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23B0F47" w14:textId="77777777" w:rsidR="000C293E" w:rsidRPr="00A8740E" w:rsidRDefault="00000000" w:rsidP="00A8740E">
      <w:pPr>
        <w:rPr>
          <w:rFonts w:asciiTheme="majorEastAsia" w:eastAsiaTheme="majorEastAsia" w:hAnsiTheme="majorEastAsia"/>
          <w:sz w:val="21"/>
          <w:szCs w:val="21"/>
        </w:rPr>
      </w:pPr>
      <w:r>
        <w:rPr>
          <w:rFonts w:ascii="MS Gothic" w:hAnsi="MS Gothic" w:eastAsia="MS Gothic"/>
        </w:rPr>
        <w:t>2025/10/23</w:t>
      </w:r>
    </w:p>
    <w:p w14:paraId="5EC61412" w14:textId="77777777" w:rsidR="000C293E" w:rsidRPr="00A8740E" w:rsidRDefault="00000000" w:rsidP="00A8740E">
      <w:pPr>
        <w:pStyle w:val="1"/>
        <w:jc w:val="center"/>
        <w:rPr>
          <w:rFonts w:asciiTheme="majorEastAsia" w:eastAsiaTheme="majorEastAsia" w:hAnsiTheme="majorEastAsia"/>
          <w:sz w:val="32"/>
          <w:szCs w:val="32"/>
        </w:rPr>
      </w:pPr>
      <w:bookmarkStart w:id="0" w:name="_gqn80gnxjco2" w:colFirst="0" w:colLast="0"/>
      <w:bookmarkEnd w:id="0"/>
      <w:r w:rsidRPr="00A8740E">
        <w:rPr>
          <w:rFonts w:asciiTheme="majorEastAsia" w:eastAsiaTheme="majorEastAsia" w:hAnsiTheme="majorEastAsia" w:cs="Arial Unicode MS" w:ascii="MS Gothic" w:hAnsi="MS Gothic" w:eastAsia="MS Gothic"/>
          <w:sz w:val="32"/>
          <w:szCs w:val="32"/>
        </w:rPr>
        <w:t>HEXACO-JP結果レポート</w:t>
      </w:r>
    </w:p>
    <w:p w14:paraId="6FFCEB5A" w14:textId="77777777" w:rsidR="000C293E" w:rsidRPr="00A8740E" w:rsidRDefault="00000000" w:rsidP="00A8740E">
      <w:pPr>
        <w:jc w:val="right"/>
        <w:rPr>
          <w:rFonts w:asciiTheme="majorEastAsia" w:eastAsiaTheme="majorEastAsia" w:hAnsiTheme="majorEastAsia"/>
          <w:sz w:val="21"/>
          <w:szCs w:val="21"/>
        </w:rPr>
      </w:pPr>
      <w:r>
        <w:rPr>
          <w:rFonts w:ascii="MS Gothic" w:hAnsi="MS Gothic" w:eastAsia="MS Gothic"/>
        </w:rPr>
        <w:t>回答者1</w:t>
      </w:r>
    </w:p>
    <w:p w14:paraId="598FAED2" w14:textId="64053523" w:rsidR="000C293E" w:rsidRPr="00A8740E" w:rsidRDefault="00000000" w:rsidP="00A8740E">
      <w:pPr>
        <w:pStyle w:val="2"/>
        <w:rPr>
          <w:rFonts w:asciiTheme="majorEastAsia" w:eastAsiaTheme="majorEastAsia" w:hAnsiTheme="majorEastAsia"/>
          <w:sz w:val="28"/>
          <w:szCs w:val="28"/>
        </w:rPr>
      </w:pPr>
      <w:bookmarkStart w:id="1" w:name="_rgvgp0nf2172" w:colFirst="0" w:colLast="0"/>
      <w:bookmarkEnd w:id="1"/>
      <w:r w:rsidRPr="00A8740E">
        <w:rPr>
          <w:rFonts w:asciiTheme="majorEastAsia" w:eastAsiaTheme="majorEastAsia" w:hAnsiTheme="majorEastAsia" w:cs="Arial Unicode MS" w:ascii="MS Gothic" w:hAnsi="MS Gothic" w:eastAsia="MS Gothic"/>
          <w:sz w:val="28"/>
          <w:szCs w:val="28"/>
        </w:rPr>
        <w:t>HEXACO-JPの回答結果と評価</w:t>
      </w:r>
    </w:p>
    <w:p w14:paraId="0C37199C" w14:textId="77777777" w:rsidR="0036478E" w:rsidRPr="00A8740E" w:rsidRDefault="0036478E" w:rsidP="00A8740E">
      <w:pPr>
        <w:rPr>
          <w:rFonts w:asciiTheme="majorEastAsia" w:eastAsiaTheme="majorEastAsia" w:hAnsiTheme="majorEastAsia"/>
          <w:sz w:val="21"/>
          <w:szCs w:val="21"/>
        </w:rPr>
        <w:sectPr w:rsidR="0036478E" w:rsidRPr="00A8740E">
          <w:pgSz w:w="12240" w:h="15840"/>
          <w:pgMar w:top="1440" w:right="1440" w:bottom="1440" w:left="1440" w:header="720" w:footer="720" w:gutter="0"/>
          <w:pgNumType w:start="1"/>
          <w:cols w:space="720"/>
        </w:sectPr>
      </w:pPr>
    </w:p>
    <w:p w14:paraId="445D8D5A" w14:textId="494E645D" w:rsidR="0036478E" w:rsidRPr="00A8740E" w:rsidRDefault="0036478E" w:rsidP="00A8740E">
      <w:pPr>
        <w:jc w:val="center"/>
        <w:rPr>
          <w:rFonts w:asciiTheme="majorEastAsia" w:eastAsiaTheme="majorEastAsia" w:hAnsiTheme="majorEastAsia"/>
          <w:sz w:val="21"/>
          <w:szCs w:val="21"/>
        </w:rPr>
      </w:pPr>
      <w:r>
        <w:rPr>
          <w:rFonts w:ascii="MS Gothic" w:hAnsi="MS Gothic" w:eastAsia="MS Gothic"/>
        </w:rPr>
        <w:drawing>
          <wp:inline xmlns:a="http://schemas.openxmlformats.org/drawingml/2006/main" xmlns:pic="http://schemas.openxmlformats.org/drawingml/2006/picture">
            <wp:extent cx="2480741" cy="2857500"/>
            <wp:docPr id="1" name="Picture 1"/>
            <wp:cNvGraphicFramePr>
              <a:graphicFrameLocks noChangeAspect="1"/>
            </wp:cNvGraphicFramePr>
            <a:graphic>
              <a:graphicData uri="http://schemas.openxmlformats.org/drawingml/2006/picture">
                <pic:pic>
                  <pic:nvPicPr>
                    <pic:cNvPr id="0" name="image.png"/>
                    <pic:cNvPicPr/>
                  </pic:nvPicPr>
                  <pic:blipFill>
                    <a:blip r:embed="rId6"/>
                    <a:stretch>
                      <a:fillRect/>
                    </a:stretch>
                  </pic:blipFill>
                  <pic:spPr>
                    <a:xfrm>
                      <a:off x="0" y="0"/>
                      <a:ext cx="2480741" cy="2857500"/>
                    </a:xfrm>
                    <a:prstGeom prst="rect"/>
                  </pic:spPr>
                </pic:pic>
              </a:graphicData>
            </a:graphic>
          </wp:inline>
        </w:drawing>
      </w:r>
    </w:p>
    <w:p w14:paraId="45E3F256" w14:textId="7380AE94" w:rsidR="0036478E" w:rsidRPr="00A8740E" w:rsidRDefault="00356585" w:rsidP="00A8740E">
      <w:pPr>
        <w:jc w:val="center"/>
        <w:rPr>
          <w:rFonts w:asciiTheme="majorEastAsia" w:eastAsiaTheme="majorEastAsia" w:hAnsiTheme="majorEastAsia"/>
          <w:sz w:val="21"/>
          <w:szCs w:val="21"/>
        </w:rPr>
      </w:pPr>
      <w:r>
        <w:rPr>
          <w:rFonts w:asciiTheme="majorEastAsia" w:eastAsiaTheme="majorEastAsia" w:hAnsiTheme="majorEastAsia" w:hint="eastAsia" w:ascii="MS Gothic" w:hAnsi="MS Gothic" w:eastAsia="MS Gothic"/>
          <w:sz w:val="21"/>
          <w:szCs w:val="21"/>
        </w:rPr>
        <w:t>※赤線：今回の回答者の平均</w:t>
      </w:r>
    </w:p>
    <w:p w14:paraId="6735228F" w14:textId="77777777" w:rsidR="0036478E" w:rsidRPr="00A8740E" w:rsidRDefault="0036478E" w:rsidP="00A8740E">
      <w:pPr>
        <w:jc w:val="center"/>
        <w:rPr>
          <w:rFonts w:asciiTheme="majorEastAsia" w:eastAsiaTheme="majorEastAsia" w:hAnsiTheme="majorEastAsia"/>
          <w:sz w:val="21"/>
          <w:szCs w:val="21"/>
        </w:rPr>
      </w:pPr>
    </w:p>
    <w:p w14:paraId="30FCF166" w14:textId="77777777" w:rsidR="0036478E" w:rsidRPr="00A8740E" w:rsidRDefault="0036478E" w:rsidP="00A8740E">
      <w:pPr>
        <w:jc w:val="center"/>
        <w:rPr>
          <w:rFonts w:asciiTheme="majorEastAsia" w:eastAsiaTheme="majorEastAsia" w:hAnsiTheme="majorEastAsia"/>
          <w:sz w:val="21"/>
          <w:szCs w:val="21"/>
        </w:rPr>
      </w:pPr>
    </w:p>
    <w:p w14:paraId="34068DFB" w14:textId="77777777" w:rsidR="0036478E" w:rsidRPr="00A8740E" w:rsidRDefault="0036478E" w:rsidP="00A8740E">
      <w:pPr>
        <w:jc w:val="center"/>
        <w:rPr>
          <w:rFonts w:asciiTheme="majorEastAsia" w:eastAsiaTheme="majorEastAsia" w:hAnsiTheme="majorEastAsia"/>
          <w:sz w:val="21"/>
          <w:szCs w:val="21"/>
        </w:rPr>
      </w:pPr>
    </w:p>
    <w:p w14:paraId="59D2444D" w14:textId="77777777" w:rsidR="0036478E" w:rsidRPr="00A8740E" w:rsidRDefault="0036478E" w:rsidP="00A8740E">
      <w:pPr>
        <w:jc w:val="center"/>
        <w:rPr>
          <w:rFonts w:asciiTheme="majorEastAsia" w:eastAsiaTheme="majorEastAsia" w:hAnsiTheme="majorEastAsia"/>
          <w:sz w:val="21"/>
          <w:szCs w:val="21"/>
        </w:rPr>
      </w:pPr>
    </w:p>
    <w:p w14:paraId="7AD2031B" w14:textId="77777777" w:rsidR="0036478E" w:rsidRPr="00A8740E" w:rsidRDefault="0036478E" w:rsidP="00A8740E">
      <w:pPr>
        <w:jc w:val="center"/>
        <w:rPr>
          <w:rFonts w:asciiTheme="majorEastAsia" w:eastAsiaTheme="majorEastAsia" w:hAnsiTheme="majorEastAsia"/>
          <w:sz w:val="21"/>
          <w:szCs w:val="21"/>
        </w:rPr>
      </w:pPr>
    </w:p>
    <w:p w14:paraId="7FC498DB" w14:textId="77777777" w:rsidR="0036478E" w:rsidRPr="00A8740E" w:rsidRDefault="0036478E" w:rsidP="00A8740E">
      <w:pPr>
        <w:jc w:val="center"/>
        <w:rPr>
          <w:rFonts w:asciiTheme="majorEastAsia" w:eastAsiaTheme="majorEastAsia" w:hAnsiTheme="majorEastAsia"/>
          <w:sz w:val="21"/>
          <w:szCs w:val="21"/>
        </w:rPr>
      </w:pPr>
    </w:p>
    <w:tbl>
      <w:tblPr>
        <w:tblStyle w:val="a5"/>
        <w:tblW w:w="509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3118"/>
      </w:tblGrid>
      <w:tr w:rsidR="0036478E" w:rsidRPr="00A8740E" w14:paraId="58B6E83C" w14:textId="77777777" w:rsidTr="000C7B27">
        <w:trPr>
          <w:trHeight w:val="195"/>
        </w:trPr>
        <w:tc>
          <w:tcPr>
            <w:tcW w:w="1975" w:type="dxa"/>
            <w:shd w:val="clear" w:color="auto" w:fill="FF9900"/>
            <w:tcMar>
              <w:top w:w="100" w:type="dxa"/>
              <w:left w:w="100" w:type="dxa"/>
              <w:bottom w:w="100" w:type="dxa"/>
              <w:right w:w="100" w:type="dxa"/>
            </w:tcMar>
          </w:tcPr>
          <w:p w14:paraId="46B6FE96" w14:textId="77777777" w:rsidR="0036478E" w:rsidRPr="00A8740E" w:rsidRDefault="0036478E" w:rsidP="00A8740E">
            <w:pPr>
              <w:widowControl w:val="0"/>
              <w:pBdr>
                <w:top w:val="nil"/>
                <w:left w:val="nil"/>
                <w:bottom w:val="nil"/>
                <w:right w:val="nil"/>
                <w:between w:val="nil"/>
              </w:pBdr>
              <w:jc w:val="center"/>
              <w:rPr>
                <w:rFonts w:asciiTheme="majorEastAsia" w:eastAsiaTheme="majorEastAsia" w:hAnsiTheme="majorEastAsia"/>
                <w:sz w:val="21"/>
                <w:szCs w:val="21"/>
              </w:rPr>
            </w:pPr>
            <w:r w:rsidRPr="00A8740E">
              <w:rPr>
                <w:rFonts w:asciiTheme="majorEastAsia" w:eastAsiaTheme="majorEastAsia" w:hAnsiTheme="majorEastAsia" w:cs="Arial Unicode MS" w:ascii="MS Gothic" w:hAnsi="MS Gothic" w:eastAsia="MS Gothic"/>
                <w:sz w:val="21"/>
                <w:szCs w:val="21"/>
              </w:rPr>
              <w:t>項目</w:t>
            </w:r>
          </w:p>
        </w:tc>
        <w:tc>
          <w:tcPr>
            <w:tcW w:w="3118" w:type="dxa"/>
            <w:shd w:val="clear" w:color="auto" w:fill="FF9900"/>
            <w:tcMar>
              <w:top w:w="100" w:type="dxa"/>
              <w:left w:w="100" w:type="dxa"/>
              <w:bottom w:w="100" w:type="dxa"/>
              <w:right w:w="100" w:type="dxa"/>
            </w:tcMar>
          </w:tcPr>
          <w:p w14:paraId="7551A86A" w14:textId="25D40FD1" w:rsidR="0036478E" w:rsidRPr="00A8740E" w:rsidRDefault="000C7B27"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値</w:t>
            </w:r>
            <w:r w:rsidR="00683FB4">
              <w:rPr>
                <w:rFonts w:asciiTheme="majorEastAsia" w:eastAsiaTheme="majorEastAsia" w:hAnsiTheme="majorEastAsia" w:cs="Arial Unicode MS" w:hint="eastAsia" w:ascii="MS Gothic" w:hAnsi="MS Gothic" w:eastAsia="MS Gothic"/>
                <w:sz w:val="21"/>
                <w:szCs w:val="21"/>
              </w:rPr>
              <w:t>とそ</w:t>
            </w:r>
            <w:r>
              <w:rPr>
                <w:rFonts w:asciiTheme="majorEastAsia" w:eastAsiaTheme="majorEastAsia" w:hAnsiTheme="majorEastAsia" w:cs="Arial Unicode MS" w:hint="eastAsia" w:ascii="MS Gothic" w:hAnsi="MS Gothic" w:eastAsia="MS Gothic"/>
                <w:sz w:val="21"/>
                <w:szCs w:val="21"/>
              </w:rPr>
              <w:t>の傾向</w:t>
            </w:r>
          </w:p>
        </w:tc>
      </w:tr>
      <w:tr w:rsidR="0036478E" w:rsidRPr="00A8740E" w14:paraId="64D67E65" w14:textId="77777777" w:rsidTr="000C7B27">
        <w:trPr>
          <w:trHeight w:val="195"/>
        </w:trPr>
        <w:tc>
          <w:tcPr>
            <w:tcW w:w="1975" w:type="dxa"/>
            <w:tcMar>
              <w:top w:w="100" w:type="dxa"/>
              <w:left w:w="100" w:type="dxa"/>
              <w:bottom w:w="100" w:type="dxa"/>
              <w:right w:w="100" w:type="dxa"/>
            </w:tcMar>
          </w:tcPr>
          <w:p w14:paraId="7BF83E34" w14:textId="2A8B1BFD"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(O)</w:t>
            </w:r>
            <w:r w:rsidR="0036478E" w:rsidRPr="00A8740E">
              <w:rPr>
                <w:rFonts w:asciiTheme="majorEastAsia" w:eastAsiaTheme="majorEastAsia" w:hAnsiTheme="majorEastAsia" w:cs="Arial Unicode MS" w:ascii="MS Gothic" w:hAnsi="MS Gothic" w:eastAsia="MS Gothic"/>
                <w:sz w:val="21"/>
                <w:szCs w:val="21"/>
              </w:rPr>
              <w:t>開放性</w:t>
            </w:r>
          </w:p>
        </w:tc>
        <w:tc>
          <w:tcPr>
            <w:tcW w:w="3118" w:type="dxa"/>
            <w:tcMar>
              <w:top w:w="100" w:type="dxa"/>
              <w:left w:w="100" w:type="dxa"/>
              <w:bottom w:w="100" w:type="dxa"/>
              <w:right w:w="100" w:type="dxa"/>
            </w:tcMar>
          </w:tcPr>
          <w:p w14:paraId="7D774D1E" w14:textId="06D09234" w:rsidR="0036478E" w:rsidRPr="00A8740E" w:rsidRDefault="00F2444E" w:rsidP="00A8740E">
            <w:pPr>
              <w:widowControl w:val="0"/>
              <w:jc w:val="center"/>
              <w:rPr>
                <w:rFonts w:asciiTheme="majorEastAsia" w:eastAsiaTheme="majorEastAsia" w:hAnsiTheme="majorEastAsia"/>
                <w:sz w:val="21"/>
                <w:szCs w:val="21"/>
              </w:rPr>
            </w:pPr>
            <w:r>
              <w:rPr>
                <w:rFonts w:ascii="MS Gothic" w:hAnsi="MS Gothic" w:eastAsia="MS Gothic"/>
              </w:rPr>
              <w:t>2.9,中</w:t>
            </w:r>
          </w:p>
        </w:tc>
      </w:tr>
      <w:tr w:rsidR="0036478E" w:rsidRPr="00A8740E" w14:paraId="14F09F09" w14:textId="77777777" w:rsidTr="000C7B27">
        <w:trPr>
          <w:trHeight w:val="195"/>
        </w:trPr>
        <w:tc>
          <w:tcPr>
            <w:tcW w:w="1975" w:type="dxa"/>
            <w:tcMar>
              <w:top w:w="100" w:type="dxa"/>
              <w:left w:w="100" w:type="dxa"/>
              <w:bottom w:w="100" w:type="dxa"/>
              <w:right w:w="100" w:type="dxa"/>
            </w:tcMar>
          </w:tcPr>
          <w:p w14:paraId="13BBC455" w14:textId="31A45B11"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(C)</w:t>
            </w:r>
            <w:r w:rsidR="002129CF">
              <w:rPr>
                <w:rFonts w:asciiTheme="majorEastAsia" w:eastAsiaTheme="majorEastAsia" w:hAnsiTheme="majorEastAsia" w:cs="Arial Unicode MS" w:hint="eastAsia" w:ascii="MS Gothic" w:hAnsi="MS Gothic" w:eastAsia="MS Gothic"/>
                <w:sz w:val="21"/>
                <w:szCs w:val="21"/>
              </w:rPr>
              <w:t>勤勉</w:t>
            </w:r>
            <w:r w:rsidR="0036478E" w:rsidRPr="00A8740E">
              <w:rPr>
                <w:rFonts w:asciiTheme="majorEastAsia" w:eastAsiaTheme="majorEastAsia" w:hAnsiTheme="majorEastAsia" w:cs="Arial Unicode MS" w:ascii="MS Gothic" w:hAnsi="MS Gothic" w:eastAsia="MS Gothic"/>
                <w:sz w:val="21"/>
                <w:szCs w:val="21"/>
              </w:rPr>
              <w:t>性</w:t>
            </w:r>
          </w:p>
        </w:tc>
        <w:tc>
          <w:tcPr>
            <w:tcW w:w="3118" w:type="dxa"/>
            <w:tcMar>
              <w:top w:w="100" w:type="dxa"/>
              <w:left w:w="100" w:type="dxa"/>
              <w:bottom w:w="100" w:type="dxa"/>
              <w:right w:w="100" w:type="dxa"/>
            </w:tcMar>
          </w:tcPr>
          <w:p w14:paraId="2567A9FA" w14:textId="688DB5B7" w:rsidR="0036478E" w:rsidRPr="00A8740E" w:rsidRDefault="00F2444E" w:rsidP="00A8740E">
            <w:pPr>
              <w:widowControl w:val="0"/>
              <w:jc w:val="center"/>
              <w:rPr>
                <w:rFonts w:asciiTheme="majorEastAsia" w:eastAsiaTheme="majorEastAsia" w:hAnsiTheme="majorEastAsia"/>
                <w:sz w:val="21"/>
                <w:szCs w:val="21"/>
              </w:rPr>
            </w:pPr>
            <w:r>
              <w:rPr>
                <w:rFonts w:ascii="MS Gothic" w:hAnsi="MS Gothic" w:eastAsia="MS Gothic"/>
              </w:rPr>
              <w:t>3.3,中</w:t>
            </w:r>
          </w:p>
        </w:tc>
      </w:tr>
      <w:tr w:rsidR="0036478E" w:rsidRPr="00A8740E" w14:paraId="0F1132BE" w14:textId="77777777" w:rsidTr="000C7B27">
        <w:trPr>
          <w:trHeight w:val="195"/>
        </w:trPr>
        <w:tc>
          <w:tcPr>
            <w:tcW w:w="1975" w:type="dxa"/>
            <w:tcMar>
              <w:top w:w="100" w:type="dxa"/>
              <w:left w:w="100" w:type="dxa"/>
              <w:bottom w:w="100" w:type="dxa"/>
              <w:right w:w="100" w:type="dxa"/>
            </w:tcMar>
          </w:tcPr>
          <w:p w14:paraId="6E11CD1F" w14:textId="6DE62D0C"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(X)</w:t>
            </w:r>
            <w:r w:rsidR="0036478E" w:rsidRPr="00A8740E">
              <w:rPr>
                <w:rFonts w:asciiTheme="majorEastAsia" w:eastAsiaTheme="majorEastAsia" w:hAnsiTheme="majorEastAsia" w:cs="Arial Unicode MS" w:ascii="MS Gothic" w:hAnsi="MS Gothic" w:eastAsia="MS Gothic"/>
                <w:sz w:val="21"/>
                <w:szCs w:val="21"/>
              </w:rPr>
              <w:t>外向性</w:t>
            </w:r>
          </w:p>
        </w:tc>
        <w:tc>
          <w:tcPr>
            <w:tcW w:w="3118" w:type="dxa"/>
            <w:tcMar>
              <w:top w:w="100" w:type="dxa"/>
              <w:left w:w="100" w:type="dxa"/>
              <w:bottom w:w="100" w:type="dxa"/>
              <w:right w:w="100" w:type="dxa"/>
            </w:tcMar>
          </w:tcPr>
          <w:p w14:paraId="3BF70896" w14:textId="2C97DAB1" w:rsidR="0036478E" w:rsidRPr="00A8740E" w:rsidRDefault="00F2444E" w:rsidP="00A8740E">
            <w:pPr>
              <w:widowControl w:val="0"/>
              <w:jc w:val="center"/>
              <w:rPr>
                <w:rFonts w:asciiTheme="majorEastAsia" w:eastAsiaTheme="majorEastAsia" w:hAnsiTheme="majorEastAsia"/>
                <w:sz w:val="21"/>
                <w:szCs w:val="21"/>
              </w:rPr>
            </w:pPr>
            <w:r>
              <w:rPr>
                <w:rFonts w:ascii="MS Gothic" w:hAnsi="MS Gothic" w:eastAsia="MS Gothic"/>
              </w:rPr>
              <w:t>3.6,中</w:t>
            </w:r>
          </w:p>
        </w:tc>
      </w:tr>
      <w:tr w:rsidR="0036478E" w:rsidRPr="00A8740E" w14:paraId="288CB74F" w14:textId="77777777" w:rsidTr="000C7B27">
        <w:trPr>
          <w:trHeight w:val="195"/>
        </w:trPr>
        <w:tc>
          <w:tcPr>
            <w:tcW w:w="1975" w:type="dxa"/>
            <w:tcMar>
              <w:top w:w="100" w:type="dxa"/>
              <w:left w:w="100" w:type="dxa"/>
              <w:bottom w:w="100" w:type="dxa"/>
              <w:right w:w="100" w:type="dxa"/>
            </w:tcMar>
          </w:tcPr>
          <w:p w14:paraId="21D46B1B" w14:textId="08E979B5"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(A)</w:t>
            </w:r>
            <w:r w:rsidR="0036478E" w:rsidRPr="00A8740E">
              <w:rPr>
                <w:rFonts w:asciiTheme="majorEastAsia" w:eastAsiaTheme="majorEastAsia" w:hAnsiTheme="majorEastAsia" w:cs="Arial Unicode MS" w:ascii="MS Gothic" w:hAnsi="MS Gothic" w:eastAsia="MS Gothic"/>
                <w:sz w:val="21"/>
                <w:szCs w:val="21"/>
              </w:rPr>
              <w:t>協調性</w:t>
            </w:r>
          </w:p>
        </w:tc>
        <w:tc>
          <w:tcPr>
            <w:tcW w:w="3118" w:type="dxa"/>
            <w:tcMar>
              <w:top w:w="100" w:type="dxa"/>
              <w:left w:w="100" w:type="dxa"/>
              <w:bottom w:w="100" w:type="dxa"/>
              <w:right w:w="100" w:type="dxa"/>
            </w:tcMar>
          </w:tcPr>
          <w:p w14:paraId="6D1DBA9B" w14:textId="4B7BDD2B" w:rsidR="0036478E" w:rsidRPr="00A8740E" w:rsidRDefault="00F2444E" w:rsidP="00A8740E">
            <w:pPr>
              <w:widowControl w:val="0"/>
              <w:jc w:val="center"/>
              <w:rPr>
                <w:rFonts w:asciiTheme="majorEastAsia" w:eastAsiaTheme="majorEastAsia" w:hAnsiTheme="majorEastAsia"/>
                <w:sz w:val="21"/>
                <w:szCs w:val="21"/>
              </w:rPr>
            </w:pPr>
            <w:r>
              <w:rPr>
                <w:rFonts w:ascii="MS Gothic" w:hAnsi="MS Gothic" w:eastAsia="MS Gothic"/>
              </w:rPr>
              <w:t>2.9,中</w:t>
            </w:r>
          </w:p>
        </w:tc>
      </w:tr>
      <w:tr w:rsidR="0036478E" w:rsidRPr="00A8740E" w14:paraId="2F4FE8C7" w14:textId="77777777" w:rsidTr="000C7B27">
        <w:trPr>
          <w:trHeight w:val="195"/>
        </w:trPr>
        <w:tc>
          <w:tcPr>
            <w:tcW w:w="1975" w:type="dxa"/>
            <w:tcMar>
              <w:top w:w="100" w:type="dxa"/>
              <w:left w:w="100" w:type="dxa"/>
              <w:bottom w:w="100" w:type="dxa"/>
              <w:right w:w="100" w:type="dxa"/>
            </w:tcMar>
          </w:tcPr>
          <w:p w14:paraId="396113DD" w14:textId="779007D9"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(E)</w:t>
            </w:r>
            <w:r w:rsidR="0036478E" w:rsidRPr="00A8740E">
              <w:rPr>
                <w:rFonts w:asciiTheme="majorEastAsia" w:eastAsiaTheme="majorEastAsia" w:hAnsiTheme="majorEastAsia" w:cs="Arial Unicode MS" w:ascii="MS Gothic" w:hAnsi="MS Gothic" w:eastAsia="MS Gothic"/>
                <w:sz w:val="21"/>
                <w:szCs w:val="21"/>
              </w:rPr>
              <w:t>情動性</w:t>
            </w:r>
          </w:p>
        </w:tc>
        <w:tc>
          <w:tcPr>
            <w:tcW w:w="3118" w:type="dxa"/>
            <w:tcMar>
              <w:top w:w="100" w:type="dxa"/>
              <w:left w:w="100" w:type="dxa"/>
              <w:bottom w:w="100" w:type="dxa"/>
              <w:right w:w="100" w:type="dxa"/>
            </w:tcMar>
          </w:tcPr>
          <w:p w14:paraId="5C43C7AC" w14:textId="53DB772C" w:rsidR="0036478E" w:rsidRPr="00A8740E" w:rsidRDefault="00F2444E" w:rsidP="00A8740E">
            <w:pPr>
              <w:widowControl w:val="0"/>
              <w:jc w:val="center"/>
              <w:rPr>
                <w:rFonts w:asciiTheme="majorEastAsia" w:eastAsiaTheme="majorEastAsia" w:hAnsiTheme="majorEastAsia"/>
                <w:sz w:val="21"/>
                <w:szCs w:val="21"/>
              </w:rPr>
            </w:pPr>
            <w:r>
              <w:rPr>
                <w:rFonts w:ascii="MS Gothic" w:hAnsi="MS Gothic" w:eastAsia="MS Gothic"/>
              </w:rPr>
              <w:t>2.9,中</w:t>
            </w:r>
          </w:p>
        </w:tc>
      </w:tr>
      <w:tr w:rsidR="0036478E" w:rsidRPr="00A8740E" w14:paraId="1BDC0554" w14:textId="77777777" w:rsidTr="000C7B27">
        <w:trPr>
          <w:trHeight w:val="13"/>
        </w:trPr>
        <w:tc>
          <w:tcPr>
            <w:tcW w:w="1975" w:type="dxa"/>
            <w:tcMar>
              <w:top w:w="100" w:type="dxa"/>
              <w:left w:w="100" w:type="dxa"/>
              <w:bottom w:w="100" w:type="dxa"/>
              <w:right w:w="100" w:type="dxa"/>
            </w:tcMar>
          </w:tcPr>
          <w:p w14:paraId="27A1E539" w14:textId="68881EDD"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(H)</w:t>
            </w:r>
            <w:r w:rsidR="0036478E" w:rsidRPr="00A8740E">
              <w:rPr>
                <w:rFonts w:asciiTheme="majorEastAsia" w:eastAsiaTheme="majorEastAsia" w:hAnsiTheme="majorEastAsia" w:cs="Arial Unicode MS" w:ascii="MS Gothic" w:hAnsi="MS Gothic" w:eastAsia="MS Gothic"/>
                <w:sz w:val="21"/>
                <w:szCs w:val="21"/>
              </w:rPr>
              <w:t>正直・謙虚さ</w:t>
            </w:r>
          </w:p>
        </w:tc>
        <w:tc>
          <w:tcPr>
            <w:tcW w:w="3118" w:type="dxa"/>
            <w:tcMar>
              <w:top w:w="100" w:type="dxa"/>
              <w:left w:w="100" w:type="dxa"/>
              <w:bottom w:w="100" w:type="dxa"/>
              <w:right w:w="100" w:type="dxa"/>
            </w:tcMar>
          </w:tcPr>
          <w:p w14:paraId="08E387C3" w14:textId="2002CED2" w:rsidR="0036478E" w:rsidRPr="00A8740E" w:rsidRDefault="00F2444E" w:rsidP="00A8740E">
            <w:pPr>
              <w:widowControl w:val="0"/>
              <w:jc w:val="center"/>
              <w:rPr>
                <w:rFonts w:asciiTheme="majorEastAsia" w:eastAsiaTheme="majorEastAsia" w:hAnsiTheme="majorEastAsia"/>
                <w:sz w:val="21"/>
                <w:szCs w:val="21"/>
              </w:rPr>
            </w:pPr>
            <w:r>
              <w:rPr>
                <w:rFonts w:ascii="MS Gothic" w:hAnsi="MS Gothic" w:eastAsia="MS Gothic"/>
              </w:rPr>
              <w:t>4.1,高い</w:t>
            </w:r>
          </w:p>
        </w:tc>
      </w:tr>
    </w:tbl>
    <w:p w14:paraId="38DE276D" w14:textId="77777777" w:rsidR="0036478E" w:rsidRPr="00A8740E" w:rsidRDefault="0036478E" w:rsidP="00A8740E">
      <w:pPr>
        <w:jc w:val="center"/>
        <w:rPr>
          <w:rFonts w:asciiTheme="majorEastAsia" w:eastAsiaTheme="majorEastAsia" w:hAnsiTheme="majorEastAsia"/>
          <w:sz w:val="21"/>
          <w:szCs w:val="21"/>
        </w:rPr>
        <w:sectPr w:rsidR="0036478E" w:rsidRPr="00A8740E" w:rsidSect="00D617F6">
          <w:type w:val="continuous"/>
          <w:pgSz w:w="12240" w:h="15840"/>
          <w:pgMar w:top="1440" w:right="1440" w:bottom="1440" w:left="1440" w:header="720" w:footer="720" w:gutter="0"/>
          <w:pgNumType w:start="1"/>
          <w:cols w:num="2" w:space="425"/>
        </w:sectPr>
      </w:pPr>
    </w:p>
    <w:p w14:paraId="5686F4BC" w14:textId="77777777" w:rsidR="00065D05" w:rsidRPr="00A8740E" w:rsidRDefault="00065D05" w:rsidP="00A8740E">
      <w:pPr>
        <w:rPr>
          <w:rFonts w:asciiTheme="majorEastAsia" w:eastAsiaTheme="majorEastAsia" w:hAnsiTheme="majorEastAsia"/>
          <w:sz w:val="21"/>
          <w:szCs w:val="21"/>
        </w:rPr>
        <w:sectPr w:rsidR="00065D05" w:rsidRPr="00A8740E" w:rsidSect="0036478E">
          <w:type w:val="continuous"/>
          <w:pgSz w:w="12240" w:h="15840"/>
          <w:pgMar w:top="1440" w:right="1440" w:bottom="1440" w:left="1440" w:header="720" w:footer="720" w:gutter="0"/>
          <w:pgNumType w:start="1"/>
          <w:cols w:space="720"/>
        </w:sectPr>
      </w:pPr>
    </w:p>
    <w:p w14:paraId="6ADE387F" w14:textId="1FFA1B3B" w:rsidR="000C293E" w:rsidRPr="00A8740E" w:rsidRDefault="00000000" w:rsidP="00A8740E">
      <w:pPr>
        <w:pStyle w:val="2"/>
        <w:rPr>
          <w:rFonts w:asciiTheme="majorEastAsia" w:eastAsiaTheme="majorEastAsia" w:hAnsiTheme="majorEastAsia"/>
          <w:sz w:val="28"/>
          <w:szCs w:val="28"/>
        </w:rPr>
      </w:pPr>
      <w:bookmarkStart w:id="2" w:name="_z7wm965dw49a" w:colFirst="0" w:colLast="0"/>
      <w:bookmarkEnd w:id="2"/>
      <w:r w:rsidRPr="00A8740E">
        <w:rPr>
          <w:rFonts w:asciiTheme="majorEastAsia" w:eastAsiaTheme="majorEastAsia" w:hAnsiTheme="majorEastAsia" w:cs="Arial Unicode MS" w:ascii="MS Gothic" w:hAnsi="MS Gothic" w:eastAsia="MS Gothic"/>
          <w:sz w:val="28"/>
          <w:szCs w:val="28"/>
        </w:rPr>
        <w:t>注意点・今後に向けたアドバイス</w:t>
      </w:r>
      <w:r w:rsidR="00893642" w:rsidRPr="00893642">
        <w:rPr>
          <w:rFonts w:asciiTheme="majorEastAsia" w:eastAsiaTheme="majorEastAsia" w:hAnsiTheme="majorEastAsia" w:cs="Arial Unicode MS" w:hint="eastAsia" w:ascii="MS Gothic" w:hAnsi="MS Gothic" w:eastAsia="MS Gothic"/>
          <w:sz w:val="18"/>
          <w:szCs w:val="18"/>
        </w:rPr>
        <w:t>（詳細はExcel参照）</w:t>
      </w:r>
    </w:p>
    <w:p w14:paraId="45B38700" w14:textId="1019D91C" w:rsidR="000C293E" w:rsidRPr="00A8740E" w:rsidRDefault="00000000" w:rsidP="00A8740E">
      <w:pPr>
        <w:rPr>
          <w:rFonts w:asciiTheme="majorEastAsia" w:eastAsiaTheme="majorEastAsia" w:hAnsiTheme="majorEastAsia"/>
          <w:sz w:val="21"/>
          <w:szCs w:val="21"/>
        </w:rPr>
      </w:pPr>
      <w:r>
        <w:rPr>
          <w:rFonts w:ascii="MS Gothic" w:hAnsi="MS Gothic" w:eastAsia="MS Gothic"/>
        </w:rPr>
        <w:t>今回の評価結果では、正直・謙虚さが高く、他の因子は中程度の水準であることが確認されました。このような特徴から、誠実なコミュニケーションや信頼関係の構築において強みを発揮することが期待されます。特に、人間関係においてオープンでありつつ、他者の意見に耳を傾ける姿勢が魅力的です。その一方で、利用できる資源や機会を最大限に活かすことには慎重になる必要があり、外部の変化に対する対応が今後の課題とされています。この評価結果を踏まえ、特に意思決定において柔軟性を持ち、常に新しい情報を取り入れることで、より円滑な業務運営につながるでしょう。また、自己表現においては、適度な自己抑制が求められる場面もあるかもしれませんので、引き続き注意深い姿勢が必要です。全体として、リスク管理の観点からも安定した傾向が見られ、対人関係においてもチームに良い影響を与える資質が備わっています。今後の成長に向けて、その強みを意識しながら、専門性をさらに高めることが望まれます。</w:t>
      </w:r>
    </w:p>
    <w:sectPr w:rsidR="000C293E" w:rsidRPr="00A8740E" w:rsidSect="0036478E">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93E"/>
    <w:rsid w:val="000448EB"/>
    <w:rsid w:val="00065D05"/>
    <w:rsid w:val="000C293E"/>
    <w:rsid w:val="000C7B27"/>
    <w:rsid w:val="002129CF"/>
    <w:rsid w:val="002A5BB3"/>
    <w:rsid w:val="003452FD"/>
    <w:rsid w:val="00356585"/>
    <w:rsid w:val="0036478E"/>
    <w:rsid w:val="00683FB4"/>
    <w:rsid w:val="006A4F61"/>
    <w:rsid w:val="0077797A"/>
    <w:rsid w:val="00796B42"/>
    <w:rsid w:val="007C00EA"/>
    <w:rsid w:val="00893642"/>
    <w:rsid w:val="008A6E8E"/>
    <w:rsid w:val="00A8740E"/>
    <w:rsid w:val="00A93C75"/>
    <w:rsid w:val="00AA7E88"/>
    <w:rsid w:val="00AD18D9"/>
    <w:rsid w:val="00AE7D4E"/>
    <w:rsid w:val="00CB58A5"/>
    <w:rsid w:val="00D617F6"/>
    <w:rsid w:val="00E95FA9"/>
    <w:rsid w:val="00EE4193"/>
    <w:rsid w:val="00F2444E"/>
    <w:rsid w:val="00F71D5E"/>
    <w:rsid w:val="00F97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A25E16"/>
  <w15:docId w15:val="{A9898263-654B-4E07-B47F-7EA5A639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Gothic" w:hAnsi="MS Gothic" w:eastAsia="MS Gothic"/>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Eisuke Tokiwa</cp:lastModifiedBy>
  <cp:revision>14</cp:revision>
  <dcterms:created xsi:type="dcterms:W3CDTF">2025-10-07T10:38:00Z</dcterms:created>
  <dcterms:modified xsi:type="dcterms:W3CDTF">2025-10-22T00:44:00Z</dcterms:modified>
</cp:coreProperties>
</file>