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FBDD983" w14:textId="77777777" w:rsidR="00B25EC4" w:rsidRPr="009D7D62" w:rsidRDefault="00000000" w:rsidP="009D7D62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="MS Gothic" w:hAnsi="MS Gothic" w:eastAsia="MS Gothic"/>
        </w:rPr>
        <w:t>2025/10/23</w:t>
      </w:r>
    </w:p>
    <w:p w14:paraId="514E47E3" w14:textId="77777777" w:rsidR="00B25EC4" w:rsidRPr="009D7D62" w:rsidRDefault="00000000" w:rsidP="009D7D62">
      <w:pPr>
        <w:pStyle w:val="1"/>
        <w:jc w:val="center"/>
        <w:rPr>
          <w:rFonts w:asciiTheme="majorEastAsia" w:eastAsiaTheme="majorEastAsia" w:hAnsiTheme="majorEastAsia"/>
          <w:sz w:val="32"/>
          <w:szCs w:val="32"/>
        </w:rPr>
      </w:pPr>
      <w:bookmarkStart w:id="0" w:name="_gqn80gnxjco2" w:colFirst="0" w:colLast="0"/>
      <w:bookmarkEnd w:id="0"/>
      <w:r w:rsidRPr="009D7D62">
        <w:rPr>
          <w:rFonts w:asciiTheme="majorEastAsia" w:eastAsiaTheme="majorEastAsia" w:hAnsiTheme="majorEastAsia" w:cs="Arial Unicode MS" w:ascii="MS Gothic" w:hAnsi="MS Gothic" w:eastAsia="MS Gothic"/>
          <w:sz w:val="32"/>
          <w:szCs w:val="32"/>
        </w:rPr>
        <w:t>個性検査の結果レポート</w:t>
      </w:r>
    </w:p>
    <w:p w14:paraId="4328AC60" w14:textId="77777777" w:rsidR="00B25EC4" w:rsidRPr="009D7D62" w:rsidRDefault="00000000" w:rsidP="009D7D62">
      <w:pPr>
        <w:jc w:val="right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MS Gothic" w:hAnsi="MS Gothic" w:eastAsia="MS Gothic"/>
        </w:rPr>
        <w:t>回答者1</w:t>
      </w:r>
    </w:p>
    <w:p w14:paraId="0A69C1B6" w14:textId="77777777" w:rsidR="00B25EC4" w:rsidRPr="009D7D62" w:rsidRDefault="00000000" w:rsidP="009D7D62">
      <w:pPr>
        <w:pStyle w:val="2"/>
        <w:rPr>
          <w:rFonts w:asciiTheme="majorEastAsia" w:eastAsiaTheme="majorEastAsia" w:hAnsiTheme="majorEastAsia"/>
          <w:sz w:val="28"/>
          <w:szCs w:val="28"/>
        </w:rPr>
      </w:pPr>
      <w:bookmarkStart w:id="1" w:name="_umplfnsp2vyd" w:colFirst="0" w:colLast="0"/>
      <w:bookmarkEnd w:id="1"/>
      <w:r w:rsidRPr="009D7D62">
        <w:rPr>
          <w:rFonts w:asciiTheme="majorEastAsia" w:eastAsiaTheme="majorEastAsia" w:hAnsiTheme="majorEastAsia" w:cs="Arial Unicode MS" w:ascii="MS Gothic" w:hAnsi="MS Gothic" w:eastAsia="MS Gothic"/>
          <w:sz w:val="28"/>
          <w:szCs w:val="28"/>
        </w:rPr>
        <w:t>個性の5つの要素</w:t>
      </w:r>
    </w:p>
    <w:p w14:paraId="163906A3" w14:textId="37ABDE95" w:rsidR="00B25EC4" w:rsidRPr="009D7D62" w:rsidRDefault="00000000" w:rsidP="009D7D62">
      <w:pPr>
        <w:rPr>
          <w:rFonts w:asciiTheme="majorEastAsia" w:eastAsiaTheme="majorEastAsia" w:hAnsiTheme="majorEastAsia"/>
          <w:sz w:val="21"/>
          <w:szCs w:val="21"/>
        </w:rPr>
      </w:pPr>
      <w:r w:rsidRPr="009D7D62">
        <w:rPr>
          <w:rFonts w:asciiTheme="majorEastAsia" w:eastAsiaTheme="majorEastAsia" w:hAnsiTheme="majorEastAsia" w:cs="Arial Unicode MS" w:ascii="MS Gothic" w:hAnsi="MS Gothic" w:eastAsia="MS Gothic"/>
          <w:sz w:val="21"/>
          <w:szCs w:val="21"/>
        </w:rPr>
        <w:t xml:space="preserve">　本検査では、開放性</w:t>
      </w:r>
      <w:r w:rsidR="00CB0D2C">
        <w:rPr>
          <w:rFonts w:asciiTheme="majorEastAsia" w:eastAsiaTheme="majorEastAsia" w:hAnsiTheme="majorEastAsia" w:cs="Arial Unicode MS" w:hint="eastAsia" w:ascii="MS Gothic" w:hAnsi="MS Gothic" w:eastAsia="MS Gothic"/>
          <w:sz w:val="21"/>
          <w:szCs w:val="21"/>
        </w:rPr>
        <w:t>(O)</w:t>
      </w:r>
      <w:r w:rsidRPr="009D7D62">
        <w:rPr>
          <w:rFonts w:asciiTheme="majorEastAsia" w:eastAsiaTheme="majorEastAsia" w:hAnsiTheme="majorEastAsia" w:cs="Arial Unicode MS" w:ascii="MS Gothic" w:hAnsi="MS Gothic" w:eastAsia="MS Gothic"/>
          <w:sz w:val="21"/>
          <w:szCs w:val="21"/>
        </w:rPr>
        <w:t>、</w:t>
      </w:r>
      <w:r w:rsidR="00D42DBD">
        <w:rPr>
          <w:rFonts w:asciiTheme="majorEastAsia" w:eastAsiaTheme="majorEastAsia" w:hAnsiTheme="majorEastAsia" w:cs="Arial Unicode MS" w:hint="eastAsia" w:ascii="MS Gothic" w:hAnsi="MS Gothic" w:eastAsia="MS Gothic"/>
          <w:sz w:val="21"/>
          <w:szCs w:val="21"/>
        </w:rPr>
        <w:t>勤勉</w:t>
      </w:r>
      <w:r w:rsidRPr="009D7D62">
        <w:rPr>
          <w:rFonts w:asciiTheme="majorEastAsia" w:eastAsiaTheme="majorEastAsia" w:hAnsiTheme="majorEastAsia" w:cs="Arial Unicode MS" w:ascii="MS Gothic" w:hAnsi="MS Gothic" w:eastAsia="MS Gothic"/>
          <w:sz w:val="21"/>
          <w:szCs w:val="21"/>
        </w:rPr>
        <w:t>性</w:t>
      </w:r>
      <w:r w:rsidR="00CB0D2C">
        <w:rPr>
          <w:rFonts w:asciiTheme="majorEastAsia" w:eastAsiaTheme="majorEastAsia" w:hAnsiTheme="majorEastAsia" w:cs="Arial Unicode MS" w:hint="eastAsia" w:ascii="MS Gothic" w:hAnsi="MS Gothic" w:eastAsia="MS Gothic"/>
          <w:sz w:val="21"/>
          <w:szCs w:val="21"/>
        </w:rPr>
        <w:t>(C)</w:t>
      </w:r>
      <w:r w:rsidRPr="009D7D62">
        <w:rPr>
          <w:rFonts w:asciiTheme="majorEastAsia" w:eastAsiaTheme="majorEastAsia" w:hAnsiTheme="majorEastAsia" w:cs="Arial Unicode MS" w:ascii="MS Gothic" w:hAnsi="MS Gothic" w:eastAsia="MS Gothic"/>
          <w:sz w:val="21"/>
          <w:szCs w:val="21"/>
        </w:rPr>
        <w:t>、外向性</w:t>
      </w:r>
      <w:r w:rsidR="00CB0D2C">
        <w:rPr>
          <w:rFonts w:asciiTheme="majorEastAsia" w:eastAsiaTheme="majorEastAsia" w:hAnsiTheme="majorEastAsia" w:cs="Arial Unicode MS" w:hint="eastAsia" w:ascii="MS Gothic" w:hAnsi="MS Gothic" w:eastAsia="MS Gothic"/>
          <w:sz w:val="21"/>
          <w:szCs w:val="21"/>
        </w:rPr>
        <w:t>(E)</w:t>
      </w:r>
      <w:r w:rsidRPr="009D7D62">
        <w:rPr>
          <w:rFonts w:asciiTheme="majorEastAsia" w:eastAsiaTheme="majorEastAsia" w:hAnsiTheme="majorEastAsia" w:cs="Arial Unicode MS" w:ascii="MS Gothic" w:hAnsi="MS Gothic" w:eastAsia="MS Gothic"/>
          <w:sz w:val="21"/>
          <w:szCs w:val="21"/>
        </w:rPr>
        <w:t>、協調性</w:t>
      </w:r>
      <w:r w:rsidR="00CB0D2C">
        <w:rPr>
          <w:rFonts w:asciiTheme="majorEastAsia" w:eastAsiaTheme="majorEastAsia" w:hAnsiTheme="majorEastAsia" w:cs="Arial Unicode MS" w:hint="eastAsia" w:ascii="MS Gothic" w:hAnsi="MS Gothic" w:eastAsia="MS Gothic"/>
          <w:sz w:val="21"/>
          <w:szCs w:val="21"/>
        </w:rPr>
        <w:t>(A)</w:t>
      </w:r>
      <w:r w:rsidRPr="009D7D62">
        <w:rPr>
          <w:rFonts w:asciiTheme="majorEastAsia" w:eastAsiaTheme="majorEastAsia" w:hAnsiTheme="majorEastAsia" w:cs="Arial Unicode MS" w:ascii="MS Gothic" w:hAnsi="MS Gothic" w:eastAsia="MS Gothic"/>
          <w:sz w:val="21"/>
          <w:szCs w:val="21"/>
        </w:rPr>
        <w:t>、情動性</w:t>
      </w:r>
      <w:r w:rsidR="00CB0D2C">
        <w:rPr>
          <w:rFonts w:asciiTheme="majorEastAsia" w:eastAsiaTheme="majorEastAsia" w:hAnsiTheme="majorEastAsia" w:cs="Arial Unicode MS" w:hint="eastAsia" w:ascii="MS Gothic" w:hAnsi="MS Gothic" w:eastAsia="MS Gothic"/>
          <w:sz w:val="21"/>
          <w:szCs w:val="21"/>
        </w:rPr>
        <w:t>(N)</w:t>
      </w:r>
      <w:r w:rsidRPr="009D7D62">
        <w:rPr>
          <w:rFonts w:asciiTheme="majorEastAsia" w:eastAsiaTheme="majorEastAsia" w:hAnsiTheme="majorEastAsia" w:cs="Arial Unicode MS" w:ascii="MS Gothic" w:hAnsi="MS Gothic" w:eastAsia="MS Gothic"/>
          <w:sz w:val="21"/>
          <w:szCs w:val="21"/>
        </w:rPr>
        <w:t>の5つで個性を表現します。国際的に使われる標準的な手法です。開放性は、高いと好奇心が旺盛、低いと既存の手順の最適化に強いことです。</w:t>
      </w:r>
      <w:r w:rsidR="00D42DBD">
        <w:rPr>
          <w:rFonts w:asciiTheme="majorEastAsia" w:eastAsiaTheme="majorEastAsia" w:hAnsiTheme="majorEastAsia" w:cs="Arial Unicode MS" w:hint="eastAsia" w:ascii="MS Gothic" w:hAnsi="MS Gothic" w:eastAsia="MS Gothic"/>
          <w:sz w:val="21"/>
          <w:szCs w:val="21"/>
        </w:rPr>
        <w:t>勤勉</w:t>
      </w:r>
      <w:r w:rsidRPr="009D7D62">
        <w:rPr>
          <w:rFonts w:asciiTheme="majorEastAsia" w:eastAsiaTheme="majorEastAsia" w:hAnsiTheme="majorEastAsia" w:cs="Arial Unicode MS" w:ascii="MS Gothic" w:hAnsi="MS Gothic" w:eastAsia="MS Gothic"/>
          <w:sz w:val="21"/>
          <w:szCs w:val="21"/>
        </w:rPr>
        <w:t>性は、高いと計画性があり、低いと柔軟性があります。外向性は、高いと人前や交流が得意で、低いと一人で集中します。協調性は、高いと思いやりがあり、低いと率直に伝えることができます。情動性は、高いと感受性が豊かになり、低いと動じにくい傾向があります。数値は、良し悪しではなくあくまで「傾向」となります。</w:t>
      </w:r>
    </w:p>
    <w:p w14:paraId="01276783" w14:textId="20CA310F" w:rsidR="00B25EC4" w:rsidRPr="009D7D62" w:rsidRDefault="00000000" w:rsidP="009D7D62">
      <w:pPr>
        <w:pStyle w:val="2"/>
        <w:rPr>
          <w:rFonts w:asciiTheme="majorEastAsia" w:eastAsiaTheme="majorEastAsia" w:hAnsiTheme="majorEastAsia"/>
          <w:sz w:val="28"/>
          <w:szCs w:val="28"/>
        </w:rPr>
      </w:pPr>
      <w:bookmarkStart w:id="2" w:name="_rgvgp0nf2172" w:colFirst="0" w:colLast="0"/>
      <w:bookmarkEnd w:id="2"/>
      <w:r w:rsidRPr="009D7D62">
        <w:rPr>
          <w:rFonts w:asciiTheme="majorEastAsia" w:eastAsiaTheme="majorEastAsia" w:hAnsiTheme="majorEastAsia" w:cs="Arial Unicode MS" w:ascii="MS Gothic" w:hAnsi="MS Gothic" w:eastAsia="MS Gothic"/>
          <w:sz w:val="28"/>
          <w:szCs w:val="28"/>
        </w:rPr>
        <w:t>回答結果と評価</w:t>
      </w:r>
    </w:p>
    <w:p w14:paraId="53DD5328" w14:textId="77777777" w:rsidR="006863F8" w:rsidRPr="009D7D62" w:rsidRDefault="006863F8" w:rsidP="009D7D62">
      <w:pPr>
        <w:rPr>
          <w:rFonts w:asciiTheme="majorEastAsia" w:eastAsiaTheme="majorEastAsia" w:hAnsiTheme="majorEastAsia"/>
          <w:sz w:val="21"/>
          <w:szCs w:val="21"/>
        </w:rPr>
        <w:sectPr w:rsidR="006863F8" w:rsidRPr="009D7D62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7DED2E43" w14:textId="50D2F20E" w:rsidR="006863F8" w:rsidRPr="009D7D62" w:rsidRDefault="006863F8" w:rsidP="009D7D62">
      <w:pPr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MS Gothic" w:hAnsi="MS Gothic" w:eastAsia="MS Gothic"/>
        </w:rPr>
        <w:drawing>
          <wp:inline xmlns:a="http://schemas.openxmlformats.org/drawingml/2006/main" xmlns:pic="http://schemas.openxmlformats.org/drawingml/2006/picture">
            <wp:extent cx="2887111" cy="285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7111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6D3C424" w14:textId="77777777" w:rsidR="006863F8" w:rsidRPr="009D7D62" w:rsidRDefault="006863F8" w:rsidP="009D7D62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428DDA9E" w14:textId="77777777" w:rsidR="006863F8" w:rsidRPr="009D7D62" w:rsidRDefault="006863F8" w:rsidP="009D7D62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03E83426" w14:textId="77777777" w:rsidR="006863F8" w:rsidRPr="009D7D62" w:rsidRDefault="006863F8" w:rsidP="009D7D62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75E0F330" w14:textId="77777777" w:rsidR="006863F8" w:rsidRPr="009D7D62" w:rsidRDefault="006863F8" w:rsidP="009D7D62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602B6D49" w14:textId="77777777" w:rsidR="006863F8" w:rsidRPr="009D7D62" w:rsidRDefault="006863F8" w:rsidP="009D7D62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tbl>
      <w:tblPr>
        <w:tblStyle w:val="a5"/>
        <w:tblW w:w="495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3261"/>
      </w:tblGrid>
      <w:tr w:rsidR="006863F8" w:rsidRPr="009D7D62" w14:paraId="0FE70A07" w14:textId="77777777" w:rsidTr="005E0314">
        <w:tc>
          <w:tcPr>
            <w:tcW w:w="1691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17380" w14:textId="77777777" w:rsidR="006863F8" w:rsidRPr="009D7D62" w:rsidRDefault="006863F8" w:rsidP="009D7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9D7D62">
              <w:rPr>
                <w:rFonts w:asciiTheme="majorEastAsia" w:eastAsiaTheme="majorEastAsia" w:hAnsiTheme="majorEastAsia" w:cs="Arial Unicode MS" w:ascii="MS Gothic" w:hAnsi="MS Gothic" w:eastAsia="MS Gothic"/>
                <w:sz w:val="21"/>
                <w:szCs w:val="21"/>
              </w:rPr>
              <w:t>項目</w:t>
            </w:r>
          </w:p>
        </w:tc>
        <w:tc>
          <w:tcPr>
            <w:tcW w:w="3261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8ACB9" w14:textId="66089F3A" w:rsidR="006863F8" w:rsidRPr="009D7D62" w:rsidRDefault="00DA66F4" w:rsidP="009D7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 w:ascii="MS Gothic" w:hAnsi="MS Gothic" w:eastAsia="MS Gothic"/>
                <w:sz w:val="21"/>
                <w:szCs w:val="21"/>
              </w:rPr>
              <w:t>値とその傾向</w:t>
            </w:r>
          </w:p>
        </w:tc>
      </w:tr>
      <w:tr w:rsidR="006863F8" w:rsidRPr="009D7D62" w14:paraId="435CE940" w14:textId="77777777" w:rsidTr="005E0314">
        <w:tc>
          <w:tcPr>
            <w:tcW w:w="16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879B3" w14:textId="3F9AE2FA" w:rsidR="006863F8" w:rsidRPr="009D7D62" w:rsidRDefault="002253A9" w:rsidP="009D7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 w:ascii="MS Gothic" w:hAnsi="MS Gothic" w:eastAsia="MS Gothic"/>
                <w:sz w:val="21"/>
                <w:szCs w:val="21"/>
              </w:rPr>
              <w:t>(O)</w:t>
            </w:r>
            <w:r w:rsidR="006863F8" w:rsidRPr="009D7D62">
              <w:rPr>
                <w:rFonts w:asciiTheme="majorEastAsia" w:eastAsiaTheme="majorEastAsia" w:hAnsiTheme="majorEastAsia" w:cs="Arial Unicode MS" w:ascii="MS Gothic" w:hAnsi="MS Gothic" w:eastAsia="MS Gothic"/>
                <w:sz w:val="21"/>
                <w:szCs w:val="21"/>
              </w:rPr>
              <w:t>開放性</w:t>
            </w:r>
          </w:p>
        </w:tc>
        <w:tc>
          <w:tcPr>
            <w:tcW w:w="3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182A0" w14:textId="025F4994" w:rsidR="006863F8" w:rsidRPr="009D7D62" w:rsidRDefault="007F0A7D" w:rsidP="009D7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MS Gothic" w:hAnsi="MS Gothic" w:eastAsia="MS Gothic"/>
              </w:rPr>
              <w:t>2.9,中</w:t>
            </w:r>
          </w:p>
        </w:tc>
      </w:tr>
      <w:tr w:rsidR="006863F8" w:rsidRPr="009D7D62" w14:paraId="23DD6E5E" w14:textId="77777777" w:rsidTr="005E0314">
        <w:tc>
          <w:tcPr>
            <w:tcW w:w="16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0DC6" w14:textId="62E1EED8" w:rsidR="006863F8" w:rsidRPr="009D7D62" w:rsidRDefault="002253A9" w:rsidP="009D7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 w:ascii="MS Gothic" w:hAnsi="MS Gothic" w:eastAsia="MS Gothic"/>
                <w:sz w:val="21"/>
                <w:szCs w:val="21"/>
              </w:rPr>
              <w:t>(C)</w:t>
            </w:r>
            <w:r w:rsidR="00D42DBD">
              <w:rPr>
                <w:rFonts w:asciiTheme="majorEastAsia" w:eastAsiaTheme="majorEastAsia" w:hAnsiTheme="majorEastAsia" w:cs="Arial Unicode MS" w:hint="eastAsia" w:ascii="MS Gothic" w:hAnsi="MS Gothic" w:eastAsia="MS Gothic"/>
                <w:sz w:val="21"/>
                <w:szCs w:val="21"/>
              </w:rPr>
              <w:t>勤勉</w:t>
            </w:r>
            <w:r w:rsidR="006863F8" w:rsidRPr="009D7D62">
              <w:rPr>
                <w:rFonts w:asciiTheme="majorEastAsia" w:eastAsiaTheme="majorEastAsia" w:hAnsiTheme="majorEastAsia" w:cs="Arial Unicode MS" w:ascii="MS Gothic" w:hAnsi="MS Gothic" w:eastAsia="MS Gothic"/>
                <w:sz w:val="21"/>
                <w:szCs w:val="21"/>
              </w:rPr>
              <w:t>性</w:t>
            </w:r>
          </w:p>
        </w:tc>
        <w:tc>
          <w:tcPr>
            <w:tcW w:w="3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4763" w14:textId="2C952ED9" w:rsidR="006863F8" w:rsidRPr="009D7D62" w:rsidRDefault="007F0A7D" w:rsidP="009D7D62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MS Gothic" w:hAnsi="MS Gothic" w:eastAsia="MS Gothic"/>
              </w:rPr>
              <w:t>3.3,中</w:t>
            </w:r>
          </w:p>
        </w:tc>
      </w:tr>
      <w:tr w:rsidR="006863F8" w:rsidRPr="009D7D62" w14:paraId="4DBF8FF7" w14:textId="77777777" w:rsidTr="005E0314">
        <w:tc>
          <w:tcPr>
            <w:tcW w:w="16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FD7FB" w14:textId="79E9500B" w:rsidR="006863F8" w:rsidRPr="009D7D62" w:rsidRDefault="002253A9" w:rsidP="009D7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 w:ascii="MS Gothic" w:hAnsi="MS Gothic" w:eastAsia="MS Gothic"/>
                <w:sz w:val="21"/>
                <w:szCs w:val="21"/>
              </w:rPr>
              <w:t>(E)</w:t>
            </w:r>
            <w:r w:rsidR="006863F8" w:rsidRPr="009D7D62">
              <w:rPr>
                <w:rFonts w:asciiTheme="majorEastAsia" w:eastAsiaTheme="majorEastAsia" w:hAnsiTheme="majorEastAsia" w:cs="Arial Unicode MS" w:ascii="MS Gothic" w:hAnsi="MS Gothic" w:eastAsia="MS Gothic"/>
                <w:sz w:val="21"/>
                <w:szCs w:val="21"/>
              </w:rPr>
              <w:t>外向性</w:t>
            </w:r>
          </w:p>
        </w:tc>
        <w:tc>
          <w:tcPr>
            <w:tcW w:w="3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64C5" w14:textId="26E36D96" w:rsidR="006863F8" w:rsidRPr="009D7D62" w:rsidRDefault="007F0A7D" w:rsidP="009D7D62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MS Gothic" w:hAnsi="MS Gothic" w:eastAsia="MS Gothic"/>
              </w:rPr>
              <w:t>3.6,中</w:t>
            </w:r>
          </w:p>
        </w:tc>
      </w:tr>
      <w:tr w:rsidR="006863F8" w:rsidRPr="009D7D62" w14:paraId="6506BAE0" w14:textId="77777777" w:rsidTr="005E0314">
        <w:tc>
          <w:tcPr>
            <w:tcW w:w="16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D720" w14:textId="497CD50F" w:rsidR="006863F8" w:rsidRPr="009D7D62" w:rsidRDefault="002253A9" w:rsidP="009D7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 w:ascii="MS Gothic" w:hAnsi="MS Gothic" w:eastAsia="MS Gothic"/>
                <w:sz w:val="21"/>
                <w:szCs w:val="21"/>
              </w:rPr>
              <w:t>(A)</w:t>
            </w:r>
            <w:r w:rsidR="006863F8" w:rsidRPr="009D7D62">
              <w:rPr>
                <w:rFonts w:asciiTheme="majorEastAsia" w:eastAsiaTheme="majorEastAsia" w:hAnsiTheme="majorEastAsia" w:cs="Arial Unicode MS" w:ascii="MS Gothic" w:hAnsi="MS Gothic" w:eastAsia="MS Gothic"/>
                <w:sz w:val="21"/>
                <w:szCs w:val="21"/>
              </w:rPr>
              <w:t>協調性</w:t>
            </w:r>
          </w:p>
        </w:tc>
        <w:tc>
          <w:tcPr>
            <w:tcW w:w="3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C770" w14:textId="4AF95E3A" w:rsidR="006863F8" w:rsidRPr="009D7D62" w:rsidRDefault="007F0A7D" w:rsidP="009D7D62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MS Gothic" w:hAnsi="MS Gothic" w:eastAsia="MS Gothic"/>
              </w:rPr>
              <w:t>2.9,中</w:t>
            </w:r>
          </w:p>
        </w:tc>
      </w:tr>
      <w:tr w:rsidR="006863F8" w:rsidRPr="009D7D62" w14:paraId="1DA28E2B" w14:textId="77777777" w:rsidTr="005E0314">
        <w:tc>
          <w:tcPr>
            <w:tcW w:w="16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BFD23" w14:textId="42CE2E59" w:rsidR="006863F8" w:rsidRPr="009D7D62" w:rsidRDefault="002253A9" w:rsidP="009D7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 w:ascii="MS Gothic" w:hAnsi="MS Gothic" w:eastAsia="MS Gothic"/>
                <w:sz w:val="21"/>
                <w:szCs w:val="21"/>
              </w:rPr>
              <w:t>(N)</w:t>
            </w:r>
            <w:r w:rsidR="006863F8" w:rsidRPr="009D7D62">
              <w:rPr>
                <w:rFonts w:asciiTheme="majorEastAsia" w:eastAsiaTheme="majorEastAsia" w:hAnsiTheme="majorEastAsia" w:cs="Arial Unicode MS" w:ascii="MS Gothic" w:hAnsi="MS Gothic" w:eastAsia="MS Gothic"/>
                <w:sz w:val="21"/>
                <w:szCs w:val="21"/>
              </w:rPr>
              <w:t>情動性</w:t>
            </w:r>
          </w:p>
        </w:tc>
        <w:tc>
          <w:tcPr>
            <w:tcW w:w="3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B18C7" w14:textId="49992229" w:rsidR="006863F8" w:rsidRPr="009D7D62" w:rsidRDefault="007F0A7D" w:rsidP="009D7D62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MS Gothic" w:hAnsi="MS Gothic" w:eastAsia="MS Gothic"/>
              </w:rPr>
              <w:t>2.9,中</w:t>
            </w:r>
          </w:p>
        </w:tc>
      </w:tr>
    </w:tbl>
    <w:p w14:paraId="22879ED1" w14:textId="0C6E4F60" w:rsidR="006863F8" w:rsidRPr="009D7D62" w:rsidRDefault="006863F8" w:rsidP="009D7D62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6CCC03B7" w14:textId="3C5E2F1F" w:rsidR="006863F8" w:rsidRPr="009D7D62" w:rsidRDefault="006863F8" w:rsidP="009D7D62">
      <w:pPr>
        <w:jc w:val="center"/>
        <w:rPr>
          <w:rFonts w:asciiTheme="majorEastAsia" w:eastAsiaTheme="majorEastAsia" w:hAnsiTheme="majorEastAsia"/>
          <w:sz w:val="21"/>
          <w:szCs w:val="21"/>
        </w:rPr>
        <w:sectPr w:rsidR="006863F8" w:rsidRPr="009D7D62" w:rsidSect="005E0314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</w:p>
    <w:p w14:paraId="1833B733" w14:textId="1ACB8DDE" w:rsidR="00B25EC4" w:rsidRPr="009D7D62" w:rsidRDefault="00B25EC4" w:rsidP="009D7D62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7B7583F6" w14:textId="77777777" w:rsidR="005E0314" w:rsidRPr="009D7D62" w:rsidRDefault="005E0314" w:rsidP="009D7D62">
      <w:pPr>
        <w:pStyle w:val="2"/>
        <w:rPr>
          <w:rFonts w:asciiTheme="majorEastAsia" w:eastAsiaTheme="majorEastAsia" w:hAnsiTheme="majorEastAsia" w:cs="Arial Unicode MS"/>
          <w:sz w:val="28"/>
          <w:szCs w:val="28"/>
        </w:rPr>
        <w:sectPr w:rsidR="005E0314" w:rsidRPr="009D7D62" w:rsidSect="005E0314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</w:p>
    <w:p w14:paraId="1F90F23F" w14:textId="77777777" w:rsidR="00B25EC4" w:rsidRPr="009D7D62" w:rsidRDefault="00000000" w:rsidP="009D7D62">
      <w:pPr>
        <w:pStyle w:val="2"/>
        <w:rPr>
          <w:rFonts w:asciiTheme="majorEastAsia" w:eastAsiaTheme="majorEastAsia" w:hAnsiTheme="majorEastAsia"/>
          <w:sz w:val="28"/>
          <w:szCs w:val="28"/>
        </w:rPr>
      </w:pPr>
      <w:r w:rsidRPr="009D7D62">
        <w:rPr>
          <w:rFonts w:asciiTheme="majorEastAsia" w:eastAsiaTheme="majorEastAsia" w:hAnsiTheme="majorEastAsia" w:cs="Arial Unicode MS" w:ascii="MS Gothic" w:hAnsi="MS Gothic" w:eastAsia="MS Gothic"/>
          <w:sz w:val="28"/>
          <w:szCs w:val="28"/>
        </w:rPr>
        <w:t>特徴コメント</w:t>
      </w:r>
    </w:p>
    <w:p w14:paraId="15ADCF2F" w14:textId="3FDE8613" w:rsidR="00B25EC4" w:rsidRPr="009D7D62" w:rsidRDefault="00000000" w:rsidP="009D7D62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="MS Gothic" w:hAnsi="MS Gothic" w:eastAsia="MS Gothic"/>
        </w:rPr>
        <w:t>新しい考えに対して前向きであり、必要に応じて現実を吟味しながら取り入れる姿勢があります。計画を立てつつ、状況によっては柔軟に対応することが得意です。また、人とのコミュニケーションにおいても、必要な時には発言しながら、集中作業を行うことができる能力があります。関係を大切にしつつ、意見をしっかりと伝えることができ、周囲の状況を見極めることに長けています。</w:t>
      </w:r>
    </w:p>
    <w:sectPr w:rsidR="00B25EC4" w:rsidRPr="009D7D62" w:rsidSect="006863F8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5DABD4" w14:textId="77777777" w:rsidR="00397CAB" w:rsidRDefault="00397CAB" w:rsidP="005E0314">
      <w:pPr>
        <w:spacing w:line="240" w:lineRule="auto"/>
      </w:pPr>
      <w:r>
        <w:separator/>
      </w:r>
    </w:p>
  </w:endnote>
  <w:endnote w:type="continuationSeparator" w:id="0">
    <w:p w14:paraId="4C92ECE0" w14:textId="77777777" w:rsidR="00397CAB" w:rsidRDefault="00397CAB" w:rsidP="005E03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A4A16E" w14:textId="77777777" w:rsidR="00397CAB" w:rsidRDefault="00397CAB" w:rsidP="005E0314">
      <w:pPr>
        <w:spacing w:line="240" w:lineRule="auto"/>
      </w:pPr>
      <w:r>
        <w:separator/>
      </w:r>
    </w:p>
  </w:footnote>
  <w:footnote w:type="continuationSeparator" w:id="0">
    <w:p w14:paraId="752192BD" w14:textId="77777777" w:rsidR="00397CAB" w:rsidRDefault="00397CAB" w:rsidP="005E031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EC4"/>
    <w:rsid w:val="0006714B"/>
    <w:rsid w:val="000A2A21"/>
    <w:rsid w:val="000A7FC2"/>
    <w:rsid w:val="002253A9"/>
    <w:rsid w:val="002A5BB3"/>
    <w:rsid w:val="00313947"/>
    <w:rsid w:val="00397CAB"/>
    <w:rsid w:val="004378C9"/>
    <w:rsid w:val="00470AC0"/>
    <w:rsid w:val="005A4282"/>
    <w:rsid w:val="005E0314"/>
    <w:rsid w:val="006863F8"/>
    <w:rsid w:val="007C00EA"/>
    <w:rsid w:val="007F0A7D"/>
    <w:rsid w:val="0093313F"/>
    <w:rsid w:val="00952F02"/>
    <w:rsid w:val="009531F0"/>
    <w:rsid w:val="00992B16"/>
    <w:rsid w:val="009D7D62"/>
    <w:rsid w:val="00B25EC4"/>
    <w:rsid w:val="00B555FB"/>
    <w:rsid w:val="00BB03BA"/>
    <w:rsid w:val="00C53999"/>
    <w:rsid w:val="00CB0D2C"/>
    <w:rsid w:val="00D42DBD"/>
    <w:rsid w:val="00DA66F4"/>
    <w:rsid w:val="00E279DE"/>
    <w:rsid w:val="00F7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51E471E"/>
  <w15:docId w15:val="{A9898263-654B-4E07-B47F-7EA5A639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S Gothic" w:hAnsi="MS Gothic" w:eastAsia="MS Gothic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header"/>
    <w:basedOn w:val="a"/>
    <w:link w:val="a7"/>
    <w:uiPriority w:val="99"/>
    <w:unhideWhenUsed/>
    <w:rsid w:val="005E031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E0314"/>
  </w:style>
  <w:style w:type="paragraph" w:styleId="a8">
    <w:name w:val="footer"/>
    <w:basedOn w:val="a"/>
    <w:link w:val="a9"/>
    <w:uiPriority w:val="99"/>
    <w:unhideWhenUsed/>
    <w:rsid w:val="005E031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5E0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Eisuke Tokiwa</cp:lastModifiedBy>
  <cp:revision>12</cp:revision>
  <dcterms:created xsi:type="dcterms:W3CDTF">2025-10-07T10:30:00Z</dcterms:created>
  <dcterms:modified xsi:type="dcterms:W3CDTF">2025-10-22T00:45:00Z</dcterms:modified>
</cp:coreProperties>
</file>