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FBDD983" w14:textId="77777777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2025/10/07</w:t>
      </w:r>
    </w:p>
    <w:p w14:paraId="514E47E3" w14:textId="77777777" w:rsidR="00B25EC4" w:rsidRPr="009D7D62" w:rsidRDefault="00000000" w:rsidP="009D7D6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bookmarkStart w:id="0" w:name="_gqn80gnxjco2" w:colFirst="0" w:colLast="0"/>
      <w:bookmarkEnd w:id="0"/>
      <w:r w:rsidRPr="009D7D62">
        <w:rPr>
          <w:rFonts w:asciiTheme="majorEastAsia" w:eastAsiaTheme="majorEastAsia" w:hAnsiTheme="majorEastAsia" w:cs="Arial Unicode MS" w:ascii="MS Gothic" w:hAnsi="MS Gothic" w:eastAsia="MS Gothic"/>
          <w:sz w:val="32"/>
          <w:szCs w:val="32"/>
        </w:rPr>
        <w:t>個性検査の結果レポート</w:t>
      </w:r>
    </w:p>
    <w:p w14:paraId="4328AC60" w14:textId="77777777" w:rsidR="00B25EC4" w:rsidRPr="009D7D62" w:rsidRDefault="00000000" w:rsidP="009D7D62">
      <w:pPr>
        <w:jc w:val="righ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ddd</w:t>
      </w:r>
    </w:p>
    <w:p w14:paraId="0A69C1B6" w14:textId="77777777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1" w:name="_umplfnsp2vyd" w:colFirst="0" w:colLast="0"/>
      <w:bookmarkEnd w:id="1"/>
      <w:r w:rsidRPr="009D7D62">
        <w:rPr>
          <w:rFonts w:asciiTheme="majorEastAsia" w:eastAsiaTheme="majorEastAsia" w:hAnsiTheme="majorEastAsia" w:cs="Arial Unicode MS" w:ascii="MS Gothic" w:hAnsi="MS Gothic" w:eastAsia="MS Gothic"/>
          <w:sz w:val="28"/>
          <w:szCs w:val="28"/>
        </w:rPr>
        <w:t>個性の5つの要素</w:t>
      </w:r>
    </w:p>
    <w:p w14:paraId="163906A3" w14:textId="6DA4E17D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 xml:space="preserve">　本検査では、開放性</w:t>
      </w:r>
      <w:r w:rsidR="00CB0D2C">
        <w:rPr>
          <w:rFonts w:asciiTheme="majorEastAsia" w:eastAsiaTheme="majorEastAsia" w:hAnsiTheme="majorEastAsia" w:cs="Arial Unicode MS" w:hint="eastAsia" w:ascii="MS Gothic" w:hAnsi="MS Gothic" w:eastAsia="MS Gothic"/>
          <w:sz w:val="21"/>
          <w:szCs w:val="21"/>
        </w:rPr>
        <w:t>(O)</w:t>
      </w: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>、誠実性</w:t>
      </w:r>
      <w:r w:rsidR="00CB0D2C">
        <w:rPr>
          <w:rFonts w:asciiTheme="majorEastAsia" w:eastAsiaTheme="majorEastAsia" w:hAnsiTheme="majorEastAsia" w:cs="Arial Unicode MS" w:hint="eastAsia" w:ascii="MS Gothic" w:hAnsi="MS Gothic" w:eastAsia="MS Gothic"/>
          <w:sz w:val="21"/>
          <w:szCs w:val="21"/>
        </w:rPr>
        <w:t>(C)</w:t>
      </w: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>、外向性</w:t>
      </w:r>
      <w:r w:rsidR="00CB0D2C">
        <w:rPr>
          <w:rFonts w:asciiTheme="majorEastAsia" w:eastAsiaTheme="majorEastAsia" w:hAnsiTheme="majorEastAsia" w:cs="Arial Unicode MS" w:hint="eastAsia" w:ascii="MS Gothic" w:hAnsi="MS Gothic" w:eastAsia="MS Gothic"/>
          <w:sz w:val="21"/>
          <w:szCs w:val="21"/>
        </w:rPr>
        <w:t>(E)</w:t>
      </w: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>、協調性</w:t>
      </w:r>
      <w:r w:rsidR="00CB0D2C">
        <w:rPr>
          <w:rFonts w:asciiTheme="majorEastAsia" w:eastAsiaTheme="majorEastAsia" w:hAnsiTheme="majorEastAsia" w:cs="Arial Unicode MS" w:hint="eastAsia" w:ascii="MS Gothic" w:hAnsi="MS Gothic" w:eastAsia="MS Gothic"/>
          <w:sz w:val="21"/>
          <w:szCs w:val="21"/>
        </w:rPr>
        <w:t>(A)</w:t>
      </w: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>、情動性</w:t>
      </w:r>
      <w:r w:rsidR="00CB0D2C">
        <w:rPr>
          <w:rFonts w:asciiTheme="majorEastAsia" w:eastAsiaTheme="majorEastAsia" w:hAnsiTheme="majorEastAsia" w:cs="Arial Unicode MS" w:hint="eastAsia" w:ascii="MS Gothic" w:hAnsi="MS Gothic" w:eastAsia="MS Gothic"/>
          <w:sz w:val="21"/>
          <w:szCs w:val="21"/>
        </w:rPr>
        <w:t>(N)</w:t>
      </w: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>の5つで個性を表現します。国際的に使われる標準的な手法です。開放性は、高いと好奇心が旺盛、低いと既存の手順の最適化に強いことです。誠実性は、高いと計画性があり、低いと柔軟性があります。外向性は、高いと人前や交流が得意で、低いと一人で集中します。協調性は、高いと思いやりがあり、低いと率直に伝えることができます。情動性は、高いと感受性が豊かになり、低いと動じにくい傾向があります。数値は、良し悪しではなくあくまで「傾向」となります。</w:t>
      </w:r>
    </w:p>
    <w:p w14:paraId="01276783" w14:textId="20CA310F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2" w:name="_rgvgp0nf2172" w:colFirst="0" w:colLast="0"/>
      <w:bookmarkEnd w:id="2"/>
      <w:r w:rsidRPr="009D7D62">
        <w:rPr>
          <w:rFonts w:asciiTheme="majorEastAsia" w:eastAsiaTheme="majorEastAsia" w:hAnsiTheme="majorEastAsia" w:cs="Arial Unicode MS" w:ascii="MS Gothic" w:hAnsi="MS Gothic" w:eastAsia="MS Gothic"/>
          <w:sz w:val="28"/>
          <w:szCs w:val="28"/>
        </w:rPr>
        <w:t>回答結果と評価</w:t>
      </w:r>
    </w:p>
    <w:p w14:paraId="53DD5328" w14:textId="77777777" w:rsidR="006863F8" w:rsidRPr="009D7D62" w:rsidRDefault="006863F8" w:rsidP="009D7D62">
      <w:pPr>
        <w:rPr>
          <w:rFonts w:asciiTheme="majorEastAsia" w:eastAsiaTheme="majorEastAsia" w:hAnsiTheme="majorEastAsia"/>
          <w:sz w:val="21"/>
          <w:szCs w:val="21"/>
        </w:rPr>
        <w:sectPr w:rsidR="006863F8" w:rsidRPr="009D7D6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DED2E43" w14:textId="50D2F20E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drawing>
          <wp:inline xmlns:a="http://schemas.openxmlformats.org/drawingml/2006/main" xmlns:pic="http://schemas.openxmlformats.org/drawingml/2006/picture">
            <wp:extent cx="2887111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111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D3C424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428DDA9E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03E83426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5E0F330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 w:hint="eastAsia"/>
          <w:sz w:val="21"/>
          <w:szCs w:val="21"/>
        </w:rPr>
      </w:pPr>
    </w:p>
    <w:p w14:paraId="602B6D49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tbl>
      <w:tblPr>
        <w:tblStyle w:val="a5"/>
        <w:tblW w:w="49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261"/>
      </w:tblGrid>
      <w:tr w:rsidR="006863F8" w:rsidRPr="009D7D62" w14:paraId="0FE70A07" w14:textId="77777777" w:rsidTr="005E0314">
        <w:tc>
          <w:tcPr>
            <w:tcW w:w="169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7380" w14:textId="77777777" w:rsidR="006863F8" w:rsidRPr="009D7D62" w:rsidRDefault="006863F8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項目</w:t>
            </w:r>
          </w:p>
        </w:tc>
        <w:tc>
          <w:tcPr>
            <w:tcW w:w="326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ACB9" w14:textId="77777777" w:rsidR="006863F8" w:rsidRPr="009D7D62" w:rsidRDefault="006863F8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平均との比較</w:t>
            </w:r>
          </w:p>
        </w:tc>
      </w:tr>
      <w:tr w:rsidR="006863F8" w:rsidRPr="009D7D62" w14:paraId="435CE940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79B3" w14:textId="3F9AE2FA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(O)</w:t>
            </w:r>
            <w:r w:rsidR="006863F8"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開放性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82A0" w14:textId="77777777" w:rsidR="006863F8" w:rsidRPr="009D7D62" w:rsidRDefault="006863F8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中</w:t>
            </w:r>
          </w:p>
        </w:tc>
      </w:tr>
      <w:tr w:rsidR="006863F8" w:rsidRPr="009D7D62" w14:paraId="23DD6E5E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0DC6" w14:textId="110D109F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(C)</w:t>
            </w:r>
            <w:r w:rsidR="006863F8"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誠実性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4763" w14:textId="77777777" w:rsidR="006863F8" w:rsidRPr="009D7D62" w:rsidRDefault="006863F8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中</w:t>
            </w:r>
          </w:p>
        </w:tc>
      </w:tr>
      <w:tr w:rsidR="006863F8" w:rsidRPr="009D7D62" w14:paraId="4DBF8FF7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D7FB" w14:textId="79E9500B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(E)</w:t>
            </w:r>
            <w:r w:rsidR="006863F8"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外向性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4C5" w14:textId="776105F6" w:rsidR="006863F8" w:rsidRPr="009D7D62" w:rsidRDefault="006863F8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高い</w:t>
            </w:r>
          </w:p>
        </w:tc>
      </w:tr>
      <w:tr w:rsidR="006863F8" w:rsidRPr="009D7D62" w14:paraId="6506BAE0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D720" w14:textId="497CD50F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(A)</w:t>
            </w:r>
            <w:r w:rsidR="006863F8"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協調性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C770" w14:textId="77777777" w:rsidR="006863F8" w:rsidRPr="009D7D62" w:rsidRDefault="006863F8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低い</w:t>
            </w:r>
          </w:p>
        </w:tc>
      </w:tr>
      <w:tr w:rsidR="006863F8" w:rsidRPr="009D7D62" w14:paraId="1DA28E2B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FD23" w14:textId="42CE2E59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(N)</w:t>
            </w:r>
            <w:r w:rsidR="006863F8"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情動性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18C7" w14:textId="1A0FCD45" w:rsidR="006863F8" w:rsidRPr="009D7D62" w:rsidRDefault="006863F8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低い</w:t>
            </w:r>
          </w:p>
        </w:tc>
      </w:tr>
    </w:tbl>
    <w:p w14:paraId="22879ED1" w14:textId="0C6E4F60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6CCC03B7" w14:textId="3C5E2F1F" w:rsidR="006863F8" w:rsidRPr="009D7D62" w:rsidRDefault="006863F8" w:rsidP="009D7D62">
      <w:pPr>
        <w:jc w:val="center"/>
        <w:rPr>
          <w:rFonts w:asciiTheme="majorEastAsia" w:eastAsiaTheme="majorEastAsia" w:hAnsiTheme="majorEastAsia" w:hint="eastAsia"/>
          <w:sz w:val="21"/>
          <w:szCs w:val="21"/>
        </w:rPr>
        <w:sectPr w:rsidR="006863F8" w:rsidRPr="009D7D62" w:rsidSect="005E0314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833B733" w14:textId="1ACB8DDE" w:rsidR="00B25EC4" w:rsidRPr="009D7D62" w:rsidRDefault="00B25EC4" w:rsidP="009D7D62">
      <w:pPr>
        <w:jc w:val="center"/>
        <w:rPr>
          <w:rFonts w:asciiTheme="majorEastAsia" w:eastAsiaTheme="majorEastAsia" w:hAnsiTheme="majorEastAsia" w:hint="eastAsia"/>
          <w:sz w:val="21"/>
          <w:szCs w:val="21"/>
        </w:rPr>
      </w:pPr>
    </w:p>
    <w:p w14:paraId="7B7583F6" w14:textId="77777777" w:rsidR="005E0314" w:rsidRPr="009D7D62" w:rsidRDefault="005E0314" w:rsidP="009D7D62">
      <w:pPr>
        <w:pStyle w:val="2"/>
        <w:rPr>
          <w:rFonts w:asciiTheme="majorEastAsia" w:eastAsiaTheme="majorEastAsia" w:hAnsiTheme="majorEastAsia" w:cs="Arial Unicode MS" w:hint="eastAsia"/>
          <w:sz w:val="28"/>
          <w:szCs w:val="28"/>
        </w:rPr>
        <w:sectPr w:rsidR="005E0314" w:rsidRPr="009D7D62" w:rsidSect="005E0314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F90F23F" w14:textId="77777777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r w:rsidRPr="009D7D62">
        <w:rPr>
          <w:rFonts w:asciiTheme="majorEastAsia" w:eastAsiaTheme="majorEastAsia" w:hAnsiTheme="majorEastAsia" w:cs="Arial Unicode MS" w:ascii="MS Gothic" w:hAnsi="MS Gothic" w:eastAsia="MS Gothic"/>
          <w:sz w:val="28"/>
          <w:szCs w:val="28"/>
        </w:rPr>
        <w:t>特徴コメント</w:t>
      </w:r>
    </w:p>
    <w:p w14:paraId="15ADCF2F" w14:textId="3FDE8613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dddさんは高いエネルギーを持ち、周囲との関係を築くのが得意です。この強みを活かし、チームでのリーダーシップを発揮してみましょう。また、批判的思考や高いEQを意識し、他者の意見に耳を傾けることで新たな視点を得ることができます。ストレス対処法として、趣味や運動を取り入れてリフレッシュする時間を大切にすると、心のバランスが整いやすくなります。自分の価値観を見つめ直し、社会的成功を追求しながらも、人とのつながりを大切にすることが、より充実した毎日につながるでしょう。</w:t>
      </w:r>
    </w:p>
    <w:sectPr w:rsidR="00B25EC4" w:rsidRPr="009D7D62" w:rsidSect="006863F8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59591" w14:textId="77777777" w:rsidR="009531F0" w:rsidRDefault="009531F0" w:rsidP="005E0314">
      <w:pPr>
        <w:spacing w:line="240" w:lineRule="auto"/>
      </w:pPr>
      <w:r>
        <w:separator/>
      </w:r>
    </w:p>
  </w:endnote>
  <w:endnote w:type="continuationSeparator" w:id="0">
    <w:p w14:paraId="55DBEBE2" w14:textId="77777777" w:rsidR="009531F0" w:rsidRDefault="009531F0" w:rsidP="005E0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9D9BD" w14:textId="77777777" w:rsidR="009531F0" w:rsidRDefault="009531F0" w:rsidP="005E0314">
      <w:pPr>
        <w:spacing w:line="240" w:lineRule="auto"/>
      </w:pPr>
      <w:r>
        <w:separator/>
      </w:r>
    </w:p>
  </w:footnote>
  <w:footnote w:type="continuationSeparator" w:id="0">
    <w:p w14:paraId="0DF6F772" w14:textId="77777777" w:rsidR="009531F0" w:rsidRDefault="009531F0" w:rsidP="005E03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EC4"/>
    <w:rsid w:val="0006714B"/>
    <w:rsid w:val="002253A9"/>
    <w:rsid w:val="00313947"/>
    <w:rsid w:val="004378C9"/>
    <w:rsid w:val="00470AC0"/>
    <w:rsid w:val="005A4282"/>
    <w:rsid w:val="005E0314"/>
    <w:rsid w:val="006863F8"/>
    <w:rsid w:val="007C00EA"/>
    <w:rsid w:val="0093313F"/>
    <w:rsid w:val="009531F0"/>
    <w:rsid w:val="00992B16"/>
    <w:rsid w:val="009D7D62"/>
    <w:rsid w:val="00B25EC4"/>
    <w:rsid w:val="00B555FB"/>
    <w:rsid w:val="00C53999"/>
    <w:rsid w:val="00CB0D2C"/>
    <w:rsid w:val="00E279DE"/>
    <w:rsid w:val="00F7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1E471E"/>
  <w15:docId w15:val="{A9898263-654B-4E07-B47F-7EA5A63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S Gothic" w:hAnsi="MS Gothic" w:eastAsia="MS Gothic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5E031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0314"/>
  </w:style>
  <w:style w:type="paragraph" w:styleId="a8">
    <w:name w:val="footer"/>
    <w:basedOn w:val="a"/>
    <w:link w:val="a9"/>
    <w:uiPriority w:val="99"/>
    <w:unhideWhenUsed/>
    <w:rsid w:val="005E031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E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Eisuke Tokiwa</cp:lastModifiedBy>
  <cp:revision>9</cp:revision>
  <dcterms:created xsi:type="dcterms:W3CDTF">2025-10-07T10:30:00Z</dcterms:created>
  <dcterms:modified xsi:type="dcterms:W3CDTF">2025-10-07T11:28:00Z</dcterms:modified>
</cp:coreProperties>
</file>