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BDD983" w14:textId="77777777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14E47E3" w14:textId="77777777" w:rsidR="00B25EC4" w:rsidRPr="009D7D62" w:rsidRDefault="00000000" w:rsidP="009D7D6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9D7D62">
        <w:rPr>
          <w:rFonts w:asciiTheme="majorEastAsia" w:eastAsiaTheme="majorEastAsia" w:hAnsiTheme="majorEastAsia" w:cs="Arial Unicode MS"/>
          <w:sz w:val="32"/>
          <w:szCs w:val="32"/>
        </w:rPr>
        <w:t>個性検査の結果レポート</w:t>
      </w:r>
    </w:p>
    <w:p w14:paraId="4328AC60" w14:textId="77777777" w:rsidR="00B25EC4" w:rsidRPr="009D7D62" w:rsidRDefault="00000000" w:rsidP="009D7D62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[Name]</w:t>
      </w:r>
    </w:p>
    <w:p w14:paraId="0A69C1B6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umplfnsp2vyd" w:colFirst="0" w:colLast="0"/>
      <w:bookmarkEnd w:id="1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個性の5つの要素</w:t>
      </w:r>
    </w:p>
    <w:p w14:paraId="163906A3" w14:textId="6DA4E17D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 w:cs="Arial Unicode MS"/>
          <w:sz w:val="21"/>
          <w:szCs w:val="21"/>
        </w:rPr>
        <w:t xml:space="preserve">　本検査では、開放性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(O)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、誠実性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(C)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、外向性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(E)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、協調性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(A)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、情動性</w:t>
      </w:r>
      <w:r w:rsidR="00CB0D2C">
        <w:rPr>
          <w:rFonts w:asciiTheme="majorEastAsia" w:eastAsiaTheme="majorEastAsia" w:hAnsiTheme="majorEastAsia" w:cs="Arial Unicode MS" w:hint="eastAsia"/>
          <w:sz w:val="21"/>
          <w:szCs w:val="21"/>
        </w:rPr>
        <w:t>(N)</w:t>
      </w:r>
      <w:r w:rsidRPr="009D7D62">
        <w:rPr>
          <w:rFonts w:asciiTheme="majorEastAsia" w:eastAsiaTheme="majorEastAsia" w:hAnsiTheme="majorEastAsia" w:cs="Arial Unicode MS"/>
          <w:sz w:val="21"/>
          <w:szCs w:val="21"/>
        </w:rPr>
        <w:t>の5つで個性を表現します。国際的に使われる標準的な手法です。開放性は、高いと好奇心が旺盛、低いと既存の手順の最適化に強いことです。誠実性は、高いと計画性があり、低いと柔軟性があります。外向性は、高いと人前や交流が得意で、低いと一人で集中します。協調性は、高いと思いやりがあり、低いと率直に伝えることができます。情動性は、高いと感受性が豊かになり、低いと動じにくい傾向があります。数値は、良し悪しではなくあくまで「傾向」となります。</w:t>
      </w:r>
    </w:p>
    <w:p w14:paraId="01276783" w14:textId="20CA310F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rgvgp0nf2172" w:colFirst="0" w:colLast="0"/>
      <w:bookmarkEnd w:id="2"/>
      <w:r w:rsidRPr="009D7D62">
        <w:rPr>
          <w:rFonts w:asciiTheme="majorEastAsia" w:eastAsiaTheme="majorEastAsia" w:hAnsiTheme="majorEastAsia" w:cs="Arial Unicode MS"/>
          <w:sz w:val="28"/>
          <w:szCs w:val="28"/>
        </w:rPr>
        <w:t>回答結果と評価</w:t>
      </w:r>
    </w:p>
    <w:p w14:paraId="53DD5328" w14:textId="77777777" w:rsidR="006863F8" w:rsidRPr="009D7D62" w:rsidRDefault="006863F8" w:rsidP="009D7D62">
      <w:pPr>
        <w:rPr>
          <w:rFonts w:asciiTheme="majorEastAsia" w:eastAsiaTheme="majorEastAsia" w:hAnsiTheme="majorEastAsia"/>
          <w:sz w:val="21"/>
          <w:szCs w:val="21"/>
        </w:rPr>
        <w:sectPr w:rsidR="006863F8" w:rsidRPr="009D7D6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DED2E43" w14:textId="50D2F20E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[radar_chart_5_factors_height200px]</w:t>
      </w:r>
    </w:p>
    <w:p w14:paraId="36D3C424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428DDA9E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03E83426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5E0F330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02B6D49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49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</w:tblGrid>
      <w:tr w:rsidR="006863F8" w:rsidRPr="009D7D62" w14:paraId="0FE70A07" w14:textId="77777777" w:rsidTr="005E0314">
        <w:tc>
          <w:tcPr>
            <w:tcW w:w="169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38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2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CB9" w14:textId="66089F3A" w:rsidR="006863F8" w:rsidRPr="009D7D62" w:rsidRDefault="00DA66F4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値とその傾向</w:t>
            </w:r>
          </w:p>
        </w:tc>
      </w:tr>
      <w:tr w:rsidR="006863F8" w:rsidRPr="009D7D62" w14:paraId="435CE94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9B3" w14:textId="3F9AE2FA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82A0" w14:textId="025F4994" w:rsidR="006863F8" w:rsidRPr="009D7D62" w:rsidRDefault="007F0A7D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6863F8" w:rsidRPr="009D7D62" w14:paraId="23DD6E5E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C6" w14:textId="110D109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誠実性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763" w14:textId="2C952ED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6863F8" w:rsidRPr="009D7D62" w14:paraId="4DBF8FF7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D7FB" w14:textId="79E9500B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4C5" w14:textId="26E36D96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E],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E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  <w:tr w:rsidR="006863F8" w:rsidRPr="009D7D62" w14:paraId="6506BAE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D720" w14:textId="497CD50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770" w14:textId="4AF95E3A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6863F8" w:rsidRPr="009D7D62" w14:paraId="1DA28E2B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FD23" w14:textId="42CE2E59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(N)</w:t>
            </w:r>
            <w:r w:rsidR="006863F8" w:rsidRPr="009D7D62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18C7" w14:textId="4999222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N],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[reputate_hexaco_</w:t>
            </w:r>
            <w:r w:rsidR="0093313F"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  <w:r w:rsidR="006863F8" w:rsidRPr="009D7D62">
              <w:rPr>
                <w:rFonts w:asciiTheme="majorEastAsia" w:eastAsiaTheme="majorEastAsia" w:hAnsiTheme="majorEastAsia"/>
                <w:sz w:val="21"/>
                <w:szCs w:val="21"/>
              </w:rPr>
              <w:t>]</w:t>
            </w:r>
          </w:p>
        </w:tc>
      </w:tr>
    </w:tbl>
    <w:p w14:paraId="22879ED1" w14:textId="0C6E4F60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CCC03B7" w14:textId="3C5E2F1F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6863F8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833B733" w14:textId="1ACB8DDE" w:rsidR="00B25EC4" w:rsidRPr="009D7D62" w:rsidRDefault="00B25EC4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B7583F6" w14:textId="77777777" w:rsidR="005E0314" w:rsidRPr="009D7D62" w:rsidRDefault="005E0314" w:rsidP="009D7D62">
      <w:pPr>
        <w:pStyle w:val="2"/>
        <w:rPr>
          <w:rFonts w:asciiTheme="majorEastAsia" w:eastAsiaTheme="majorEastAsia" w:hAnsiTheme="majorEastAsia" w:cs="Arial Unicode MS"/>
          <w:sz w:val="28"/>
          <w:szCs w:val="28"/>
        </w:rPr>
        <w:sectPr w:rsidR="005E0314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F90F23F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r w:rsidRPr="009D7D62">
        <w:rPr>
          <w:rFonts w:asciiTheme="majorEastAsia" w:eastAsiaTheme="majorEastAsia" w:hAnsiTheme="majorEastAsia" w:cs="Arial Unicode MS"/>
          <w:sz w:val="28"/>
          <w:szCs w:val="28"/>
        </w:rPr>
        <w:t>特徴コメント</w:t>
      </w:r>
    </w:p>
    <w:p w14:paraId="15ADCF2F" w14:textId="3FDE8613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/>
          <w:sz w:val="21"/>
          <w:szCs w:val="21"/>
        </w:rPr>
        <w:t>[comment_about_5_factors]</w:t>
      </w:r>
    </w:p>
    <w:sectPr w:rsidR="00B25EC4" w:rsidRPr="009D7D62" w:rsidSect="006863F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8E1EF" w14:textId="77777777" w:rsidR="00952F02" w:rsidRDefault="00952F02" w:rsidP="005E0314">
      <w:pPr>
        <w:spacing w:line="240" w:lineRule="auto"/>
      </w:pPr>
      <w:r>
        <w:separator/>
      </w:r>
    </w:p>
  </w:endnote>
  <w:endnote w:type="continuationSeparator" w:id="0">
    <w:p w14:paraId="122083A0" w14:textId="77777777" w:rsidR="00952F02" w:rsidRDefault="00952F02" w:rsidP="005E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3B27D" w14:textId="77777777" w:rsidR="00952F02" w:rsidRDefault="00952F02" w:rsidP="005E0314">
      <w:pPr>
        <w:spacing w:line="240" w:lineRule="auto"/>
      </w:pPr>
      <w:r>
        <w:separator/>
      </w:r>
    </w:p>
  </w:footnote>
  <w:footnote w:type="continuationSeparator" w:id="0">
    <w:p w14:paraId="6204C41B" w14:textId="77777777" w:rsidR="00952F02" w:rsidRDefault="00952F02" w:rsidP="005E03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C4"/>
    <w:rsid w:val="0006714B"/>
    <w:rsid w:val="000A7FC2"/>
    <w:rsid w:val="002253A9"/>
    <w:rsid w:val="002A5BB3"/>
    <w:rsid w:val="00313947"/>
    <w:rsid w:val="004378C9"/>
    <w:rsid w:val="00470AC0"/>
    <w:rsid w:val="005A4282"/>
    <w:rsid w:val="005E0314"/>
    <w:rsid w:val="006863F8"/>
    <w:rsid w:val="007C00EA"/>
    <w:rsid w:val="007F0A7D"/>
    <w:rsid w:val="0093313F"/>
    <w:rsid w:val="00952F02"/>
    <w:rsid w:val="009531F0"/>
    <w:rsid w:val="00992B16"/>
    <w:rsid w:val="009D7D62"/>
    <w:rsid w:val="00B25EC4"/>
    <w:rsid w:val="00B555FB"/>
    <w:rsid w:val="00BB03BA"/>
    <w:rsid w:val="00C53999"/>
    <w:rsid w:val="00CB0D2C"/>
    <w:rsid w:val="00DA66F4"/>
    <w:rsid w:val="00E279DE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1E471E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0314"/>
  </w:style>
  <w:style w:type="paragraph" w:styleId="a8">
    <w:name w:val="footer"/>
    <w:basedOn w:val="a"/>
    <w:link w:val="a9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11</cp:revision>
  <dcterms:created xsi:type="dcterms:W3CDTF">2025-10-07T10:30:00Z</dcterms:created>
  <dcterms:modified xsi:type="dcterms:W3CDTF">2025-10-09T02:59:00Z</dcterms:modified>
</cp:coreProperties>
</file>