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0FDAAD" w14:textId="60D9286E" w:rsidR="00BE4742" w:rsidRPr="00725787" w:rsidRDefault="00BE4742" w:rsidP="00BE4742">
      <w:pPr>
        <w:widowControl w:val="0"/>
        <w:autoSpaceDE w:val="0"/>
        <w:autoSpaceDN w:val="0"/>
        <w:adjustRightInd w:val="0"/>
        <w:spacing w:before="40" w:after="0" w:line="280" w:lineRule="atLeast"/>
        <w:rPr>
          <w:rFonts w:cstheme="minorHAnsi"/>
          <w:b/>
          <w:bCs/>
          <w:sz w:val="28"/>
          <w:u w:val="single"/>
        </w:rPr>
      </w:pPr>
      <w:r w:rsidRPr="00725787">
        <w:rPr>
          <w:rFonts w:cstheme="minorHAnsi"/>
          <w:b/>
          <w:bCs/>
          <w:sz w:val="28"/>
          <w:u w:val="single"/>
        </w:rPr>
        <w:t xml:space="preserve">Bonding and Properties – Part </w:t>
      </w:r>
      <w:r w:rsidR="00725787" w:rsidRPr="00725787">
        <w:rPr>
          <w:rFonts w:cstheme="minorHAnsi"/>
          <w:b/>
          <w:bCs/>
          <w:sz w:val="28"/>
          <w:u w:val="single"/>
        </w:rPr>
        <w:t>1</w:t>
      </w:r>
    </w:p>
    <w:p w14:paraId="0045043B" w14:textId="77777777" w:rsidR="00BE4742" w:rsidRDefault="00BE4742" w:rsidP="00BE4742">
      <w:pPr>
        <w:widowControl w:val="0"/>
        <w:autoSpaceDE w:val="0"/>
        <w:autoSpaceDN w:val="0"/>
        <w:adjustRightInd w:val="0"/>
        <w:spacing w:before="40" w:after="0" w:line="280" w:lineRule="atLeast"/>
        <w:rPr>
          <w:rFonts w:ascii="ArialMT" w:hAnsi="ArialMT" w:cs="ArialMT"/>
          <w:b/>
          <w:bCs/>
        </w:rPr>
      </w:pPr>
    </w:p>
    <w:p w14:paraId="72BFF5B1" w14:textId="77777777" w:rsidR="00BE4742" w:rsidRDefault="00BE4742" w:rsidP="00BE4742">
      <w:pPr>
        <w:widowControl w:val="0"/>
        <w:autoSpaceDE w:val="0"/>
        <w:autoSpaceDN w:val="0"/>
        <w:adjustRightInd w:val="0"/>
        <w:spacing w:before="40" w:after="0" w:line="280" w:lineRule="atLeast"/>
        <w:rPr>
          <w:rFonts w:ascii="ArialMT" w:hAnsi="ArialMT" w:cs="ArialMT"/>
          <w:b/>
          <w:bCs/>
        </w:rPr>
      </w:pPr>
      <w:r>
        <w:rPr>
          <w:rFonts w:ascii="ArialMT" w:hAnsi="ArialMT" w:cs="ArialMT"/>
          <w:b/>
          <w:bCs/>
        </w:rPr>
        <w:t>Data Table – Properties of Substances</w:t>
      </w:r>
    </w:p>
    <w:tbl>
      <w:tblPr>
        <w:tblW w:w="9387" w:type="dxa"/>
        <w:tblBorders>
          <w:top w:val="single" w:sz="4" w:space="0" w:color="auto"/>
          <w:left w:val="single" w:sz="4" w:space="0" w:color="auto"/>
          <w:right w:val="single" w:sz="4" w:space="0" w:color="auto"/>
        </w:tblBorders>
        <w:tblLayout w:type="fixed"/>
        <w:tblLook w:val="0000" w:firstRow="0" w:lastRow="0" w:firstColumn="0" w:lastColumn="0" w:noHBand="0" w:noVBand="0"/>
      </w:tblPr>
      <w:tblGrid>
        <w:gridCol w:w="1433"/>
        <w:gridCol w:w="1137"/>
        <w:gridCol w:w="1137"/>
        <w:gridCol w:w="1136"/>
        <w:gridCol w:w="1136"/>
        <w:gridCol w:w="1136"/>
        <w:gridCol w:w="1136"/>
        <w:gridCol w:w="1136"/>
      </w:tblGrid>
      <w:tr w:rsidR="00BE4742" w14:paraId="25FDC9F2" w14:textId="77777777" w:rsidTr="002D4D6D">
        <w:tc>
          <w:tcPr>
            <w:tcW w:w="1433" w:type="dxa"/>
            <w:tcBorders>
              <w:top w:val="single" w:sz="4" w:space="0" w:color="auto"/>
              <w:bottom w:val="single" w:sz="4" w:space="0" w:color="auto"/>
              <w:right w:val="single" w:sz="4" w:space="0" w:color="auto"/>
            </w:tcBorders>
          </w:tcPr>
          <w:p w14:paraId="4941723A" w14:textId="77777777" w:rsidR="00BE4742" w:rsidRDefault="00BE4742" w:rsidP="002D4D6D">
            <w:pPr>
              <w:widowControl w:val="0"/>
              <w:autoSpaceDE w:val="0"/>
              <w:autoSpaceDN w:val="0"/>
              <w:adjustRightInd w:val="0"/>
              <w:spacing w:before="40" w:after="0" w:line="280" w:lineRule="atLeast"/>
              <w:rPr>
                <w:rFonts w:ascii="TimesNewRomanPSMT" w:hAnsi="TimesNewRomanPSMT" w:cs="TimesNewRomanPSMT"/>
                <w:b/>
                <w:bCs/>
              </w:rPr>
            </w:pPr>
            <w:r>
              <w:rPr>
                <w:rFonts w:ascii="TimesNewRomanPSMT" w:hAnsi="TimesNewRomanPSMT" w:cs="TimesNewRomanPSMT"/>
                <w:b/>
                <w:bCs/>
              </w:rPr>
              <w:t>Test of property</w:t>
            </w:r>
          </w:p>
        </w:tc>
        <w:tc>
          <w:tcPr>
            <w:tcW w:w="1137" w:type="dxa"/>
            <w:tcBorders>
              <w:top w:val="single" w:sz="4" w:space="0" w:color="auto"/>
              <w:left w:val="single" w:sz="4" w:space="0" w:color="auto"/>
              <w:bottom w:val="single" w:sz="4" w:space="0" w:color="auto"/>
              <w:right w:val="single" w:sz="4" w:space="0" w:color="auto"/>
            </w:tcBorders>
          </w:tcPr>
          <w:p w14:paraId="6EC7E4B9" w14:textId="77777777" w:rsidR="00BE4742" w:rsidRDefault="00BE4742" w:rsidP="002D4D6D">
            <w:pPr>
              <w:widowControl w:val="0"/>
              <w:autoSpaceDE w:val="0"/>
              <w:autoSpaceDN w:val="0"/>
              <w:adjustRightInd w:val="0"/>
              <w:spacing w:before="40" w:after="0" w:line="280" w:lineRule="atLeast"/>
              <w:rPr>
                <w:rFonts w:ascii="TimesNewRomanPSMT" w:hAnsi="TimesNewRomanPSMT" w:cs="TimesNewRomanPSMT"/>
                <w:b/>
                <w:bCs/>
              </w:rPr>
            </w:pPr>
            <w:r>
              <w:rPr>
                <w:rFonts w:ascii="TimesNewRomanPSMT" w:hAnsi="TimesNewRomanPSMT" w:cs="TimesNewRomanPSMT"/>
                <w:b/>
                <w:bCs/>
              </w:rPr>
              <w:t>NaCl</w:t>
            </w:r>
          </w:p>
        </w:tc>
        <w:tc>
          <w:tcPr>
            <w:tcW w:w="1137" w:type="dxa"/>
            <w:tcBorders>
              <w:top w:val="single" w:sz="4" w:space="0" w:color="auto"/>
              <w:left w:val="single" w:sz="4" w:space="0" w:color="auto"/>
              <w:bottom w:val="single" w:sz="4" w:space="0" w:color="auto"/>
              <w:right w:val="single" w:sz="4" w:space="0" w:color="auto"/>
            </w:tcBorders>
          </w:tcPr>
          <w:p w14:paraId="059E7C41" w14:textId="77777777" w:rsidR="00BE4742" w:rsidRDefault="00BE4742" w:rsidP="002D4D6D">
            <w:pPr>
              <w:widowControl w:val="0"/>
              <w:autoSpaceDE w:val="0"/>
              <w:autoSpaceDN w:val="0"/>
              <w:adjustRightInd w:val="0"/>
              <w:spacing w:before="40" w:after="0" w:line="280" w:lineRule="atLeast"/>
              <w:rPr>
                <w:rFonts w:ascii="TimesNewRomanPSMT" w:hAnsi="TimesNewRomanPSMT" w:cs="TimesNewRomanPSMT"/>
                <w:b/>
                <w:bCs/>
              </w:rPr>
            </w:pPr>
            <w:r>
              <w:rPr>
                <w:rFonts w:ascii="TimesNewRomanPSMT" w:hAnsi="TimesNewRomanPSMT" w:cs="TimesNewRomanPSMT"/>
                <w:b/>
                <w:bCs/>
              </w:rPr>
              <w:t>Sugar (sucrose)</w:t>
            </w:r>
          </w:p>
        </w:tc>
        <w:tc>
          <w:tcPr>
            <w:tcW w:w="1136" w:type="dxa"/>
            <w:tcBorders>
              <w:top w:val="single" w:sz="4" w:space="0" w:color="auto"/>
              <w:left w:val="single" w:sz="4" w:space="0" w:color="auto"/>
              <w:bottom w:val="single" w:sz="4" w:space="0" w:color="auto"/>
              <w:right w:val="single" w:sz="4" w:space="0" w:color="auto"/>
            </w:tcBorders>
          </w:tcPr>
          <w:p w14:paraId="2C118495" w14:textId="77777777" w:rsidR="00BE4742" w:rsidRDefault="00BE4742" w:rsidP="002D4D6D">
            <w:pPr>
              <w:widowControl w:val="0"/>
              <w:autoSpaceDE w:val="0"/>
              <w:autoSpaceDN w:val="0"/>
              <w:adjustRightInd w:val="0"/>
              <w:spacing w:before="40" w:after="0" w:line="280" w:lineRule="atLeast"/>
              <w:rPr>
                <w:rFonts w:ascii="TimesNewRomanPSMT" w:hAnsi="TimesNewRomanPSMT" w:cs="TimesNewRomanPSMT"/>
                <w:b/>
                <w:bCs/>
              </w:rPr>
            </w:pPr>
            <w:r>
              <w:rPr>
                <w:rFonts w:ascii="TimesNewRomanPSMT" w:hAnsi="TimesNewRomanPSMT" w:cs="TimesNewRomanPSMT"/>
                <w:b/>
                <w:bCs/>
              </w:rPr>
              <w:t>Copper</w:t>
            </w:r>
          </w:p>
        </w:tc>
        <w:tc>
          <w:tcPr>
            <w:tcW w:w="1136" w:type="dxa"/>
            <w:tcBorders>
              <w:top w:val="single" w:sz="4" w:space="0" w:color="auto"/>
              <w:left w:val="single" w:sz="4" w:space="0" w:color="auto"/>
              <w:bottom w:val="single" w:sz="4" w:space="0" w:color="auto"/>
              <w:right w:val="single" w:sz="4" w:space="0" w:color="auto"/>
            </w:tcBorders>
          </w:tcPr>
          <w:p w14:paraId="37182018" w14:textId="77777777" w:rsidR="00BE4742" w:rsidRDefault="00BE4742" w:rsidP="002D4D6D">
            <w:pPr>
              <w:widowControl w:val="0"/>
              <w:autoSpaceDE w:val="0"/>
              <w:autoSpaceDN w:val="0"/>
              <w:adjustRightInd w:val="0"/>
              <w:spacing w:before="40" w:after="0" w:line="280" w:lineRule="atLeast"/>
              <w:rPr>
                <w:rFonts w:ascii="TimesNewRomanPSMT" w:hAnsi="TimesNewRomanPSMT" w:cs="TimesNewRomanPSMT"/>
                <w:b/>
                <w:bCs/>
              </w:rPr>
            </w:pPr>
            <w:r>
              <w:rPr>
                <w:rFonts w:ascii="TimesNewRomanPSMT" w:hAnsi="TimesNewRomanPSMT" w:cs="TimesNewRomanPSMT"/>
                <w:b/>
                <w:bCs/>
              </w:rPr>
              <w:t>Unknown 1</w:t>
            </w:r>
          </w:p>
        </w:tc>
        <w:tc>
          <w:tcPr>
            <w:tcW w:w="1136" w:type="dxa"/>
            <w:tcBorders>
              <w:top w:val="single" w:sz="4" w:space="0" w:color="auto"/>
              <w:left w:val="single" w:sz="4" w:space="0" w:color="auto"/>
              <w:bottom w:val="single" w:sz="4" w:space="0" w:color="auto"/>
              <w:right w:val="single" w:sz="4" w:space="0" w:color="auto"/>
            </w:tcBorders>
          </w:tcPr>
          <w:p w14:paraId="33941C00" w14:textId="77777777" w:rsidR="00BE4742" w:rsidRDefault="00BE4742" w:rsidP="002D4D6D">
            <w:pPr>
              <w:widowControl w:val="0"/>
              <w:autoSpaceDE w:val="0"/>
              <w:autoSpaceDN w:val="0"/>
              <w:adjustRightInd w:val="0"/>
              <w:spacing w:before="40" w:after="0" w:line="280" w:lineRule="atLeast"/>
              <w:rPr>
                <w:rFonts w:ascii="TimesNewRomanPSMT" w:hAnsi="TimesNewRomanPSMT" w:cs="TimesNewRomanPSMT"/>
                <w:b/>
                <w:bCs/>
              </w:rPr>
            </w:pPr>
            <w:r>
              <w:rPr>
                <w:rFonts w:ascii="TimesNewRomanPSMT" w:hAnsi="TimesNewRomanPSMT" w:cs="TimesNewRomanPSMT"/>
                <w:b/>
                <w:bCs/>
              </w:rPr>
              <w:t>Unknown 2</w:t>
            </w:r>
          </w:p>
        </w:tc>
        <w:tc>
          <w:tcPr>
            <w:tcW w:w="1136" w:type="dxa"/>
            <w:tcBorders>
              <w:top w:val="single" w:sz="4" w:space="0" w:color="auto"/>
              <w:left w:val="single" w:sz="4" w:space="0" w:color="auto"/>
              <w:bottom w:val="single" w:sz="4" w:space="0" w:color="auto"/>
              <w:right w:val="single" w:sz="4" w:space="0" w:color="auto"/>
            </w:tcBorders>
          </w:tcPr>
          <w:p w14:paraId="5402F953" w14:textId="77777777" w:rsidR="00BE4742" w:rsidRDefault="00BE4742" w:rsidP="002D4D6D">
            <w:pPr>
              <w:widowControl w:val="0"/>
              <w:autoSpaceDE w:val="0"/>
              <w:autoSpaceDN w:val="0"/>
              <w:adjustRightInd w:val="0"/>
              <w:spacing w:before="40" w:after="0" w:line="280" w:lineRule="atLeast"/>
              <w:rPr>
                <w:rFonts w:ascii="TimesNewRomanPSMT" w:hAnsi="TimesNewRomanPSMT" w:cs="TimesNewRomanPSMT"/>
                <w:b/>
                <w:bCs/>
              </w:rPr>
            </w:pPr>
            <w:r>
              <w:rPr>
                <w:rFonts w:ascii="TimesNewRomanPSMT" w:hAnsi="TimesNewRomanPSMT" w:cs="TimesNewRomanPSMT"/>
                <w:b/>
                <w:bCs/>
              </w:rPr>
              <w:t>Unknown 3</w:t>
            </w:r>
          </w:p>
        </w:tc>
        <w:tc>
          <w:tcPr>
            <w:tcW w:w="1136" w:type="dxa"/>
            <w:tcBorders>
              <w:top w:val="single" w:sz="4" w:space="0" w:color="auto"/>
              <w:left w:val="single" w:sz="4" w:space="0" w:color="auto"/>
              <w:bottom w:val="single" w:sz="4" w:space="0" w:color="auto"/>
            </w:tcBorders>
          </w:tcPr>
          <w:p w14:paraId="1123D061" w14:textId="77777777" w:rsidR="00BE4742" w:rsidRDefault="00BE4742" w:rsidP="002D4D6D">
            <w:pPr>
              <w:widowControl w:val="0"/>
              <w:autoSpaceDE w:val="0"/>
              <w:autoSpaceDN w:val="0"/>
              <w:adjustRightInd w:val="0"/>
              <w:spacing w:before="40" w:after="0" w:line="280" w:lineRule="atLeast"/>
              <w:rPr>
                <w:rFonts w:ascii="TimesNewRomanPSMT" w:hAnsi="TimesNewRomanPSMT" w:cs="TimesNewRomanPSMT"/>
                <w:b/>
                <w:bCs/>
              </w:rPr>
            </w:pPr>
            <w:r>
              <w:rPr>
                <w:rFonts w:ascii="TimesNewRomanPSMT" w:hAnsi="TimesNewRomanPSMT" w:cs="TimesNewRomanPSMT"/>
                <w:b/>
                <w:bCs/>
              </w:rPr>
              <w:t>Unknown 4</w:t>
            </w:r>
          </w:p>
        </w:tc>
      </w:tr>
      <w:tr w:rsidR="00BE4742" w14:paraId="3EB2B63E" w14:textId="77777777" w:rsidTr="002D4D6D">
        <w:tblPrEx>
          <w:tblBorders>
            <w:top w:val="none" w:sz="0" w:space="0" w:color="auto"/>
          </w:tblBorders>
        </w:tblPrEx>
        <w:tc>
          <w:tcPr>
            <w:tcW w:w="1433" w:type="dxa"/>
            <w:tcBorders>
              <w:top w:val="single" w:sz="4" w:space="0" w:color="auto"/>
              <w:bottom w:val="single" w:sz="4" w:space="0" w:color="auto"/>
              <w:right w:val="single" w:sz="4" w:space="0" w:color="auto"/>
            </w:tcBorders>
          </w:tcPr>
          <w:p w14:paraId="1438FEF1" w14:textId="77777777" w:rsidR="00BE4742" w:rsidRDefault="00BE4742" w:rsidP="002D4D6D">
            <w:pPr>
              <w:widowControl w:val="0"/>
              <w:autoSpaceDE w:val="0"/>
              <w:autoSpaceDN w:val="0"/>
              <w:adjustRightInd w:val="0"/>
              <w:spacing w:before="40" w:after="0" w:line="280" w:lineRule="atLeast"/>
              <w:rPr>
                <w:rFonts w:ascii="TimesNewRomanPSMT" w:hAnsi="TimesNewRomanPSMT" w:cs="TimesNewRomanPSMT"/>
              </w:rPr>
            </w:pPr>
            <w:r>
              <w:rPr>
                <w:rFonts w:ascii="TimesNewRomanPSMT" w:hAnsi="TimesNewRomanPSMT" w:cs="TimesNewRomanPSMT"/>
              </w:rPr>
              <w:t>Appearance</w:t>
            </w:r>
          </w:p>
          <w:p w14:paraId="6999159A" w14:textId="77777777" w:rsidR="00BE4742" w:rsidRDefault="00BE4742" w:rsidP="002D4D6D">
            <w:pPr>
              <w:widowControl w:val="0"/>
              <w:autoSpaceDE w:val="0"/>
              <w:autoSpaceDN w:val="0"/>
              <w:adjustRightInd w:val="0"/>
              <w:spacing w:before="40" w:after="0" w:line="280" w:lineRule="atLeast"/>
              <w:rPr>
                <w:rFonts w:ascii="TimesNewRomanPSMT" w:hAnsi="TimesNewRomanPSMT" w:cs="TimesNewRomanPSMT"/>
              </w:rPr>
            </w:pPr>
          </w:p>
          <w:p w14:paraId="30DE9BAC" w14:textId="77777777" w:rsidR="00BE4742" w:rsidRDefault="00BE4742" w:rsidP="002D4D6D">
            <w:pPr>
              <w:widowControl w:val="0"/>
              <w:autoSpaceDE w:val="0"/>
              <w:autoSpaceDN w:val="0"/>
              <w:adjustRightInd w:val="0"/>
              <w:spacing w:before="40" w:after="0" w:line="280" w:lineRule="atLeast"/>
              <w:rPr>
                <w:rFonts w:ascii="TimesNewRomanPSMT" w:hAnsi="TimesNewRomanPSMT" w:cs="TimesNewRomanPSMT"/>
              </w:rPr>
            </w:pPr>
          </w:p>
          <w:p w14:paraId="6706F072" w14:textId="77777777" w:rsidR="00BE4742" w:rsidRDefault="00BE4742" w:rsidP="002D4D6D">
            <w:pPr>
              <w:widowControl w:val="0"/>
              <w:autoSpaceDE w:val="0"/>
              <w:autoSpaceDN w:val="0"/>
              <w:adjustRightInd w:val="0"/>
              <w:spacing w:before="40" w:after="0" w:line="280" w:lineRule="atLeast"/>
              <w:rPr>
                <w:rFonts w:ascii="TimesNewRomanPSMT" w:hAnsi="TimesNewRomanPSMT" w:cs="TimesNewRomanPSMT"/>
              </w:rPr>
            </w:pPr>
          </w:p>
          <w:p w14:paraId="104332E3" w14:textId="77777777" w:rsidR="00BE4742" w:rsidRDefault="00BE4742" w:rsidP="002D4D6D">
            <w:pPr>
              <w:widowControl w:val="0"/>
              <w:autoSpaceDE w:val="0"/>
              <w:autoSpaceDN w:val="0"/>
              <w:adjustRightInd w:val="0"/>
              <w:spacing w:before="40" w:after="0" w:line="280" w:lineRule="atLeast"/>
              <w:rPr>
                <w:rFonts w:ascii="TimesNewRomanPSMT" w:hAnsi="TimesNewRomanPSMT" w:cs="TimesNewRomanPSMT"/>
              </w:rPr>
            </w:pPr>
          </w:p>
        </w:tc>
        <w:tc>
          <w:tcPr>
            <w:tcW w:w="1137" w:type="dxa"/>
            <w:tcBorders>
              <w:top w:val="single" w:sz="4" w:space="0" w:color="auto"/>
              <w:left w:val="single" w:sz="4" w:space="0" w:color="auto"/>
              <w:bottom w:val="single" w:sz="4" w:space="0" w:color="auto"/>
              <w:right w:val="single" w:sz="4" w:space="0" w:color="auto"/>
            </w:tcBorders>
          </w:tcPr>
          <w:p w14:paraId="7D03F066" w14:textId="77777777" w:rsidR="00BE4742" w:rsidRPr="00FA18AF" w:rsidRDefault="00BE4742" w:rsidP="002D4D6D">
            <w:pPr>
              <w:widowControl w:val="0"/>
              <w:autoSpaceDE w:val="0"/>
              <w:autoSpaceDN w:val="0"/>
              <w:adjustRightInd w:val="0"/>
              <w:spacing w:before="40" w:after="0" w:line="280" w:lineRule="atLeast"/>
              <w:rPr>
                <w:rFonts w:ascii="Verdana" w:hAnsi="Verdana" w:cs="Verdana"/>
                <w:color w:val="000000" w:themeColor="text1"/>
                <w:sz w:val="20"/>
                <w:szCs w:val="20"/>
              </w:rPr>
            </w:pPr>
            <w:r w:rsidRPr="00FA18AF">
              <w:rPr>
                <w:rFonts w:ascii="Verdana" w:hAnsi="Verdana" w:cs="Verdana"/>
                <w:color w:val="000000" w:themeColor="text1"/>
                <w:sz w:val="20"/>
                <w:szCs w:val="20"/>
              </w:rPr>
              <w:t>White, crystal</w:t>
            </w:r>
          </w:p>
        </w:tc>
        <w:tc>
          <w:tcPr>
            <w:tcW w:w="1137" w:type="dxa"/>
            <w:tcBorders>
              <w:top w:val="single" w:sz="4" w:space="0" w:color="auto"/>
              <w:left w:val="single" w:sz="4" w:space="0" w:color="auto"/>
              <w:bottom w:val="single" w:sz="4" w:space="0" w:color="auto"/>
              <w:right w:val="single" w:sz="4" w:space="0" w:color="auto"/>
            </w:tcBorders>
          </w:tcPr>
          <w:p w14:paraId="1B2A7344" w14:textId="77777777" w:rsidR="00BE4742" w:rsidRPr="00FA18AF" w:rsidRDefault="00BE4742" w:rsidP="002D4D6D">
            <w:pPr>
              <w:widowControl w:val="0"/>
              <w:autoSpaceDE w:val="0"/>
              <w:autoSpaceDN w:val="0"/>
              <w:adjustRightInd w:val="0"/>
              <w:spacing w:before="40" w:after="0" w:line="280" w:lineRule="atLeast"/>
              <w:rPr>
                <w:rFonts w:ascii="Verdana" w:hAnsi="Verdana" w:cs="Verdana"/>
                <w:color w:val="000000" w:themeColor="text1"/>
                <w:sz w:val="20"/>
                <w:szCs w:val="20"/>
              </w:rPr>
            </w:pPr>
            <w:r w:rsidRPr="00FA18AF">
              <w:rPr>
                <w:rFonts w:ascii="Verdana" w:hAnsi="Verdana" w:cs="Verdana"/>
                <w:color w:val="000000" w:themeColor="text1"/>
                <w:sz w:val="20"/>
                <w:szCs w:val="20"/>
              </w:rPr>
              <w:t>White, small crystals</w:t>
            </w:r>
          </w:p>
        </w:tc>
        <w:tc>
          <w:tcPr>
            <w:tcW w:w="1136" w:type="dxa"/>
            <w:tcBorders>
              <w:top w:val="single" w:sz="4" w:space="0" w:color="auto"/>
              <w:left w:val="single" w:sz="4" w:space="0" w:color="auto"/>
              <w:bottom w:val="single" w:sz="4" w:space="0" w:color="auto"/>
              <w:right w:val="single" w:sz="4" w:space="0" w:color="auto"/>
            </w:tcBorders>
          </w:tcPr>
          <w:p w14:paraId="4694B512" w14:textId="77777777" w:rsidR="00BE4742" w:rsidRPr="00FA18AF" w:rsidRDefault="00BE4742" w:rsidP="002D4D6D">
            <w:pPr>
              <w:widowControl w:val="0"/>
              <w:autoSpaceDE w:val="0"/>
              <w:autoSpaceDN w:val="0"/>
              <w:adjustRightInd w:val="0"/>
              <w:spacing w:before="40" w:after="0" w:line="280" w:lineRule="atLeast"/>
              <w:rPr>
                <w:rFonts w:ascii="Verdana" w:hAnsi="Verdana" w:cs="Verdana"/>
                <w:color w:val="000000" w:themeColor="text1"/>
                <w:sz w:val="20"/>
                <w:szCs w:val="20"/>
              </w:rPr>
            </w:pPr>
            <w:r w:rsidRPr="00FA18AF">
              <w:rPr>
                <w:rFonts w:ascii="Verdana" w:hAnsi="Verdana" w:cs="Verdana"/>
                <w:color w:val="000000" w:themeColor="text1"/>
                <w:sz w:val="20"/>
                <w:szCs w:val="20"/>
              </w:rPr>
              <w:t>Solid, smooth, brown/</w:t>
            </w:r>
            <w:proofErr w:type="spellStart"/>
            <w:r w:rsidRPr="00FA18AF">
              <w:rPr>
                <w:rFonts w:ascii="Verdana" w:hAnsi="Verdana" w:cs="Verdana"/>
                <w:color w:val="000000" w:themeColor="text1"/>
                <w:sz w:val="20"/>
                <w:szCs w:val="20"/>
              </w:rPr>
              <w:t>broze</w:t>
            </w:r>
            <w:proofErr w:type="spellEnd"/>
            <w:r w:rsidRPr="00FA18AF">
              <w:rPr>
                <w:rFonts w:ascii="Verdana" w:hAnsi="Verdana" w:cs="Verdana"/>
                <w:color w:val="000000" w:themeColor="text1"/>
                <w:sz w:val="20"/>
                <w:szCs w:val="20"/>
              </w:rPr>
              <w:t xml:space="preserve"> colour</w:t>
            </w:r>
          </w:p>
        </w:tc>
        <w:tc>
          <w:tcPr>
            <w:tcW w:w="1136" w:type="dxa"/>
            <w:tcBorders>
              <w:top w:val="single" w:sz="4" w:space="0" w:color="auto"/>
              <w:left w:val="single" w:sz="4" w:space="0" w:color="auto"/>
              <w:bottom w:val="single" w:sz="4" w:space="0" w:color="auto"/>
              <w:right w:val="single" w:sz="4" w:space="0" w:color="auto"/>
            </w:tcBorders>
          </w:tcPr>
          <w:p w14:paraId="51F34450" w14:textId="77777777" w:rsidR="00BE4742" w:rsidRPr="00FA18AF" w:rsidRDefault="00BE4742" w:rsidP="002D4D6D">
            <w:pPr>
              <w:widowControl w:val="0"/>
              <w:autoSpaceDE w:val="0"/>
              <w:autoSpaceDN w:val="0"/>
              <w:adjustRightInd w:val="0"/>
              <w:spacing w:before="40" w:after="0" w:line="280" w:lineRule="atLeast"/>
              <w:rPr>
                <w:rFonts w:ascii="Verdana" w:hAnsi="Verdana" w:cs="Verdana"/>
                <w:color w:val="000000" w:themeColor="text1"/>
                <w:sz w:val="20"/>
                <w:szCs w:val="20"/>
              </w:rPr>
            </w:pPr>
            <w:r w:rsidRPr="00FA18AF">
              <w:rPr>
                <w:rFonts w:ascii="Verdana" w:hAnsi="Verdana" w:cs="Verdana"/>
                <w:color w:val="000000" w:themeColor="text1"/>
                <w:sz w:val="20"/>
                <w:szCs w:val="20"/>
              </w:rPr>
              <w:t>White/blue, crystal, some other colours</w:t>
            </w:r>
          </w:p>
        </w:tc>
        <w:tc>
          <w:tcPr>
            <w:tcW w:w="1136" w:type="dxa"/>
            <w:tcBorders>
              <w:top w:val="single" w:sz="4" w:space="0" w:color="auto"/>
              <w:left w:val="single" w:sz="4" w:space="0" w:color="auto"/>
              <w:bottom w:val="single" w:sz="4" w:space="0" w:color="auto"/>
              <w:right w:val="single" w:sz="4" w:space="0" w:color="auto"/>
            </w:tcBorders>
          </w:tcPr>
          <w:p w14:paraId="7C90838E" w14:textId="77777777" w:rsidR="00BE4742" w:rsidRPr="00FA18AF" w:rsidRDefault="00BE4742" w:rsidP="002D4D6D">
            <w:pPr>
              <w:widowControl w:val="0"/>
              <w:autoSpaceDE w:val="0"/>
              <w:autoSpaceDN w:val="0"/>
              <w:adjustRightInd w:val="0"/>
              <w:spacing w:before="40" w:after="0" w:line="280" w:lineRule="atLeast"/>
              <w:rPr>
                <w:rFonts w:ascii="Verdana" w:hAnsi="Verdana" w:cs="Verdana"/>
                <w:color w:val="000000" w:themeColor="text1"/>
                <w:sz w:val="20"/>
                <w:szCs w:val="20"/>
              </w:rPr>
            </w:pPr>
            <w:r w:rsidRPr="00FA18AF">
              <w:rPr>
                <w:rFonts w:ascii="Verdana" w:hAnsi="Verdana" w:cs="Verdana"/>
                <w:color w:val="000000" w:themeColor="text1"/>
                <w:sz w:val="20"/>
                <w:szCs w:val="20"/>
              </w:rPr>
              <w:t>Glass-like/transparent stone, shiny, solid, smooth</w:t>
            </w:r>
          </w:p>
        </w:tc>
        <w:tc>
          <w:tcPr>
            <w:tcW w:w="1136" w:type="dxa"/>
            <w:tcBorders>
              <w:top w:val="single" w:sz="4" w:space="0" w:color="auto"/>
              <w:left w:val="single" w:sz="4" w:space="0" w:color="auto"/>
              <w:bottom w:val="single" w:sz="4" w:space="0" w:color="auto"/>
              <w:right w:val="single" w:sz="4" w:space="0" w:color="auto"/>
            </w:tcBorders>
          </w:tcPr>
          <w:p w14:paraId="4F13DE43" w14:textId="77777777" w:rsidR="00BE4742" w:rsidRPr="00FA18AF" w:rsidRDefault="00BE4742" w:rsidP="002D4D6D">
            <w:pPr>
              <w:widowControl w:val="0"/>
              <w:autoSpaceDE w:val="0"/>
              <w:autoSpaceDN w:val="0"/>
              <w:adjustRightInd w:val="0"/>
              <w:spacing w:before="40" w:after="0" w:line="280" w:lineRule="atLeast"/>
              <w:rPr>
                <w:rFonts w:ascii="Verdana" w:hAnsi="Verdana" w:cs="Verdana"/>
                <w:color w:val="000000" w:themeColor="text1"/>
                <w:sz w:val="20"/>
                <w:szCs w:val="20"/>
              </w:rPr>
            </w:pPr>
            <w:r w:rsidRPr="00FA18AF">
              <w:rPr>
                <w:rFonts w:ascii="Verdana" w:hAnsi="Verdana" w:cs="Verdana"/>
                <w:color w:val="000000" w:themeColor="text1"/>
                <w:sz w:val="20"/>
                <w:szCs w:val="20"/>
              </w:rPr>
              <w:t>Liquid, metallic look, shiny metallic grey colour</w:t>
            </w:r>
          </w:p>
        </w:tc>
        <w:tc>
          <w:tcPr>
            <w:tcW w:w="1136" w:type="dxa"/>
            <w:tcBorders>
              <w:top w:val="single" w:sz="4" w:space="0" w:color="auto"/>
              <w:left w:val="single" w:sz="4" w:space="0" w:color="auto"/>
              <w:bottom w:val="single" w:sz="4" w:space="0" w:color="auto"/>
            </w:tcBorders>
          </w:tcPr>
          <w:p w14:paraId="48429DF6" w14:textId="77777777" w:rsidR="00BE4742" w:rsidRPr="00FA18AF" w:rsidRDefault="00BE4742" w:rsidP="002D4D6D">
            <w:pPr>
              <w:widowControl w:val="0"/>
              <w:autoSpaceDE w:val="0"/>
              <w:autoSpaceDN w:val="0"/>
              <w:adjustRightInd w:val="0"/>
              <w:spacing w:before="40" w:after="0" w:line="280" w:lineRule="atLeast"/>
              <w:rPr>
                <w:rFonts w:ascii="Verdana" w:hAnsi="Verdana" w:cs="Verdana"/>
                <w:color w:val="000000" w:themeColor="text1"/>
                <w:sz w:val="20"/>
                <w:szCs w:val="20"/>
              </w:rPr>
            </w:pPr>
            <w:r w:rsidRPr="00FA18AF">
              <w:rPr>
                <w:rFonts w:ascii="Verdana" w:hAnsi="Verdana" w:cs="Verdana"/>
                <w:color w:val="000000" w:themeColor="text1"/>
                <w:sz w:val="20"/>
                <w:szCs w:val="20"/>
              </w:rPr>
              <w:t>Small brown/bronze granules</w:t>
            </w:r>
          </w:p>
        </w:tc>
      </w:tr>
      <w:tr w:rsidR="00BE4742" w14:paraId="0661A784" w14:textId="77777777" w:rsidTr="002D4D6D">
        <w:tblPrEx>
          <w:tblBorders>
            <w:top w:val="none" w:sz="0" w:space="0" w:color="auto"/>
          </w:tblBorders>
        </w:tblPrEx>
        <w:tc>
          <w:tcPr>
            <w:tcW w:w="1433" w:type="dxa"/>
            <w:tcBorders>
              <w:top w:val="single" w:sz="4" w:space="0" w:color="auto"/>
              <w:bottom w:val="single" w:sz="4" w:space="0" w:color="auto"/>
              <w:right w:val="single" w:sz="4" w:space="0" w:color="auto"/>
            </w:tcBorders>
          </w:tcPr>
          <w:p w14:paraId="69063420" w14:textId="77777777" w:rsidR="00BE4742" w:rsidRDefault="00BE4742" w:rsidP="002D4D6D">
            <w:pPr>
              <w:widowControl w:val="0"/>
              <w:autoSpaceDE w:val="0"/>
              <w:autoSpaceDN w:val="0"/>
              <w:adjustRightInd w:val="0"/>
              <w:spacing w:before="40" w:after="0" w:line="280" w:lineRule="atLeast"/>
              <w:rPr>
                <w:rFonts w:ascii="TimesNewRomanPSMT" w:hAnsi="TimesNewRomanPSMT" w:cs="TimesNewRomanPSMT"/>
              </w:rPr>
            </w:pPr>
            <w:r>
              <w:rPr>
                <w:rFonts w:ascii="TimesNewRomanPSMT" w:hAnsi="TimesNewRomanPSMT" w:cs="TimesNewRomanPSMT"/>
              </w:rPr>
              <w:t>Solubility in water</w:t>
            </w:r>
          </w:p>
          <w:p w14:paraId="2E0A9408" w14:textId="77777777" w:rsidR="00BE4742" w:rsidRDefault="00BE4742" w:rsidP="002D4D6D">
            <w:pPr>
              <w:widowControl w:val="0"/>
              <w:autoSpaceDE w:val="0"/>
              <w:autoSpaceDN w:val="0"/>
              <w:adjustRightInd w:val="0"/>
              <w:spacing w:before="40" w:after="0" w:line="280" w:lineRule="atLeast"/>
              <w:rPr>
                <w:rFonts w:ascii="TimesNewRomanPSMT" w:hAnsi="TimesNewRomanPSMT" w:cs="TimesNewRomanPSMT"/>
              </w:rPr>
            </w:pPr>
          </w:p>
          <w:p w14:paraId="66DDB9AA" w14:textId="77777777" w:rsidR="00BE4742" w:rsidRDefault="00BE4742" w:rsidP="002D4D6D">
            <w:pPr>
              <w:widowControl w:val="0"/>
              <w:autoSpaceDE w:val="0"/>
              <w:autoSpaceDN w:val="0"/>
              <w:adjustRightInd w:val="0"/>
              <w:spacing w:before="40" w:after="0" w:line="280" w:lineRule="atLeast"/>
              <w:rPr>
                <w:rFonts w:ascii="TimesNewRomanPSMT" w:hAnsi="TimesNewRomanPSMT" w:cs="TimesNewRomanPSMT"/>
              </w:rPr>
            </w:pPr>
          </w:p>
          <w:p w14:paraId="6328A8E4" w14:textId="77777777" w:rsidR="00BE4742" w:rsidRDefault="00BE4742" w:rsidP="002D4D6D">
            <w:pPr>
              <w:widowControl w:val="0"/>
              <w:autoSpaceDE w:val="0"/>
              <w:autoSpaceDN w:val="0"/>
              <w:adjustRightInd w:val="0"/>
              <w:spacing w:before="40" w:after="0" w:line="280" w:lineRule="atLeast"/>
              <w:rPr>
                <w:rFonts w:ascii="TimesNewRomanPSMT" w:hAnsi="TimesNewRomanPSMT" w:cs="TimesNewRomanPSMT"/>
              </w:rPr>
            </w:pPr>
          </w:p>
        </w:tc>
        <w:tc>
          <w:tcPr>
            <w:tcW w:w="1137" w:type="dxa"/>
            <w:tcBorders>
              <w:top w:val="single" w:sz="4" w:space="0" w:color="auto"/>
              <w:left w:val="single" w:sz="4" w:space="0" w:color="auto"/>
              <w:bottom w:val="single" w:sz="4" w:space="0" w:color="auto"/>
              <w:right w:val="single" w:sz="4" w:space="0" w:color="auto"/>
            </w:tcBorders>
          </w:tcPr>
          <w:p w14:paraId="29E40F84" w14:textId="77777777" w:rsidR="00BE4742" w:rsidRPr="00FA18AF" w:rsidRDefault="00BE4742" w:rsidP="002D4D6D">
            <w:pPr>
              <w:widowControl w:val="0"/>
              <w:autoSpaceDE w:val="0"/>
              <w:autoSpaceDN w:val="0"/>
              <w:adjustRightInd w:val="0"/>
              <w:spacing w:before="40" w:after="0" w:line="280" w:lineRule="atLeast"/>
              <w:rPr>
                <w:rFonts w:ascii="Verdana" w:hAnsi="Verdana" w:cs="Verdana"/>
                <w:color w:val="000000" w:themeColor="text1"/>
                <w:sz w:val="20"/>
                <w:szCs w:val="20"/>
              </w:rPr>
            </w:pPr>
            <w:r w:rsidRPr="00FA18AF">
              <w:rPr>
                <w:rFonts w:ascii="Verdana" w:hAnsi="Verdana" w:cs="Verdana"/>
                <w:color w:val="000000" w:themeColor="text1"/>
                <w:sz w:val="20"/>
                <w:szCs w:val="20"/>
              </w:rPr>
              <w:t>Fully dissolved</w:t>
            </w:r>
          </w:p>
        </w:tc>
        <w:tc>
          <w:tcPr>
            <w:tcW w:w="1137" w:type="dxa"/>
            <w:tcBorders>
              <w:top w:val="single" w:sz="4" w:space="0" w:color="auto"/>
              <w:left w:val="single" w:sz="4" w:space="0" w:color="auto"/>
              <w:bottom w:val="single" w:sz="4" w:space="0" w:color="auto"/>
              <w:right w:val="single" w:sz="4" w:space="0" w:color="auto"/>
            </w:tcBorders>
          </w:tcPr>
          <w:p w14:paraId="2D3408E1" w14:textId="77777777" w:rsidR="00BE4742" w:rsidRPr="00FA18AF" w:rsidRDefault="00BE4742" w:rsidP="002D4D6D">
            <w:pPr>
              <w:widowControl w:val="0"/>
              <w:autoSpaceDE w:val="0"/>
              <w:autoSpaceDN w:val="0"/>
              <w:adjustRightInd w:val="0"/>
              <w:spacing w:before="40" w:after="0" w:line="280" w:lineRule="atLeast"/>
              <w:rPr>
                <w:rFonts w:ascii="Verdana" w:hAnsi="Verdana" w:cs="Verdana"/>
                <w:color w:val="000000" w:themeColor="text1"/>
                <w:sz w:val="20"/>
                <w:szCs w:val="20"/>
              </w:rPr>
            </w:pPr>
            <w:r w:rsidRPr="00FA18AF">
              <w:rPr>
                <w:rFonts w:ascii="Verdana" w:hAnsi="Verdana" w:cs="Verdana"/>
                <w:color w:val="000000" w:themeColor="text1"/>
                <w:sz w:val="20"/>
                <w:szCs w:val="20"/>
              </w:rPr>
              <w:t>Fully dissolved</w:t>
            </w:r>
          </w:p>
        </w:tc>
        <w:tc>
          <w:tcPr>
            <w:tcW w:w="1136" w:type="dxa"/>
            <w:tcBorders>
              <w:top w:val="single" w:sz="4" w:space="0" w:color="auto"/>
              <w:left w:val="single" w:sz="4" w:space="0" w:color="auto"/>
              <w:bottom w:val="single" w:sz="4" w:space="0" w:color="auto"/>
              <w:right w:val="single" w:sz="4" w:space="0" w:color="auto"/>
            </w:tcBorders>
          </w:tcPr>
          <w:p w14:paraId="404575FB" w14:textId="77777777" w:rsidR="00BE4742" w:rsidRPr="00FA18AF" w:rsidRDefault="00BE4742" w:rsidP="002D4D6D">
            <w:pPr>
              <w:widowControl w:val="0"/>
              <w:autoSpaceDE w:val="0"/>
              <w:autoSpaceDN w:val="0"/>
              <w:adjustRightInd w:val="0"/>
              <w:spacing w:before="40" w:after="0" w:line="280" w:lineRule="atLeast"/>
              <w:rPr>
                <w:rFonts w:ascii="Verdana" w:hAnsi="Verdana" w:cs="Verdana"/>
                <w:color w:val="000000" w:themeColor="text1"/>
                <w:sz w:val="20"/>
                <w:szCs w:val="20"/>
              </w:rPr>
            </w:pPr>
            <w:r w:rsidRPr="00FA18AF">
              <w:rPr>
                <w:rFonts w:ascii="Verdana" w:hAnsi="Verdana" w:cs="Verdana"/>
                <w:color w:val="000000" w:themeColor="text1"/>
                <w:sz w:val="20"/>
                <w:szCs w:val="20"/>
              </w:rPr>
              <w:t>None</w:t>
            </w:r>
          </w:p>
        </w:tc>
        <w:tc>
          <w:tcPr>
            <w:tcW w:w="1136" w:type="dxa"/>
            <w:tcBorders>
              <w:top w:val="single" w:sz="4" w:space="0" w:color="auto"/>
              <w:left w:val="single" w:sz="4" w:space="0" w:color="auto"/>
              <w:bottom w:val="single" w:sz="4" w:space="0" w:color="auto"/>
              <w:right w:val="single" w:sz="4" w:space="0" w:color="auto"/>
            </w:tcBorders>
          </w:tcPr>
          <w:p w14:paraId="43CBFAA5" w14:textId="77777777" w:rsidR="00BE4742" w:rsidRPr="00FA18AF" w:rsidRDefault="00BE4742" w:rsidP="002D4D6D">
            <w:pPr>
              <w:widowControl w:val="0"/>
              <w:autoSpaceDE w:val="0"/>
              <w:autoSpaceDN w:val="0"/>
              <w:adjustRightInd w:val="0"/>
              <w:spacing w:before="40" w:after="0" w:line="280" w:lineRule="atLeast"/>
              <w:rPr>
                <w:rFonts w:ascii="Verdana" w:hAnsi="Verdana" w:cs="Verdana"/>
                <w:color w:val="000000" w:themeColor="text1"/>
                <w:sz w:val="20"/>
                <w:szCs w:val="20"/>
              </w:rPr>
            </w:pPr>
            <w:r w:rsidRPr="00FA18AF">
              <w:rPr>
                <w:rFonts w:ascii="Verdana" w:hAnsi="Verdana" w:cs="Verdana"/>
                <w:color w:val="000000" w:themeColor="text1"/>
                <w:sz w:val="20"/>
                <w:szCs w:val="20"/>
              </w:rPr>
              <w:t>Fully dissolved</w:t>
            </w:r>
          </w:p>
        </w:tc>
        <w:tc>
          <w:tcPr>
            <w:tcW w:w="1136" w:type="dxa"/>
            <w:tcBorders>
              <w:top w:val="single" w:sz="4" w:space="0" w:color="auto"/>
              <w:left w:val="single" w:sz="4" w:space="0" w:color="auto"/>
              <w:bottom w:val="single" w:sz="4" w:space="0" w:color="auto"/>
              <w:right w:val="single" w:sz="4" w:space="0" w:color="auto"/>
            </w:tcBorders>
          </w:tcPr>
          <w:p w14:paraId="035B6B54" w14:textId="77777777" w:rsidR="00BE4742" w:rsidRPr="00FA18AF" w:rsidRDefault="00BE4742" w:rsidP="002D4D6D">
            <w:pPr>
              <w:widowControl w:val="0"/>
              <w:autoSpaceDE w:val="0"/>
              <w:autoSpaceDN w:val="0"/>
              <w:adjustRightInd w:val="0"/>
              <w:spacing w:before="40" w:after="0" w:line="280" w:lineRule="atLeast"/>
              <w:rPr>
                <w:rFonts w:ascii="Verdana" w:hAnsi="Verdana" w:cs="Verdana"/>
                <w:color w:val="000000" w:themeColor="text1"/>
                <w:sz w:val="20"/>
                <w:szCs w:val="20"/>
              </w:rPr>
            </w:pPr>
            <w:r w:rsidRPr="00FA18AF">
              <w:rPr>
                <w:rFonts w:ascii="Verdana" w:hAnsi="Verdana" w:cs="Verdana"/>
                <w:color w:val="000000" w:themeColor="text1"/>
                <w:sz w:val="20"/>
                <w:szCs w:val="20"/>
              </w:rPr>
              <w:t>None</w:t>
            </w:r>
          </w:p>
        </w:tc>
        <w:tc>
          <w:tcPr>
            <w:tcW w:w="1136" w:type="dxa"/>
            <w:tcBorders>
              <w:top w:val="single" w:sz="4" w:space="0" w:color="auto"/>
              <w:left w:val="single" w:sz="4" w:space="0" w:color="auto"/>
              <w:bottom w:val="single" w:sz="4" w:space="0" w:color="auto"/>
              <w:right w:val="single" w:sz="4" w:space="0" w:color="auto"/>
            </w:tcBorders>
          </w:tcPr>
          <w:p w14:paraId="653131C2" w14:textId="77777777" w:rsidR="00BE4742" w:rsidRPr="00FA18AF" w:rsidRDefault="00BE4742" w:rsidP="002D4D6D">
            <w:pPr>
              <w:widowControl w:val="0"/>
              <w:autoSpaceDE w:val="0"/>
              <w:autoSpaceDN w:val="0"/>
              <w:adjustRightInd w:val="0"/>
              <w:spacing w:before="40" w:after="0" w:line="280" w:lineRule="atLeast"/>
              <w:rPr>
                <w:rFonts w:ascii="Verdana" w:hAnsi="Verdana" w:cs="Verdana"/>
                <w:color w:val="000000" w:themeColor="text1"/>
                <w:sz w:val="20"/>
                <w:szCs w:val="20"/>
              </w:rPr>
            </w:pPr>
            <w:r w:rsidRPr="00FA18AF">
              <w:rPr>
                <w:rFonts w:ascii="Verdana" w:hAnsi="Verdana" w:cs="Verdana"/>
                <w:color w:val="000000" w:themeColor="text1"/>
                <w:sz w:val="20"/>
                <w:szCs w:val="20"/>
              </w:rPr>
              <w:t>None</w:t>
            </w:r>
          </w:p>
        </w:tc>
        <w:tc>
          <w:tcPr>
            <w:tcW w:w="1136" w:type="dxa"/>
            <w:tcBorders>
              <w:top w:val="single" w:sz="4" w:space="0" w:color="auto"/>
              <w:left w:val="single" w:sz="4" w:space="0" w:color="auto"/>
              <w:bottom w:val="single" w:sz="4" w:space="0" w:color="auto"/>
            </w:tcBorders>
          </w:tcPr>
          <w:p w14:paraId="2B4EBAD1" w14:textId="77777777" w:rsidR="00BE4742" w:rsidRPr="00FA18AF" w:rsidRDefault="00BE4742" w:rsidP="002D4D6D">
            <w:pPr>
              <w:widowControl w:val="0"/>
              <w:autoSpaceDE w:val="0"/>
              <w:autoSpaceDN w:val="0"/>
              <w:adjustRightInd w:val="0"/>
              <w:spacing w:before="40" w:after="0" w:line="280" w:lineRule="atLeast"/>
              <w:rPr>
                <w:rFonts w:ascii="Verdana" w:hAnsi="Verdana" w:cs="Verdana"/>
                <w:color w:val="000000" w:themeColor="text1"/>
                <w:sz w:val="20"/>
                <w:szCs w:val="20"/>
              </w:rPr>
            </w:pPr>
            <w:r w:rsidRPr="00FA18AF">
              <w:rPr>
                <w:rFonts w:ascii="Verdana" w:hAnsi="Verdana" w:cs="Verdana"/>
                <w:color w:val="000000" w:themeColor="text1"/>
                <w:sz w:val="20"/>
                <w:szCs w:val="20"/>
              </w:rPr>
              <w:t>None</w:t>
            </w:r>
          </w:p>
        </w:tc>
      </w:tr>
      <w:tr w:rsidR="00BE4742" w14:paraId="0D718558" w14:textId="77777777" w:rsidTr="002D4D6D">
        <w:tblPrEx>
          <w:tblBorders>
            <w:top w:val="none" w:sz="0" w:space="0" w:color="auto"/>
          </w:tblBorders>
        </w:tblPrEx>
        <w:tc>
          <w:tcPr>
            <w:tcW w:w="1433" w:type="dxa"/>
            <w:tcBorders>
              <w:top w:val="single" w:sz="4" w:space="0" w:color="auto"/>
              <w:bottom w:val="single" w:sz="4" w:space="0" w:color="auto"/>
              <w:right w:val="single" w:sz="4" w:space="0" w:color="auto"/>
            </w:tcBorders>
          </w:tcPr>
          <w:p w14:paraId="6B642048" w14:textId="77777777" w:rsidR="00BE4742" w:rsidRDefault="00BE4742" w:rsidP="002D4D6D">
            <w:pPr>
              <w:widowControl w:val="0"/>
              <w:autoSpaceDE w:val="0"/>
              <w:autoSpaceDN w:val="0"/>
              <w:adjustRightInd w:val="0"/>
              <w:spacing w:before="40" w:after="0" w:line="280" w:lineRule="atLeast"/>
              <w:rPr>
                <w:rFonts w:ascii="TimesNewRomanPSMT" w:hAnsi="TimesNewRomanPSMT" w:cs="TimesNewRomanPSMT"/>
              </w:rPr>
            </w:pPr>
            <w:r>
              <w:rPr>
                <w:rFonts w:ascii="TimesNewRomanPSMT" w:hAnsi="TimesNewRomanPSMT" w:cs="TimesNewRomanPSMT"/>
              </w:rPr>
              <w:t>Melting point</w:t>
            </w:r>
          </w:p>
          <w:p w14:paraId="7B37663C" w14:textId="77777777" w:rsidR="00BE4742" w:rsidRDefault="00BE4742" w:rsidP="002D4D6D">
            <w:pPr>
              <w:widowControl w:val="0"/>
              <w:autoSpaceDE w:val="0"/>
              <w:autoSpaceDN w:val="0"/>
              <w:adjustRightInd w:val="0"/>
              <w:spacing w:before="40" w:after="0" w:line="280" w:lineRule="atLeast"/>
              <w:rPr>
                <w:rFonts w:ascii="TimesNewRomanPSMT" w:hAnsi="TimesNewRomanPSMT" w:cs="TimesNewRomanPSMT"/>
              </w:rPr>
            </w:pPr>
          </w:p>
          <w:p w14:paraId="175A0436" w14:textId="77777777" w:rsidR="00BE4742" w:rsidRDefault="00BE4742" w:rsidP="002D4D6D">
            <w:pPr>
              <w:widowControl w:val="0"/>
              <w:autoSpaceDE w:val="0"/>
              <w:autoSpaceDN w:val="0"/>
              <w:adjustRightInd w:val="0"/>
              <w:spacing w:before="40" w:after="0" w:line="280" w:lineRule="atLeast"/>
              <w:rPr>
                <w:rFonts w:ascii="TimesNewRomanPSMT" w:hAnsi="TimesNewRomanPSMT" w:cs="TimesNewRomanPSMT"/>
              </w:rPr>
            </w:pPr>
          </w:p>
          <w:p w14:paraId="73603B32" w14:textId="77777777" w:rsidR="00BE4742" w:rsidRDefault="00BE4742" w:rsidP="002D4D6D">
            <w:pPr>
              <w:widowControl w:val="0"/>
              <w:autoSpaceDE w:val="0"/>
              <w:autoSpaceDN w:val="0"/>
              <w:adjustRightInd w:val="0"/>
              <w:spacing w:before="40" w:after="0" w:line="280" w:lineRule="atLeast"/>
              <w:rPr>
                <w:rFonts w:ascii="TimesNewRomanPSMT" w:hAnsi="TimesNewRomanPSMT" w:cs="TimesNewRomanPSMT"/>
              </w:rPr>
            </w:pPr>
          </w:p>
        </w:tc>
        <w:tc>
          <w:tcPr>
            <w:tcW w:w="1137" w:type="dxa"/>
            <w:tcBorders>
              <w:top w:val="single" w:sz="4" w:space="0" w:color="auto"/>
              <w:left w:val="single" w:sz="4" w:space="0" w:color="auto"/>
              <w:bottom w:val="single" w:sz="4" w:space="0" w:color="auto"/>
              <w:right w:val="single" w:sz="4" w:space="0" w:color="auto"/>
            </w:tcBorders>
          </w:tcPr>
          <w:p w14:paraId="4DCBD41D" w14:textId="77777777" w:rsidR="00BE4742" w:rsidRPr="00FA18AF" w:rsidRDefault="00BE4742" w:rsidP="002D4D6D">
            <w:pPr>
              <w:widowControl w:val="0"/>
              <w:autoSpaceDE w:val="0"/>
              <w:autoSpaceDN w:val="0"/>
              <w:adjustRightInd w:val="0"/>
              <w:spacing w:before="40" w:after="0" w:line="280" w:lineRule="atLeast"/>
              <w:rPr>
                <w:rFonts w:ascii="Verdana" w:hAnsi="Verdana" w:cs="Verdana"/>
                <w:color w:val="000000" w:themeColor="text1"/>
                <w:sz w:val="20"/>
                <w:szCs w:val="20"/>
              </w:rPr>
            </w:pPr>
            <w:r w:rsidRPr="00FA18AF">
              <w:rPr>
                <w:rFonts w:ascii="Verdana" w:hAnsi="Verdana" w:cs="Verdana"/>
                <w:color w:val="000000" w:themeColor="text1"/>
                <w:sz w:val="20"/>
                <w:szCs w:val="20"/>
              </w:rPr>
              <w:t>High</w:t>
            </w:r>
          </w:p>
        </w:tc>
        <w:tc>
          <w:tcPr>
            <w:tcW w:w="1137" w:type="dxa"/>
            <w:tcBorders>
              <w:top w:val="single" w:sz="4" w:space="0" w:color="auto"/>
              <w:left w:val="single" w:sz="4" w:space="0" w:color="auto"/>
              <w:bottom w:val="single" w:sz="4" w:space="0" w:color="auto"/>
              <w:right w:val="single" w:sz="4" w:space="0" w:color="auto"/>
            </w:tcBorders>
          </w:tcPr>
          <w:p w14:paraId="1F954C8E" w14:textId="77777777" w:rsidR="00BE4742" w:rsidRPr="00FA18AF" w:rsidRDefault="00BE4742" w:rsidP="002D4D6D">
            <w:pPr>
              <w:widowControl w:val="0"/>
              <w:autoSpaceDE w:val="0"/>
              <w:autoSpaceDN w:val="0"/>
              <w:adjustRightInd w:val="0"/>
              <w:spacing w:before="40" w:after="0" w:line="280" w:lineRule="atLeast"/>
              <w:rPr>
                <w:rFonts w:ascii="Verdana" w:hAnsi="Verdana" w:cs="Verdana"/>
                <w:color w:val="000000" w:themeColor="text1"/>
                <w:sz w:val="20"/>
                <w:szCs w:val="20"/>
              </w:rPr>
            </w:pPr>
            <w:r w:rsidRPr="00FA18AF">
              <w:rPr>
                <w:rFonts w:ascii="Verdana" w:hAnsi="Verdana" w:cs="Verdana"/>
                <w:color w:val="000000" w:themeColor="text1"/>
                <w:sz w:val="20"/>
                <w:szCs w:val="20"/>
              </w:rPr>
              <w:t>Low</w:t>
            </w:r>
          </w:p>
        </w:tc>
        <w:tc>
          <w:tcPr>
            <w:tcW w:w="1136" w:type="dxa"/>
            <w:tcBorders>
              <w:top w:val="single" w:sz="4" w:space="0" w:color="auto"/>
              <w:left w:val="single" w:sz="4" w:space="0" w:color="auto"/>
              <w:bottom w:val="single" w:sz="4" w:space="0" w:color="auto"/>
              <w:right w:val="single" w:sz="4" w:space="0" w:color="auto"/>
            </w:tcBorders>
          </w:tcPr>
          <w:p w14:paraId="3DA6AC44" w14:textId="77777777" w:rsidR="00BE4742" w:rsidRPr="00FA18AF" w:rsidRDefault="00BE4742" w:rsidP="002D4D6D">
            <w:pPr>
              <w:widowControl w:val="0"/>
              <w:autoSpaceDE w:val="0"/>
              <w:autoSpaceDN w:val="0"/>
              <w:adjustRightInd w:val="0"/>
              <w:spacing w:before="40" w:after="0" w:line="280" w:lineRule="atLeast"/>
              <w:rPr>
                <w:rFonts w:ascii="Verdana" w:hAnsi="Verdana" w:cs="Verdana"/>
                <w:color w:val="000000" w:themeColor="text1"/>
                <w:sz w:val="20"/>
                <w:szCs w:val="20"/>
              </w:rPr>
            </w:pPr>
            <w:r w:rsidRPr="00FA18AF">
              <w:rPr>
                <w:rFonts w:ascii="Verdana" w:hAnsi="Verdana" w:cs="Verdana"/>
                <w:color w:val="000000" w:themeColor="text1"/>
                <w:sz w:val="20"/>
                <w:szCs w:val="20"/>
              </w:rPr>
              <w:t>High</w:t>
            </w:r>
          </w:p>
        </w:tc>
        <w:tc>
          <w:tcPr>
            <w:tcW w:w="1136" w:type="dxa"/>
            <w:tcBorders>
              <w:top w:val="single" w:sz="4" w:space="0" w:color="auto"/>
              <w:left w:val="single" w:sz="4" w:space="0" w:color="auto"/>
              <w:bottom w:val="single" w:sz="4" w:space="0" w:color="auto"/>
              <w:right w:val="single" w:sz="4" w:space="0" w:color="auto"/>
            </w:tcBorders>
          </w:tcPr>
          <w:p w14:paraId="3E2B8DE3" w14:textId="77777777" w:rsidR="00BE4742" w:rsidRPr="00FA18AF" w:rsidRDefault="00BE4742" w:rsidP="002D4D6D">
            <w:pPr>
              <w:widowControl w:val="0"/>
              <w:autoSpaceDE w:val="0"/>
              <w:autoSpaceDN w:val="0"/>
              <w:adjustRightInd w:val="0"/>
              <w:spacing w:before="40" w:after="0" w:line="280" w:lineRule="atLeast"/>
              <w:rPr>
                <w:rFonts w:ascii="Verdana" w:hAnsi="Verdana" w:cs="Verdana"/>
                <w:color w:val="000000" w:themeColor="text1"/>
                <w:sz w:val="20"/>
                <w:szCs w:val="20"/>
              </w:rPr>
            </w:pPr>
            <w:r w:rsidRPr="00FA18AF">
              <w:rPr>
                <w:rFonts w:ascii="Verdana" w:hAnsi="Verdana" w:cs="Verdana"/>
                <w:color w:val="000000" w:themeColor="text1"/>
                <w:sz w:val="20"/>
                <w:szCs w:val="20"/>
              </w:rPr>
              <w:t>High</w:t>
            </w:r>
          </w:p>
        </w:tc>
        <w:tc>
          <w:tcPr>
            <w:tcW w:w="1136" w:type="dxa"/>
            <w:tcBorders>
              <w:top w:val="single" w:sz="4" w:space="0" w:color="auto"/>
              <w:left w:val="single" w:sz="4" w:space="0" w:color="auto"/>
              <w:bottom w:val="single" w:sz="4" w:space="0" w:color="auto"/>
              <w:right w:val="single" w:sz="4" w:space="0" w:color="auto"/>
            </w:tcBorders>
          </w:tcPr>
          <w:p w14:paraId="27EF077F" w14:textId="77777777" w:rsidR="00BE4742" w:rsidRPr="00FA18AF" w:rsidRDefault="00BE4742" w:rsidP="002D4D6D">
            <w:pPr>
              <w:widowControl w:val="0"/>
              <w:autoSpaceDE w:val="0"/>
              <w:autoSpaceDN w:val="0"/>
              <w:adjustRightInd w:val="0"/>
              <w:spacing w:before="40" w:after="0" w:line="280" w:lineRule="atLeast"/>
              <w:rPr>
                <w:rFonts w:ascii="Verdana" w:hAnsi="Verdana" w:cs="Verdana"/>
                <w:color w:val="000000" w:themeColor="text1"/>
                <w:sz w:val="20"/>
                <w:szCs w:val="20"/>
              </w:rPr>
            </w:pPr>
            <w:r w:rsidRPr="00FA18AF">
              <w:rPr>
                <w:rFonts w:ascii="Verdana" w:hAnsi="Verdana" w:cs="Verdana"/>
                <w:color w:val="000000" w:themeColor="text1"/>
                <w:sz w:val="20"/>
                <w:szCs w:val="20"/>
              </w:rPr>
              <w:t>High</w:t>
            </w:r>
          </w:p>
        </w:tc>
        <w:tc>
          <w:tcPr>
            <w:tcW w:w="1136" w:type="dxa"/>
            <w:tcBorders>
              <w:top w:val="single" w:sz="4" w:space="0" w:color="auto"/>
              <w:left w:val="single" w:sz="4" w:space="0" w:color="auto"/>
              <w:bottom w:val="single" w:sz="4" w:space="0" w:color="auto"/>
              <w:right w:val="single" w:sz="4" w:space="0" w:color="auto"/>
            </w:tcBorders>
          </w:tcPr>
          <w:p w14:paraId="17FF584C" w14:textId="77777777" w:rsidR="00BE4742" w:rsidRPr="00FA18AF" w:rsidRDefault="00BE4742" w:rsidP="002D4D6D">
            <w:pPr>
              <w:widowControl w:val="0"/>
              <w:autoSpaceDE w:val="0"/>
              <w:autoSpaceDN w:val="0"/>
              <w:adjustRightInd w:val="0"/>
              <w:spacing w:before="40" w:after="0" w:line="280" w:lineRule="atLeast"/>
              <w:rPr>
                <w:rFonts w:ascii="Verdana" w:hAnsi="Verdana" w:cs="Verdana"/>
                <w:color w:val="000000" w:themeColor="text1"/>
                <w:sz w:val="20"/>
                <w:szCs w:val="20"/>
              </w:rPr>
            </w:pPr>
            <w:r w:rsidRPr="00FA18AF">
              <w:rPr>
                <w:rFonts w:ascii="Verdana" w:hAnsi="Verdana" w:cs="Verdana"/>
                <w:color w:val="000000" w:themeColor="text1"/>
                <w:sz w:val="20"/>
                <w:szCs w:val="20"/>
              </w:rPr>
              <w:t>Already liquid</w:t>
            </w:r>
          </w:p>
        </w:tc>
        <w:tc>
          <w:tcPr>
            <w:tcW w:w="1136" w:type="dxa"/>
            <w:tcBorders>
              <w:top w:val="single" w:sz="4" w:space="0" w:color="auto"/>
              <w:left w:val="single" w:sz="4" w:space="0" w:color="auto"/>
              <w:bottom w:val="single" w:sz="4" w:space="0" w:color="auto"/>
            </w:tcBorders>
          </w:tcPr>
          <w:p w14:paraId="39EB2830" w14:textId="77777777" w:rsidR="00BE4742" w:rsidRPr="00FA18AF" w:rsidRDefault="00BE4742" w:rsidP="002D4D6D">
            <w:pPr>
              <w:widowControl w:val="0"/>
              <w:autoSpaceDE w:val="0"/>
              <w:autoSpaceDN w:val="0"/>
              <w:adjustRightInd w:val="0"/>
              <w:spacing w:before="40" w:after="0" w:line="280" w:lineRule="atLeast"/>
              <w:rPr>
                <w:rFonts w:ascii="Verdana" w:hAnsi="Verdana" w:cs="Verdana"/>
                <w:color w:val="000000" w:themeColor="text1"/>
                <w:sz w:val="20"/>
                <w:szCs w:val="20"/>
              </w:rPr>
            </w:pPr>
            <w:r w:rsidRPr="00FA18AF">
              <w:rPr>
                <w:rFonts w:ascii="Verdana" w:hAnsi="Verdana" w:cs="Verdana"/>
                <w:color w:val="000000" w:themeColor="text1"/>
                <w:sz w:val="20"/>
                <w:szCs w:val="20"/>
              </w:rPr>
              <w:t>Low</w:t>
            </w:r>
          </w:p>
        </w:tc>
      </w:tr>
      <w:tr w:rsidR="00BE4742" w14:paraId="25D84E16" w14:textId="77777777" w:rsidTr="002D4D6D">
        <w:tblPrEx>
          <w:tblBorders>
            <w:top w:val="none" w:sz="0" w:space="0" w:color="auto"/>
          </w:tblBorders>
        </w:tblPrEx>
        <w:tc>
          <w:tcPr>
            <w:tcW w:w="1433" w:type="dxa"/>
            <w:tcBorders>
              <w:top w:val="single" w:sz="4" w:space="0" w:color="auto"/>
              <w:bottom w:val="single" w:sz="4" w:space="0" w:color="auto"/>
              <w:right w:val="single" w:sz="4" w:space="0" w:color="auto"/>
            </w:tcBorders>
          </w:tcPr>
          <w:p w14:paraId="57153485" w14:textId="77777777" w:rsidR="00BE4742" w:rsidRDefault="00BE4742" w:rsidP="002D4D6D">
            <w:pPr>
              <w:widowControl w:val="0"/>
              <w:autoSpaceDE w:val="0"/>
              <w:autoSpaceDN w:val="0"/>
              <w:adjustRightInd w:val="0"/>
              <w:spacing w:before="40" w:after="0" w:line="280" w:lineRule="atLeast"/>
              <w:rPr>
                <w:rFonts w:ascii="TimesNewRomanPSMT" w:hAnsi="TimesNewRomanPSMT" w:cs="TimesNewRomanPSMT"/>
              </w:rPr>
            </w:pPr>
            <w:r>
              <w:rPr>
                <w:rFonts w:ascii="TimesNewRomanPSMT" w:hAnsi="TimesNewRomanPSMT" w:cs="TimesNewRomanPSMT"/>
              </w:rPr>
              <w:t>Conductivity (solid)</w:t>
            </w:r>
          </w:p>
          <w:p w14:paraId="638CAAF4" w14:textId="77777777" w:rsidR="00BE4742" w:rsidRDefault="00BE4742" w:rsidP="002D4D6D">
            <w:pPr>
              <w:widowControl w:val="0"/>
              <w:autoSpaceDE w:val="0"/>
              <w:autoSpaceDN w:val="0"/>
              <w:adjustRightInd w:val="0"/>
              <w:spacing w:before="40" w:after="0" w:line="280" w:lineRule="atLeast"/>
              <w:rPr>
                <w:rFonts w:ascii="TimesNewRomanPSMT" w:hAnsi="TimesNewRomanPSMT" w:cs="TimesNewRomanPSMT"/>
              </w:rPr>
            </w:pPr>
          </w:p>
          <w:p w14:paraId="26874E46" w14:textId="77777777" w:rsidR="00BE4742" w:rsidRDefault="00BE4742" w:rsidP="002D4D6D">
            <w:pPr>
              <w:widowControl w:val="0"/>
              <w:autoSpaceDE w:val="0"/>
              <w:autoSpaceDN w:val="0"/>
              <w:adjustRightInd w:val="0"/>
              <w:spacing w:before="40" w:after="0" w:line="280" w:lineRule="atLeast"/>
              <w:rPr>
                <w:rFonts w:ascii="TimesNewRomanPSMT" w:hAnsi="TimesNewRomanPSMT" w:cs="TimesNewRomanPSMT"/>
              </w:rPr>
            </w:pPr>
          </w:p>
          <w:p w14:paraId="2FD2A208" w14:textId="77777777" w:rsidR="00BE4742" w:rsidRDefault="00BE4742" w:rsidP="002D4D6D">
            <w:pPr>
              <w:widowControl w:val="0"/>
              <w:autoSpaceDE w:val="0"/>
              <w:autoSpaceDN w:val="0"/>
              <w:adjustRightInd w:val="0"/>
              <w:spacing w:before="40" w:after="0" w:line="280" w:lineRule="atLeast"/>
              <w:rPr>
                <w:rFonts w:ascii="TimesNewRomanPSMT" w:hAnsi="TimesNewRomanPSMT" w:cs="TimesNewRomanPSMT"/>
              </w:rPr>
            </w:pPr>
          </w:p>
        </w:tc>
        <w:tc>
          <w:tcPr>
            <w:tcW w:w="1137" w:type="dxa"/>
            <w:tcBorders>
              <w:top w:val="single" w:sz="4" w:space="0" w:color="auto"/>
              <w:left w:val="single" w:sz="4" w:space="0" w:color="auto"/>
              <w:bottom w:val="single" w:sz="4" w:space="0" w:color="auto"/>
              <w:right w:val="single" w:sz="4" w:space="0" w:color="auto"/>
            </w:tcBorders>
          </w:tcPr>
          <w:p w14:paraId="3E9ED523" w14:textId="77777777" w:rsidR="00BE4742" w:rsidRPr="00FA18AF" w:rsidRDefault="00BE4742" w:rsidP="002D4D6D">
            <w:pPr>
              <w:widowControl w:val="0"/>
              <w:autoSpaceDE w:val="0"/>
              <w:autoSpaceDN w:val="0"/>
              <w:adjustRightInd w:val="0"/>
              <w:spacing w:before="40" w:after="0" w:line="280" w:lineRule="atLeast"/>
              <w:rPr>
                <w:rFonts w:ascii="Verdana" w:hAnsi="Verdana" w:cs="Verdana"/>
                <w:color w:val="000000" w:themeColor="text1"/>
                <w:sz w:val="20"/>
                <w:szCs w:val="20"/>
              </w:rPr>
            </w:pPr>
            <w:r w:rsidRPr="00FA18AF">
              <w:rPr>
                <w:rFonts w:ascii="Verdana" w:hAnsi="Verdana" w:cs="Verdana"/>
                <w:color w:val="000000" w:themeColor="text1"/>
                <w:sz w:val="20"/>
                <w:szCs w:val="20"/>
              </w:rPr>
              <w:t>No</w:t>
            </w:r>
          </w:p>
        </w:tc>
        <w:tc>
          <w:tcPr>
            <w:tcW w:w="1137" w:type="dxa"/>
            <w:tcBorders>
              <w:top w:val="single" w:sz="4" w:space="0" w:color="auto"/>
              <w:left w:val="single" w:sz="4" w:space="0" w:color="auto"/>
              <w:bottom w:val="single" w:sz="4" w:space="0" w:color="auto"/>
              <w:right w:val="single" w:sz="4" w:space="0" w:color="auto"/>
            </w:tcBorders>
          </w:tcPr>
          <w:p w14:paraId="6E637D73" w14:textId="77777777" w:rsidR="00BE4742" w:rsidRPr="00FA18AF" w:rsidRDefault="00BE4742" w:rsidP="002D4D6D">
            <w:pPr>
              <w:widowControl w:val="0"/>
              <w:autoSpaceDE w:val="0"/>
              <w:autoSpaceDN w:val="0"/>
              <w:adjustRightInd w:val="0"/>
              <w:spacing w:before="40" w:after="0" w:line="280" w:lineRule="atLeast"/>
              <w:rPr>
                <w:rFonts w:ascii="Verdana" w:hAnsi="Verdana" w:cs="Verdana"/>
                <w:color w:val="000000" w:themeColor="text1"/>
                <w:sz w:val="20"/>
                <w:szCs w:val="20"/>
              </w:rPr>
            </w:pPr>
            <w:r w:rsidRPr="00FA18AF">
              <w:rPr>
                <w:rFonts w:ascii="Verdana" w:hAnsi="Verdana" w:cs="Verdana"/>
                <w:color w:val="000000" w:themeColor="text1"/>
                <w:sz w:val="20"/>
                <w:szCs w:val="20"/>
              </w:rPr>
              <w:t>No</w:t>
            </w:r>
          </w:p>
        </w:tc>
        <w:tc>
          <w:tcPr>
            <w:tcW w:w="1136" w:type="dxa"/>
            <w:tcBorders>
              <w:top w:val="single" w:sz="4" w:space="0" w:color="auto"/>
              <w:left w:val="single" w:sz="4" w:space="0" w:color="auto"/>
              <w:bottom w:val="single" w:sz="4" w:space="0" w:color="auto"/>
              <w:right w:val="single" w:sz="4" w:space="0" w:color="auto"/>
            </w:tcBorders>
          </w:tcPr>
          <w:p w14:paraId="79D08788" w14:textId="77777777" w:rsidR="00BE4742" w:rsidRPr="00FA18AF" w:rsidRDefault="00BE4742" w:rsidP="002D4D6D">
            <w:pPr>
              <w:widowControl w:val="0"/>
              <w:autoSpaceDE w:val="0"/>
              <w:autoSpaceDN w:val="0"/>
              <w:adjustRightInd w:val="0"/>
              <w:spacing w:before="40" w:after="0" w:line="280" w:lineRule="atLeast"/>
              <w:rPr>
                <w:rFonts w:ascii="Verdana" w:hAnsi="Verdana" w:cs="Verdana"/>
                <w:color w:val="000000" w:themeColor="text1"/>
                <w:sz w:val="20"/>
                <w:szCs w:val="20"/>
              </w:rPr>
            </w:pPr>
            <w:r w:rsidRPr="00FA18AF">
              <w:rPr>
                <w:rFonts w:ascii="Verdana" w:hAnsi="Verdana" w:cs="Verdana"/>
                <w:color w:val="000000" w:themeColor="text1"/>
                <w:sz w:val="20"/>
                <w:szCs w:val="20"/>
              </w:rPr>
              <w:t>Yes</w:t>
            </w:r>
          </w:p>
        </w:tc>
        <w:tc>
          <w:tcPr>
            <w:tcW w:w="1136" w:type="dxa"/>
            <w:tcBorders>
              <w:top w:val="single" w:sz="4" w:space="0" w:color="auto"/>
              <w:left w:val="single" w:sz="4" w:space="0" w:color="auto"/>
              <w:bottom w:val="single" w:sz="4" w:space="0" w:color="auto"/>
              <w:right w:val="single" w:sz="4" w:space="0" w:color="auto"/>
            </w:tcBorders>
          </w:tcPr>
          <w:p w14:paraId="4FEC55D4" w14:textId="77777777" w:rsidR="00BE4742" w:rsidRPr="00FA18AF" w:rsidRDefault="00BE4742" w:rsidP="002D4D6D">
            <w:pPr>
              <w:widowControl w:val="0"/>
              <w:autoSpaceDE w:val="0"/>
              <w:autoSpaceDN w:val="0"/>
              <w:adjustRightInd w:val="0"/>
              <w:spacing w:before="40" w:after="0" w:line="280" w:lineRule="atLeast"/>
              <w:rPr>
                <w:rFonts w:ascii="Verdana" w:hAnsi="Verdana" w:cs="Verdana"/>
                <w:color w:val="000000" w:themeColor="text1"/>
                <w:sz w:val="20"/>
                <w:szCs w:val="20"/>
              </w:rPr>
            </w:pPr>
            <w:r w:rsidRPr="00FA18AF">
              <w:rPr>
                <w:rFonts w:ascii="Verdana" w:hAnsi="Verdana" w:cs="Verdana"/>
                <w:color w:val="000000" w:themeColor="text1"/>
                <w:sz w:val="20"/>
                <w:szCs w:val="20"/>
              </w:rPr>
              <w:t>No</w:t>
            </w:r>
          </w:p>
        </w:tc>
        <w:tc>
          <w:tcPr>
            <w:tcW w:w="1136" w:type="dxa"/>
            <w:tcBorders>
              <w:top w:val="single" w:sz="4" w:space="0" w:color="auto"/>
              <w:left w:val="single" w:sz="4" w:space="0" w:color="auto"/>
              <w:bottom w:val="single" w:sz="4" w:space="0" w:color="auto"/>
              <w:right w:val="single" w:sz="4" w:space="0" w:color="auto"/>
            </w:tcBorders>
          </w:tcPr>
          <w:p w14:paraId="38A595BC" w14:textId="77777777" w:rsidR="00BE4742" w:rsidRPr="00FA18AF" w:rsidRDefault="00BE4742" w:rsidP="002D4D6D">
            <w:pPr>
              <w:widowControl w:val="0"/>
              <w:autoSpaceDE w:val="0"/>
              <w:autoSpaceDN w:val="0"/>
              <w:adjustRightInd w:val="0"/>
              <w:spacing w:before="40" w:after="0" w:line="280" w:lineRule="atLeast"/>
              <w:rPr>
                <w:rFonts w:ascii="Verdana" w:hAnsi="Verdana" w:cs="Verdana"/>
                <w:color w:val="000000" w:themeColor="text1"/>
                <w:sz w:val="20"/>
                <w:szCs w:val="20"/>
              </w:rPr>
            </w:pPr>
            <w:r w:rsidRPr="00FA18AF">
              <w:rPr>
                <w:rFonts w:ascii="Verdana" w:hAnsi="Verdana" w:cs="Verdana"/>
                <w:color w:val="000000" w:themeColor="text1"/>
                <w:sz w:val="20"/>
                <w:szCs w:val="20"/>
              </w:rPr>
              <w:t>No</w:t>
            </w:r>
          </w:p>
        </w:tc>
        <w:tc>
          <w:tcPr>
            <w:tcW w:w="1136" w:type="dxa"/>
            <w:tcBorders>
              <w:top w:val="single" w:sz="4" w:space="0" w:color="auto"/>
              <w:left w:val="single" w:sz="4" w:space="0" w:color="auto"/>
              <w:bottom w:val="single" w:sz="4" w:space="0" w:color="auto"/>
              <w:right w:val="single" w:sz="4" w:space="0" w:color="auto"/>
            </w:tcBorders>
          </w:tcPr>
          <w:p w14:paraId="436E2078" w14:textId="77777777" w:rsidR="00BE4742" w:rsidRPr="00FA18AF" w:rsidRDefault="00BE4742" w:rsidP="002D4D6D">
            <w:pPr>
              <w:widowControl w:val="0"/>
              <w:autoSpaceDE w:val="0"/>
              <w:autoSpaceDN w:val="0"/>
              <w:adjustRightInd w:val="0"/>
              <w:spacing w:before="40" w:after="0" w:line="280" w:lineRule="atLeast"/>
              <w:rPr>
                <w:rFonts w:ascii="Verdana" w:hAnsi="Verdana" w:cs="Verdana"/>
                <w:color w:val="000000" w:themeColor="text1"/>
                <w:sz w:val="20"/>
                <w:szCs w:val="20"/>
              </w:rPr>
            </w:pPr>
            <w:r w:rsidRPr="00FA18AF">
              <w:rPr>
                <w:rFonts w:ascii="Verdana" w:hAnsi="Verdana" w:cs="Verdana"/>
                <w:color w:val="000000" w:themeColor="text1"/>
                <w:sz w:val="20"/>
                <w:szCs w:val="20"/>
              </w:rPr>
              <w:t>Already liquid</w:t>
            </w:r>
          </w:p>
        </w:tc>
        <w:tc>
          <w:tcPr>
            <w:tcW w:w="1136" w:type="dxa"/>
            <w:tcBorders>
              <w:top w:val="single" w:sz="4" w:space="0" w:color="auto"/>
              <w:left w:val="single" w:sz="4" w:space="0" w:color="auto"/>
              <w:bottom w:val="single" w:sz="4" w:space="0" w:color="auto"/>
            </w:tcBorders>
          </w:tcPr>
          <w:p w14:paraId="72E066E5" w14:textId="77777777" w:rsidR="00BE4742" w:rsidRPr="00FA18AF" w:rsidRDefault="00BE4742" w:rsidP="002D4D6D">
            <w:pPr>
              <w:widowControl w:val="0"/>
              <w:autoSpaceDE w:val="0"/>
              <w:autoSpaceDN w:val="0"/>
              <w:adjustRightInd w:val="0"/>
              <w:spacing w:before="40" w:after="0" w:line="280" w:lineRule="atLeast"/>
              <w:rPr>
                <w:rFonts w:ascii="Verdana" w:hAnsi="Verdana" w:cs="Verdana"/>
                <w:color w:val="000000" w:themeColor="text1"/>
                <w:sz w:val="20"/>
                <w:szCs w:val="20"/>
              </w:rPr>
            </w:pPr>
            <w:r w:rsidRPr="00FA18AF">
              <w:rPr>
                <w:rFonts w:ascii="Verdana" w:hAnsi="Verdana" w:cs="Verdana"/>
                <w:color w:val="000000" w:themeColor="text1"/>
                <w:sz w:val="20"/>
                <w:szCs w:val="20"/>
              </w:rPr>
              <w:t>No</w:t>
            </w:r>
          </w:p>
        </w:tc>
      </w:tr>
      <w:tr w:rsidR="00BE4742" w14:paraId="7FB26D01" w14:textId="77777777" w:rsidTr="002D4D6D">
        <w:tblPrEx>
          <w:tblBorders>
            <w:top w:val="none" w:sz="0" w:space="0" w:color="auto"/>
          </w:tblBorders>
        </w:tblPrEx>
        <w:tc>
          <w:tcPr>
            <w:tcW w:w="1433" w:type="dxa"/>
            <w:tcBorders>
              <w:top w:val="single" w:sz="4" w:space="0" w:color="auto"/>
              <w:bottom w:val="single" w:sz="4" w:space="0" w:color="auto"/>
              <w:right w:val="single" w:sz="4" w:space="0" w:color="auto"/>
            </w:tcBorders>
          </w:tcPr>
          <w:p w14:paraId="7638753C" w14:textId="77777777" w:rsidR="00BE4742" w:rsidRDefault="00BE4742" w:rsidP="002D4D6D">
            <w:pPr>
              <w:widowControl w:val="0"/>
              <w:autoSpaceDE w:val="0"/>
              <w:autoSpaceDN w:val="0"/>
              <w:adjustRightInd w:val="0"/>
              <w:spacing w:before="40" w:after="0" w:line="280" w:lineRule="atLeast"/>
              <w:rPr>
                <w:rFonts w:ascii="TimesNewRomanPSMT" w:hAnsi="TimesNewRomanPSMT" w:cs="TimesNewRomanPSMT"/>
              </w:rPr>
            </w:pPr>
            <w:r>
              <w:rPr>
                <w:rFonts w:ascii="TimesNewRomanPSMT" w:hAnsi="TimesNewRomanPSMT" w:cs="TimesNewRomanPSMT"/>
              </w:rPr>
              <w:t>Conductivity (liquid)</w:t>
            </w:r>
          </w:p>
          <w:p w14:paraId="6EF6776E" w14:textId="77777777" w:rsidR="00BE4742" w:rsidRDefault="00BE4742" w:rsidP="002D4D6D">
            <w:pPr>
              <w:widowControl w:val="0"/>
              <w:autoSpaceDE w:val="0"/>
              <w:autoSpaceDN w:val="0"/>
              <w:adjustRightInd w:val="0"/>
              <w:spacing w:before="40" w:after="0" w:line="280" w:lineRule="atLeast"/>
              <w:rPr>
                <w:rFonts w:ascii="TimesNewRomanPSMT" w:hAnsi="TimesNewRomanPSMT" w:cs="TimesNewRomanPSMT"/>
              </w:rPr>
            </w:pPr>
          </w:p>
          <w:p w14:paraId="0050A1E3" w14:textId="77777777" w:rsidR="00BE4742" w:rsidRDefault="00BE4742" w:rsidP="002D4D6D">
            <w:pPr>
              <w:widowControl w:val="0"/>
              <w:autoSpaceDE w:val="0"/>
              <w:autoSpaceDN w:val="0"/>
              <w:adjustRightInd w:val="0"/>
              <w:spacing w:before="40" w:after="0" w:line="280" w:lineRule="atLeast"/>
              <w:rPr>
                <w:rFonts w:ascii="TimesNewRomanPSMT" w:hAnsi="TimesNewRomanPSMT" w:cs="TimesNewRomanPSMT"/>
              </w:rPr>
            </w:pPr>
          </w:p>
          <w:p w14:paraId="305F3CBC" w14:textId="77777777" w:rsidR="00BE4742" w:rsidRDefault="00BE4742" w:rsidP="002D4D6D">
            <w:pPr>
              <w:widowControl w:val="0"/>
              <w:autoSpaceDE w:val="0"/>
              <w:autoSpaceDN w:val="0"/>
              <w:adjustRightInd w:val="0"/>
              <w:spacing w:before="40" w:after="0" w:line="280" w:lineRule="atLeast"/>
              <w:rPr>
                <w:rFonts w:ascii="TimesNewRomanPSMT" w:hAnsi="TimesNewRomanPSMT" w:cs="TimesNewRomanPSMT"/>
              </w:rPr>
            </w:pPr>
          </w:p>
        </w:tc>
        <w:tc>
          <w:tcPr>
            <w:tcW w:w="1137" w:type="dxa"/>
            <w:tcBorders>
              <w:top w:val="single" w:sz="4" w:space="0" w:color="auto"/>
              <w:left w:val="single" w:sz="4" w:space="0" w:color="auto"/>
              <w:bottom w:val="single" w:sz="4" w:space="0" w:color="auto"/>
              <w:right w:val="single" w:sz="4" w:space="0" w:color="auto"/>
            </w:tcBorders>
          </w:tcPr>
          <w:p w14:paraId="50A9C5C6" w14:textId="77777777" w:rsidR="00BE4742" w:rsidRPr="00FA18AF" w:rsidRDefault="00BE4742" w:rsidP="002D4D6D">
            <w:pPr>
              <w:widowControl w:val="0"/>
              <w:autoSpaceDE w:val="0"/>
              <w:autoSpaceDN w:val="0"/>
              <w:adjustRightInd w:val="0"/>
              <w:spacing w:before="40" w:after="0" w:line="280" w:lineRule="atLeast"/>
              <w:rPr>
                <w:rFonts w:ascii="Verdana" w:hAnsi="Verdana" w:cs="Verdana"/>
                <w:color w:val="000000" w:themeColor="text1"/>
                <w:sz w:val="20"/>
                <w:szCs w:val="20"/>
              </w:rPr>
            </w:pPr>
            <w:r w:rsidRPr="00FA18AF">
              <w:rPr>
                <w:rFonts w:ascii="Verdana" w:hAnsi="Verdana" w:cs="Verdana"/>
                <w:color w:val="000000" w:themeColor="text1"/>
                <w:sz w:val="20"/>
                <w:szCs w:val="20"/>
              </w:rPr>
              <w:t>Yes</w:t>
            </w:r>
          </w:p>
        </w:tc>
        <w:tc>
          <w:tcPr>
            <w:tcW w:w="1137" w:type="dxa"/>
            <w:tcBorders>
              <w:top w:val="single" w:sz="4" w:space="0" w:color="auto"/>
              <w:left w:val="single" w:sz="4" w:space="0" w:color="auto"/>
              <w:bottom w:val="single" w:sz="4" w:space="0" w:color="auto"/>
              <w:right w:val="single" w:sz="4" w:space="0" w:color="auto"/>
            </w:tcBorders>
          </w:tcPr>
          <w:p w14:paraId="1C151E1D" w14:textId="77777777" w:rsidR="00BE4742" w:rsidRPr="00FA18AF" w:rsidRDefault="00BE4742" w:rsidP="002D4D6D">
            <w:pPr>
              <w:widowControl w:val="0"/>
              <w:autoSpaceDE w:val="0"/>
              <w:autoSpaceDN w:val="0"/>
              <w:adjustRightInd w:val="0"/>
              <w:spacing w:before="40" w:after="0" w:line="280" w:lineRule="atLeast"/>
              <w:rPr>
                <w:rFonts w:ascii="Verdana" w:hAnsi="Verdana" w:cs="Verdana"/>
                <w:color w:val="000000" w:themeColor="text1"/>
                <w:sz w:val="20"/>
                <w:szCs w:val="20"/>
              </w:rPr>
            </w:pPr>
            <w:r w:rsidRPr="00FA18AF">
              <w:rPr>
                <w:rFonts w:ascii="Verdana" w:hAnsi="Verdana" w:cs="Verdana"/>
                <w:color w:val="000000" w:themeColor="text1"/>
                <w:sz w:val="20"/>
                <w:szCs w:val="20"/>
              </w:rPr>
              <w:t>No</w:t>
            </w:r>
          </w:p>
        </w:tc>
        <w:tc>
          <w:tcPr>
            <w:tcW w:w="1136" w:type="dxa"/>
            <w:tcBorders>
              <w:top w:val="single" w:sz="4" w:space="0" w:color="auto"/>
              <w:left w:val="single" w:sz="4" w:space="0" w:color="auto"/>
              <w:bottom w:val="single" w:sz="4" w:space="0" w:color="auto"/>
              <w:right w:val="single" w:sz="4" w:space="0" w:color="auto"/>
            </w:tcBorders>
          </w:tcPr>
          <w:p w14:paraId="71310890" w14:textId="77777777" w:rsidR="00BE4742" w:rsidRPr="00FA18AF" w:rsidRDefault="00BE4742" w:rsidP="002D4D6D">
            <w:pPr>
              <w:widowControl w:val="0"/>
              <w:autoSpaceDE w:val="0"/>
              <w:autoSpaceDN w:val="0"/>
              <w:adjustRightInd w:val="0"/>
              <w:spacing w:before="40" w:after="0" w:line="280" w:lineRule="atLeast"/>
              <w:rPr>
                <w:rFonts w:ascii="Verdana" w:hAnsi="Verdana" w:cs="Verdana"/>
                <w:color w:val="000000" w:themeColor="text1"/>
                <w:sz w:val="20"/>
                <w:szCs w:val="20"/>
              </w:rPr>
            </w:pPr>
            <w:r w:rsidRPr="00FA18AF">
              <w:rPr>
                <w:rFonts w:ascii="Verdana" w:hAnsi="Verdana" w:cs="Verdana"/>
                <w:color w:val="000000" w:themeColor="text1"/>
                <w:sz w:val="20"/>
                <w:szCs w:val="20"/>
              </w:rPr>
              <w:t>Yes</w:t>
            </w:r>
          </w:p>
        </w:tc>
        <w:tc>
          <w:tcPr>
            <w:tcW w:w="1136" w:type="dxa"/>
            <w:tcBorders>
              <w:top w:val="single" w:sz="4" w:space="0" w:color="auto"/>
              <w:left w:val="single" w:sz="4" w:space="0" w:color="auto"/>
              <w:bottom w:val="single" w:sz="4" w:space="0" w:color="auto"/>
              <w:right w:val="single" w:sz="4" w:space="0" w:color="auto"/>
            </w:tcBorders>
          </w:tcPr>
          <w:p w14:paraId="012267D7" w14:textId="77777777" w:rsidR="00BE4742" w:rsidRPr="00FA18AF" w:rsidRDefault="00BE4742" w:rsidP="002D4D6D">
            <w:pPr>
              <w:widowControl w:val="0"/>
              <w:autoSpaceDE w:val="0"/>
              <w:autoSpaceDN w:val="0"/>
              <w:adjustRightInd w:val="0"/>
              <w:spacing w:before="40" w:after="0" w:line="280" w:lineRule="atLeast"/>
              <w:rPr>
                <w:rFonts w:ascii="Verdana" w:hAnsi="Verdana" w:cs="Verdana"/>
                <w:color w:val="000000" w:themeColor="text1"/>
                <w:sz w:val="20"/>
                <w:szCs w:val="20"/>
              </w:rPr>
            </w:pPr>
            <w:r w:rsidRPr="00FA18AF">
              <w:rPr>
                <w:rFonts w:ascii="Verdana" w:hAnsi="Verdana" w:cs="Verdana"/>
                <w:color w:val="000000" w:themeColor="text1"/>
                <w:sz w:val="20"/>
                <w:szCs w:val="20"/>
              </w:rPr>
              <w:t>Yes</w:t>
            </w:r>
          </w:p>
        </w:tc>
        <w:tc>
          <w:tcPr>
            <w:tcW w:w="1136" w:type="dxa"/>
            <w:tcBorders>
              <w:top w:val="single" w:sz="4" w:space="0" w:color="auto"/>
              <w:left w:val="single" w:sz="4" w:space="0" w:color="auto"/>
              <w:bottom w:val="single" w:sz="4" w:space="0" w:color="auto"/>
              <w:right w:val="single" w:sz="4" w:space="0" w:color="auto"/>
            </w:tcBorders>
          </w:tcPr>
          <w:p w14:paraId="1FF64965" w14:textId="77777777" w:rsidR="00BE4742" w:rsidRPr="00FA18AF" w:rsidRDefault="00BE4742" w:rsidP="002D4D6D">
            <w:pPr>
              <w:widowControl w:val="0"/>
              <w:autoSpaceDE w:val="0"/>
              <w:autoSpaceDN w:val="0"/>
              <w:adjustRightInd w:val="0"/>
              <w:spacing w:before="40" w:after="0" w:line="280" w:lineRule="atLeast"/>
              <w:rPr>
                <w:rFonts w:ascii="Verdana" w:hAnsi="Verdana" w:cs="Verdana"/>
                <w:color w:val="000000" w:themeColor="text1"/>
                <w:sz w:val="20"/>
                <w:szCs w:val="20"/>
              </w:rPr>
            </w:pPr>
            <w:r w:rsidRPr="00FA18AF">
              <w:rPr>
                <w:rFonts w:ascii="Verdana" w:hAnsi="Verdana" w:cs="Verdana"/>
                <w:color w:val="000000" w:themeColor="text1"/>
                <w:sz w:val="20"/>
                <w:szCs w:val="20"/>
              </w:rPr>
              <w:t>Does not melt</w:t>
            </w:r>
          </w:p>
        </w:tc>
        <w:tc>
          <w:tcPr>
            <w:tcW w:w="1136" w:type="dxa"/>
            <w:tcBorders>
              <w:top w:val="single" w:sz="4" w:space="0" w:color="auto"/>
              <w:left w:val="single" w:sz="4" w:space="0" w:color="auto"/>
              <w:bottom w:val="single" w:sz="4" w:space="0" w:color="auto"/>
              <w:right w:val="single" w:sz="4" w:space="0" w:color="auto"/>
            </w:tcBorders>
          </w:tcPr>
          <w:p w14:paraId="466A7A90" w14:textId="77777777" w:rsidR="00BE4742" w:rsidRPr="00FA18AF" w:rsidRDefault="00BE4742" w:rsidP="002D4D6D">
            <w:pPr>
              <w:widowControl w:val="0"/>
              <w:autoSpaceDE w:val="0"/>
              <w:autoSpaceDN w:val="0"/>
              <w:adjustRightInd w:val="0"/>
              <w:spacing w:before="40" w:after="0" w:line="280" w:lineRule="atLeast"/>
              <w:rPr>
                <w:rFonts w:ascii="Verdana" w:hAnsi="Verdana" w:cs="Verdana"/>
                <w:color w:val="000000" w:themeColor="text1"/>
                <w:sz w:val="20"/>
                <w:szCs w:val="20"/>
              </w:rPr>
            </w:pPr>
            <w:r w:rsidRPr="00FA18AF">
              <w:rPr>
                <w:rFonts w:ascii="Verdana" w:hAnsi="Verdana" w:cs="Verdana"/>
                <w:color w:val="000000" w:themeColor="text1"/>
                <w:sz w:val="20"/>
                <w:szCs w:val="20"/>
              </w:rPr>
              <w:t>Yes</w:t>
            </w:r>
          </w:p>
        </w:tc>
        <w:tc>
          <w:tcPr>
            <w:tcW w:w="1136" w:type="dxa"/>
            <w:tcBorders>
              <w:top w:val="single" w:sz="4" w:space="0" w:color="auto"/>
              <w:left w:val="single" w:sz="4" w:space="0" w:color="auto"/>
              <w:bottom w:val="single" w:sz="4" w:space="0" w:color="auto"/>
            </w:tcBorders>
          </w:tcPr>
          <w:p w14:paraId="7DECC79A" w14:textId="77777777" w:rsidR="00BE4742" w:rsidRPr="00FA18AF" w:rsidRDefault="00BE4742" w:rsidP="002D4D6D">
            <w:pPr>
              <w:widowControl w:val="0"/>
              <w:autoSpaceDE w:val="0"/>
              <w:autoSpaceDN w:val="0"/>
              <w:adjustRightInd w:val="0"/>
              <w:spacing w:before="40" w:after="0" w:line="280" w:lineRule="atLeast"/>
              <w:rPr>
                <w:rFonts w:ascii="Verdana" w:hAnsi="Verdana" w:cs="Verdana"/>
                <w:color w:val="000000" w:themeColor="text1"/>
                <w:sz w:val="20"/>
                <w:szCs w:val="20"/>
              </w:rPr>
            </w:pPr>
            <w:r w:rsidRPr="00FA18AF">
              <w:rPr>
                <w:rFonts w:ascii="Verdana" w:hAnsi="Verdana" w:cs="Verdana"/>
                <w:color w:val="000000" w:themeColor="text1"/>
                <w:sz w:val="20"/>
                <w:szCs w:val="20"/>
              </w:rPr>
              <w:t>No</w:t>
            </w:r>
          </w:p>
        </w:tc>
      </w:tr>
      <w:tr w:rsidR="00BE4742" w14:paraId="3F8BE351" w14:textId="77777777" w:rsidTr="002D4D6D">
        <w:tblPrEx>
          <w:tblBorders>
            <w:top w:val="none" w:sz="0" w:space="0" w:color="auto"/>
          </w:tblBorders>
        </w:tblPrEx>
        <w:tc>
          <w:tcPr>
            <w:tcW w:w="1433" w:type="dxa"/>
            <w:tcBorders>
              <w:top w:val="single" w:sz="4" w:space="0" w:color="auto"/>
              <w:bottom w:val="single" w:sz="4" w:space="0" w:color="auto"/>
              <w:right w:val="single" w:sz="4" w:space="0" w:color="auto"/>
            </w:tcBorders>
          </w:tcPr>
          <w:p w14:paraId="7B0CCE8C" w14:textId="77777777" w:rsidR="00BE4742" w:rsidRDefault="00BE4742" w:rsidP="002D4D6D">
            <w:pPr>
              <w:widowControl w:val="0"/>
              <w:autoSpaceDE w:val="0"/>
              <w:autoSpaceDN w:val="0"/>
              <w:adjustRightInd w:val="0"/>
              <w:spacing w:before="40" w:after="0" w:line="280" w:lineRule="atLeast"/>
              <w:rPr>
                <w:rFonts w:ascii="TimesNewRomanPSMT" w:hAnsi="TimesNewRomanPSMT" w:cs="TimesNewRomanPSMT"/>
              </w:rPr>
            </w:pPr>
            <w:r>
              <w:rPr>
                <w:rFonts w:ascii="TimesNewRomanPSMT" w:hAnsi="TimesNewRomanPSMT" w:cs="TimesNewRomanPSMT"/>
              </w:rPr>
              <w:t>Conductivity (dissolved in water)</w:t>
            </w:r>
          </w:p>
          <w:p w14:paraId="355CD58F" w14:textId="77777777" w:rsidR="00BE4742" w:rsidRDefault="00BE4742" w:rsidP="002D4D6D">
            <w:pPr>
              <w:widowControl w:val="0"/>
              <w:autoSpaceDE w:val="0"/>
              <w:autoSpaceDN w:val="0"/>
              <w:adjustRightInd w:val="0"/>
              <w:spacing w:before="40" w:after="0" w:line="280" w:lineRule="atLeast"/>
              <w:rPr>
                <w:rFonts w:ascii="TimesNewRomanPSMT" w:hAnsi="TimesNewRomanPSMT" w:cs="TimesNewRomanPSMT"/>
              </w:rPr>
            </w:pPr>
          </w:p>
          <w:p w14:paraId="45799CCD" w14:textId="77777777" w:rsidR="00BE4742" w:rsidRDefault="00BE4742" w:rsidP="002D4D6D">
            <w:pPr>
              <w:widowControl w:val="0"/>
              <w:autoSpaceDE w:val="0"/>
              <w:autoSpaceDN w:val="0"/>
              <w:adjustRightInd w:val="0"/>
              <w:spacing w:before="40" w:after="0" w:line="280" w:lineRule="atLeast"/>
              <w:rPr>
                <w:rFonts w:ascii="TimesNewRomanPSMT" w:hAnsi="TimesNewRomanPSMT" w:cs="TimesNewRomanPSMT"/>
              </w:rPr>
            </w:pPr>
          </w:p>
          <w:p w14:paraId="658133BF" w14:textId="77777777" w:rsidR="00BE4742" w:rsidRDefault="00BE4742" w:rsidP="002D4D6D">
            <w:pPr>
              <w:widowControl w:val="0"/>
              <w:autoSpaceDE w:val="0"/>
              <w:autoSpaceDN w:val="0"/>
              <w:adjustRightInd w:val="0"/>
              <w:spacing w:before="40" w:after="0" w:line="280" w:lineRule="atLeast"/>
              <w:rPr>
                <w:rFonts w:ascii="TimesNewRomanPSMT" w:hAnsi="TimesNewRomanPSMT" w:cs="TimesNewRomanPSMT"/>
              </w:rPr>
            </w:pPr>
          </w:p>
        </w:tc>
        <w:tc>
          <w:tcPr>
            <w:tcW w:w="1137" w:type="dxa"/>
            <w:tcBorders>
              <w:top w:val="single" w:sz="4" w:space="0" w:color="auto"/>
              <w:left w:val="single" w:sz="4" w:space="0" w:color="auto"/>
              <w:bottom w:val="single" w:sz="4" w:space="0" w:color="auto"/>
              <w:right w:val="single" w:sz="4" w:space="0" w:color="auto"/>
            </w:tcBorders>
          </w:tcPr>
          <w:p w14:paraId="28AB06F9" w14:textId="77777777" w:rsidR="00BE4742" w:rsidRPr="00FA18AF" w:rsidRDefault="00BE4742" w:rsidP="002D4D6D">
            <w:pPr>
              <w:widowControl w:val="0"/>
              <w:autoSpaceDE w:val="0"/>
              <w:autoSpaceDN w:val="0"/>
              <w:adjustRightInd w:val="0"/>
              <w:spacing w:before="40" w:after="0" w:line="280" w:lineRule="atLeast"/>
              <w:rPr>
                <w:rFonts w:ascii="Verdana" w:hAnsi="Verdana" w:cs="Verdana"/>
                <w:color w:val="000000" w:themeColor="text1"/>
                <w:sz w:val="20"/>
                <w:szCs w:val="20"/>
              </w:rPr>
            </w:pPr>
            <w:r w:rsidRPr="00FA18AF">
              <w:rPr>
                <w:rFonts w:ascii="Verdana" w:hAnsi="Verdana" w:cs="Verdana"/>
                <w:color w:val="000000" w:themeColor="text1"/>
                <w:sz w:val="20"/>
                <w:szCs w:val="20"/>
              </w:rPr>
              <w:t>Yes</w:t>
            </w:r>
          </w:p>
        </w:tc>
        <w:tc>
          <w:tcPr>
            <w:tcW w:w="1137" w:type="dxa"/>
            <w:tcBorders>
              <w:top w:val="single" w:sz="4" w:space="0" w:color="auto"/>
              <w:left w:val="single" w:sz="4" w:space="0" w:color="auto"/>
              <w:bottom w:val="single" w:sz="4" w:space="0" w:color="auto"/>
              <w:right w:val="single" w:sz="4" w:space="0" w:color="auto"/>
            </w:tcBorders>
          </w:tcPr>
          <w:p w14:paraId="4437371A" w14:textId="77777777" w:rsidR="00BE4742" w:rsidRPr="00FA18AF" w:rsidRDefault="00BE4742" w:rsidP="002D4D6D">
            <w:pPr>
              <w:widowControl w:val="0"/>
              <w:autoSpaceDE w:val="0"/>
              <w:autoSpaceDN w:val="0"/>
              <w:adjustRightInd w:val="0"/>
              <w:spacing w:before="40" w:after="0" w:line="280" w:lineRule="atLeast"/>
              <w:rPr>
                <w:rFonts w:ascii="Verdana" w:hAnsi="Verdana" w:cs="Verdana"/>
                <w:color w:val="000000" w:themeColor="text1"/>
                <w:sz w:val="20"/>
                <w:szCs w:val="20"/>
              </w:rPr>
            </w:pPr>
            <w:r w:rsidRPr="00FA18AF">
              <w:rPr>
                <w:rFonts w:ascii="Verdana" w:hAnsi="Verdana" w:cs="Verdana"/>
                <w:color w:val="000000" w:themeColor="text1"/>
                <w:sz w:val="20"/>
                <w:szCs w:val="20"/>
              </w:rPr>
              <w:t>No</w:t>
            </w:r>
          </w:p>
        </w:tc>
        <w:tc>
          <w:tcPr>
            <w:tcW w:w="1136" w:type="dxa"/>
            <w:tcBorders>
              <w:top w:val="single" w:sz="4" w:space="0" w:color="auto"/>
              <w:left w:val="single" w:sz="4" w:space="0" w:color="auto"/>
              <w:bottom w:val="single" w:sz="4" w:space="0" w:color="auto"/>
              <w:right w:val="single" w:sz="4" w:space="0" w:color="auto"/>
            </w:tcBorders>
          </w:tcPr>
          <w:p w14:paraId="1549C693" w14:textId="77777777" w:rsidR="00BE4742" w:rsidRPr="00FA18AF" w:rsidRDefault="00BE4742" w:rsidP="002D4D6D">
            <w:pPr>
              <w:widowControl w:val="0"/>
              <w:autoSpaceDE w:val="0"/>
              <w:autoSpaceDN w:val="0"/>
              <w:adjustRightInd w:val="0"/>
              <w:spacing w:before="40" w:after="0" w:line="280" w:lineRule="atLeast"/>
              <w:rPr>
                <w:rFonts w:ascii="Verdana" w:hAnsi="Verdana" w:cs="Verdana"/>
                <w:color w:val="000000" w:themeColor="text1"/>
                <w:sz w:val="20"/>
                <w:szCs w:val="20"/>
              </w:rPr>
            </w:pPr>
            <w:r w:rsidRPr="00FA18AF">
              <w:rPr>
                <w:rFonts w:ascii="Verdana" w:hAnsi="Verdana" w:cs="Verdana"/>
                <w:color w:val="000000" w:themeColor="text1"/>
                <w:sz w:val="20"/>
                <w:szCs w:val="20"/>
              </w:rPr>
              <w:t>Does not dissolve</w:t>
            </w:r>
          </w:p>
        </w:tc>
        <w:tc>
          <w:tcPr>
            <w:tcW w:w="1136" w:type="dxa"/>
            <w:tcBorders>
              <w:top w:val="single" w:sz="4" w:space="0" w:color="auto"/>
              <w:left w:val="single" w:sz="4" w:space="0" w:color="auto"/>
              <w:bottom w:val="single" w:sz="4" w:space="0" w:color="auto"/>
              <w:right w:val="single" w:sz="4" w:space="0" w:color="auto"/>
            </w:tcBorders>
          </w:tcPr>
          <w:p w14:paraId="4A53BEFB" w14:textId="77777777" w:rsidR="00BE4742" w:rsidRPr="00FA18AF" w:rsidRDefault="00BE4742" w:rsidP="002D4D6D">
            <w:pPr>
              <w:widowControl w:val="0"/>
              <w:autoSpaceDE w:val="0"/>
              <w:autoSpaceDN w:val="0"/>
              <w:adjustRightInd w:val="0"/>
              <w:spacing w:before="40" w:after="0" w:line="280" w:lineRule="atLeast"/>
              <w:rPr>
                <w:rFonts w:ascii="Verdana" w:hAnsi="Verdana" w:cs="Verdana"/>
                <w:color w:val="000000" w:themeColor="text1"/>
                <w:sz w:val="20"/>
                <w:szCs w:val="20"/>
              </w:rPr>
            </w:pPr>
            <w:r w:rsidRPr="00FA18AF">
              <w:rPr>
                <w:rFonts w:ascii="Verdana" w:hAnsi="Verdana" w:cs="Verdana"/>
                <w:color w:val="000000" w:themeColor="text1"/>
                <w:sz w:val="20"/>
                <w:szCs w:val="20"/>
              </w:rPr>
              <w:t>Yes</w:t>
            </w:r>
          </w:p>
        </w:tc>
        <w:tc>
          <w:tcPr>
            <w:tcW w:w="1136" w:type="dxa"/>
            <w:tcBorders>
              <w:top w:val="single" w:sz="4" w:space="0" w:color="auto"/>
              <w:left w:val="single" w:sz="4" w:space="0" w:color="auto"/>
              <w:bottom w:val="single" w:sz="4" w:space="0" w:color="auto"/>
              <w:right w:val="single" w:sz="4" w:space="0" w:color="auto"/>
            </w:tcBorders>
          </w:tcPr>
          <w:p w14:paraId="09D28B43" w14:textId="77777777" w:rsidR="00BE4742" w:rsidRPr="00FA18AF" w:rsidRDefault="00BE4742" w:rsidP="002D4D6D">
            <w:pPr>
              <w:widowControl w:val="0"/>
              <w:autoSpaceDE w:val="0"/>
              <w:autoSpaceDN w:val="0"/>
              <w:adjustRightInd w:val="0"/>
              <w:spacing w:before="40" w:after="0" w:line="280" w:lineRule="atLeast"/>
              <w:rPr>
                <w:rFonts w:ascii="Verdana" w:hAnsi="Verdana" w:cs="Verdana"/>
                <w:color w:val="000000" w:themeColor="text1"/>
                <w:sz w:val="20"/>
                <w:szCs w:val="20"/>
              </w:rPr>
            </w:pPr>
            <w:r w:rsidRPr="00FA18AF">
              <w:rPr>
                <w:rFonts w:ascii="Verdana" w:hAnsi="Verdana" w:cs="Verdana"/>
                <w:color w:val="000000" w:themeColor="text1"/>
                <w:sz w:val="20"/>
                <w:szCs w:val="20"/>
              </w:rPr>
              <w:t>Does not dissolve</w:t>
            </w:r>
          </w:p>
        </w:tc>
        <w:tc>
          <w:tcPr>
            <w:tcW w:w="1136" w:type="dxa"/>
            <w:tcBorders>
              <w:top w:val="single" w:sz="4" w:space="0" w:color="auto"/>
              <w:left w:val="single" w:sz="4" w:space="0" w:color="auto"/>
              <w:bottom w:val="single" w:sz="4" w:space="0" w:color="auto"/>
              <w:right w:val="single" w:sz="4" w:space="0" w:color="auto"/>
            </w:tcBorders>
          </w:tcPr>
          <w:p w14:paraId="6D354847" w14:textId="77777777" w:rsidR="00BE4742" w:rsidRPr="00FA18AF" w:rsidRDefault="00BE4742" w:rsidP="002D4D6D">
            <w:pPr>
              <w:widowControl w:val="0"/>
              <w:autoSpaceDE w:val="0"/>
              <w:autoSpaceDN w:val="0"/>
              <w:adjustRightInd w:val="0"/>
              <w:spacing w:before="40" w:after="0" w:line="280" w:lineRule="atLeast"/>
              <w:rPr>
                <w:rFonts w:ascii="Verdana" w:hAnsi="Verdana" w:cs="Verdana"/>
                <w:color w:val="000000" w:themeColor="text1"/>
                <w:sz w:val="20"/>
                <w:szCs w:val="20"/>
              </w:rPr>
            </w:pPr>
            <w:r w:rsidRPr="00FA18AF">
              <w:rPr>
                <w:rFonts w:ascii="Verdana" w:hAnsi="Verdana" w:cs="Verdana"/>
                <w:color w:val="000000" w:themeColor="text1"/>
                <w:sz w:val="20"/>
                <w:szCs w:val="20"/>
              </w:rPr>
              <w:t>Does not dissolve</w:t>
            </w:r>
          </w:p>
        </w:tc>
        <w:tc>
          <w:tcPr>
            <w:tcW w:w="1136" w:type="dxa"/>
            <w:tcBorders>
              <w:top w:val="single" w:sz="4" w:space="0" w:color="auto"/>
              <w:left w:val="single" w:sz="4" w:space="0" w:color="auto"/>
              <w:bottom w:val="single" w:sz="4" w:space="0" w:color="auto"/>
            </w:tcBorders>
          </w:tcPr>
          <w:p w14:paraId="3022BBD0" w14:textId="77777777" w:rsidR="00BE4742" w:rsidRPr="00FA18AF" w:rsidRDefault="00BE4742" w:rsidP="002D4D6D">
            <w:pPr>
              <w:widowControl w:val="0"/>
              <w:autoSpaceDE w:val="0"/>
              <w:autoSpaceDN w:val="0"/>
              <w:adjustRightInd w:val="0"/>
              <w:spacing w:before="40" w:after="0" w:line="280" w:lineRule="atLeast"/>
              <w:rPr>
                <w:rFonts w:ascii="Verdana" w:hAnsi="Verdana" w:cs="Verdana"/>
                <w:color w:val="000000" w:themeColor="text1"/>
                <w:sz w:val="20"/>
                <w:szCs w:val="20"/>
              </w:rPr>
            </w:pPr>
            <w:r w:rsidRPr="00FA18AF">
              <w:rPr>
                <w:rFonts w:ascii="Verdana" w:hAnsi="Verdana" w:cs="Verdana"/>
                <w:color w:val="000000" w:themeColor="text1"/>
                <w:sz w:val="20"/>
                <w:szCs w:val="20"/>
              </w:rPr>
              <w:t>Does not dissolve</w:t>
            </w:r>
          </w:p>
        </w:tc>
      </w:tr>
    </w:tbl>
    <w:p w14:paraId="2F37EBB4" w14:textId="3CB3F56B" w:rsidR="00BE4742" w:rsidRDefault="00BE4742" w:rsidP="00BE4742">
      <w:pPr>
        <w:widowControl w:val="0"/>
        <w:autoSpaceDE w:val="0"/>
        <w:autoSpaceDN w:val="0"/>
        <w:adjustRightInd w:val="0"/>
        <w:spacing w:before="40" w:after="0" w:line="280" w:lineRule="atLeast"/>
        <w:rPr>
          <w:rFonts w:ascii="ArialMT" w:hAnsi="ArialMT" w:cs="ArialMT"/>
        </w:rPr>
      </w:pPr>
    </w:p>
    <w:p w14:paraId="5EDAEE20" w14:textId="0FEE1CD1" w:rsidR="00421601" w:rsidRDefault="00421601" w:rsidP="00BE4742">
      <w:pPr>
        <w:widowControl w:val="0"/>
        <w:autoSpaceDE w:val="0"/>
        <w:autoSpaceDN w:val="0"/>
        <w:adjustRightInd w:val="0"/>
        <w:spacing w:before="40" w:after="0" w:line="280" w:lineRule="atLeast"/>
        <w:rPr>
          <w:rFonts w:ascii="ArialMT" w:hAnsi="ArialMT" w:cs="ArialMT"/>
        </w:rPr>
      </w:pPr>
    </w:p>
    <w:p w14:paraId="3CD43393" w14:textId="77777777" w:rsidR="00421601" w:rsidRDefault="00421601" w:rsidP="00BE4742">
      <w:pPr>
        <w:widowControl w:val="0"/>
        <w:autoSpaceDE w:val="0"/>
        <w:autoSpaceDN w:val="0"/>
        <w:adjustRightInd w:val="0"/>
        <w:spacing w:before="40" w:after="0" w:line="280" w:lineRule="atLeast"/>
        <w:rPr>
          <w:rFonts w:ascii="ArialMT" w:hAnsi="ArialMT" w:cs="ArialMT"/>
        </w:rPr>
      </w:pPr>
    </w:p>
    <w:p w14:paraId="0F5A1D8E" w14:textId="77777777" w:rsidR="00BE4742" w:rsidRDefault="00BE4742" w:rsidP="00BE4742">
      <w:pPr>
        <w:widowControl w:val="0"/>
        <w:autoSpaceDE w:val="0"/>
        <w:autoSpaceDN w:val="0"/>
        <w:adjustRightInd w:val="0"/>
        <w:spacing w:before="40" w:after="0" w:line="280" w:lineRule="atLeast"/>
        <w:rPr>
          <w:rFonts w:ascii="ArialMT" w:hAnsi="ArialMT" w:cs="ArialMT"/>
        </w:rPr>
      </w:pPr>
    </w:p>
    <w:p w14:paraId="0F2C76CD" w14:textId="77777777" w:rsidR="00BE4742" w:rsidRDefault="00BE4742" w:rsidP="00BE4742">
      <w:pPr>
        <w:widowControl w:val="0"/>
        <w:autoSpaceDE w:val="0"/>
        <w:autoSpaceDN w:val="0"/>
        <w:adjustRightInd w:val="0"/>
        <w:spacing w:before="40" w:after="0" w:line="280" w:lineRule="atLeast"/>
        <w:rPr>
          <w:rFonts w:ascii="ArialMT" w:hAnsi="ArialMT" w:cs="ArialMT"/>
        </w:rPr>
      </w:pPr>
    </w:p>
    <w:p w14:paraId="37D66260" w14:textId="77777777" w:rsidR="00BE4742" w:rsidRDefault="00BE4742" w:rsidP="00BE4742">
      <w:pPr>
        <w:widowControl w:val="0"/>
        <w:autoSpaceDE w:val="0"/>
        <w:autoSpaceDN w:val="0"/>
        <w:adjustRightInd w:val="0"/>
        <w:spacing w:before="40" w:after="0" w:line="280" w:lineRule="atLeast"/>
        <w:rPr>
          <w:rFonts w:ascii="ArialMT" w:hAnsi="ArialMT" w:cs="ArialMT"/>
        </w:rPr>
      </w:pPr>
    </w:p>
    <w:p w14:paraId="3688D6CA" w14:textId="77777777" w:rsidR="00BE4742" w:rsidRDefault="00BE4742" w:rsidP="00BE4742">
      <w:pPr>
        <w:widowControl w:val="0"/>
        <w:autoSpaceDE w:val="0"/>
        <w:autoSpaceDN w:val="0"/>
        <w:adjustRightInd w:val="0"/>
        <w:spacing w:before="40" w:after="0" w:line="280" w:lineRule="atLeast"/>
        <w:rPr>
          <w:rFonts w:ascii="ArialMT" w:hAnsi="ArialMT" w:cs="ArialMT"/>
        </w:rPr>
      </w:pPr>
    </w:p>
    <w:p w14:paraId="3AA4DC06" w14:textId="77777777" w:rsidR="00BE4742" w:rsidRDefault="00BE4742" w:rsidP="00BE4742">
      <w:pPr>
        <w:widowControl w:val="0"/>
        <w:autoSpaceDE w:val="0"/>
        <w:autoSpaceDN w:val="0"/>
        <w:adjustRightInd w:val="0"/>
        <w:spacing w:before="40" w:after="0" w:line="280" w:lineRule="atLeast"/>
        <w:rPr>
          <w:rFonts w:ascii="ArialMT" w:hAnsi="ArialMT" w:cs="ArialMT"/>
          <w:b/>
          <w:bCs/>
        </w:rPr>
      </w:pPr>
      <w:r>
        <w:rPr>
          <w:rFonts w:ascii="ArialMT" w:hAnsi="ArialMT" w:cs="ArialMT"/>
          <w:b/>
          <w:bCs/>
        </w:rPr>
        <w:lastRenderedPageBreak/>
        <w:t>Bond Type Comparison</w:t>
      </w:r>
    </w:p>
    <w:tbl>
      <w:tblPr>
        <w:tblW w:w="7218" w:type="dxa"/>
        <w:tblBorders>
          <w:top w:val="single" w:sz="4" w:space="0" w:color="auto"/>
          <w:left w:val="single" w:sz="4" w:space="0" w:color="auto"/>
          <w:right w:val="single" w:sz="4" w:space="0" w:color="auto"/>
        </w:tblBorders>
        <w:tblLayout w:type="fixed"/>
        <w:tblLook w:val="0000" w:firstRow="0" w:lastRow="0" w:firstColumn="0" w:lastColumn="0" w:noHBand="0" w:noVBand="0"/>
      </w:tblPr>
      <w:tblGrid>
        <w:gridCol w:w="2088"/>
        <w:gridCol w:w="1710"/>
        <w:gridCol w:w="1710"/>
        <w:gridCol w:w="1710"/>
      </w:tblGrid>
      <w:tr w:rsidR="00BE4742" w14:paraId="09CC7046" w14:textId="77777777" w:rsidTr="00BE4742">
        <w:tc>
          <w:tcPr>
            <w:tcW w:w="2088" w:type="dxa"/>
            <w:tcBorders>
              <w:top w:val="single" w:sz="4" w:space="0" w:color="auto"/>
              <w:bottom w:val="single" w:sz="4" w:space="0" w:color="auto"/>
              <w:right w:val="single" w:sz="4" w:space="0" w:color="auto"/>
            </w:tcBorders>
          </w:tcPr>
          <w:p w14:paraId="6199A772" w14:textId="77777777" w:rsidR="00BE4742" w:rsidRDefault="00BE4742" w:rsidP="002D4D6D">
            <w:pPr>
              <w:widowControl w:val="0"/>
              <w:autoSpaceDE w:val="0"/>
              <w:autoSpaceDN w:val="0"/>
              <w:adjustRightInd w:val="0"/>
              <w:spacing w:before="40" w:after="0" w:line="280" w:lineRule="atLeast"/>
              <w:rPr>
                <w:rFonts w:ascii="TimesNewRomanPSMT" w:hAnsi="TimesNewRomanPSMT" w:cs="TimesNewRomanPSMT"/>
                <w:b/>
                <w:bCs/>
              </w:rPr>
            </w:pPr>
            <w:r>
              <w:rPr>
                <w:rFonts w:ascii="TimesNewRomanPSMT" w:hAnsi="TimesNewRomanPSMT" w:cs="TimesNewRomanPSMT"/>
                <w:b/>
                <w:bCs/>
              </w:rPr>
              <w:t>Test of property</w:t>
            </w:r>
          </w:p>
        </w:tc>
        <w:tc>
          <w:tcPr>
            <w:tcW w:w="1710" w:type="dxa"/>
            <w:tcBorders>
              <w:top w:val="single" w:sz="4" w:space="0" w:color="auto"/>
              <w:left w:val="single" w:sz="4" w:space="0" w:color="auto"/>
              <w:bottom w:val="single" w:sz="4" w:space="0" w:color="auto"/>
              <w:right w:val="single" w:sz="4" w:space="0" w:color="auto"/>
            </w:tcBorders>
          </w:tcPr>
          <w:p w14:paraId="5EB9B560" w14:textId="77777777" w:rsidR="00BE4742" w:rsidRDefault="00BE4742" w:rsidP="002D4D6D">
            <w:pPr>
              <w:widowControl w:val="0"/>
              <w:autoSpaceDE w:val="0"/>
              <w:autoSpaceDN w:val="0"/>
              <w:adjustRightInd w:val="0"/>
              <w:spacing w:before="40" w:after="0" w:line="280" w:lineRule="atLeast"/>
              <w:rPr>
                <w:rFonts w:ascii="TimesNewRomanPSMT" w:hAnsi="TimesNewRomanPSMT" w:cs="TimesNewRomanPSMT"/>
                <w:b/>
                <w:bCs/>
              </w:rPr>
            </w:pPr>
            <w:r>
              <w:rPr>
                <w:rFonts w:ascii="TimesNewRomanPSMT" w:hAnsi="TimesNewRomanPSMT" w:cs="TimesNewRomanPSMT"/>
                <w:b/>
                <w:bCs/>
              </w:rPr>
              <w:t>Substances that have ionic bonds</w:t>
            </w:r>
          </w:p>
        </w:tc>
        <w:tc>
          <w:tcPr>
            <w:tcW w:w="1710" w:type="dxa"/>
            <w:tcBorders>
              <w:top w:val="single" w:sz="4" w:space="0" w:color="auto"/>
              <w:left w:val="single" w:sz="4" w:space="0" w:color="auto"/>
              <w:bottom w:val="single" w:sz="4" w:space="0" w:color="auto"/>
              <w:right w:val="single" w:sz="4" w:space="0" w:color="auto"/>
            </w:tcBorders>
          </w:tcPr>
          <w:p w14:paraId="15701279" w14:textId="77777777" w:rsidR="00BE4742" w:rsidRDefault="00BE4742" w:rsidP="002D4D6D">
            <w:pPr>
              <w:widowControl w:val="0"/>
              <w:autoSpaceDE w:val="0"/>
              <w:autoSpaceDN w:val="0"/>
              <w:adjustRightInd w:val="0"/>
              <w:spacing w:before="40" w:after="0" w:line="280" w:lineRule="atLeast"/>
              <w:rPr>
                <w:rFonts w:ascii="TimesNewRomanPSMT" w:hAnsi="TimesNewRomanPSMT" w:cs="TimesNewRomanPSMT"/>
                <w:b/>
                <w:bCs/>
              </w:rPr>
            </w:pPr>
            <w:r>
              <w:rPr>
                <w:rFonts w:ascii="TimesNewRomanPSMT" w:hAnsi="TimesNewRomanPSMT" w:cs="TimesNewRomanPSMT"/>
                <w:b/>
                <w:bCs/>
              </w:rPr>
              <w:t>Substances that have covalent bonds</w:t>
            </w:r>
          </w:p>
        </w:tc>
        <w:tc>
          <w:tcPr>
            <w:tcW w:w="1710" w:type="dxa"/>
            <w:tcBorders>
              <w:top w:val="single" w:sz="4" w:space="0" w:color="auto"/>
              <w:left w:val="single" w:sz="4" w:space="0" w:color="auto"/>
              <w:bottom w:val="single" w:sz="4" w:space="0" w:color="auto"/>
              <w:right w:val="single" w:sz="4" w:space="0" w:color="auto"/>
            </w:tcBorders>
          </w:tcPr>
          <w:p w14:paraId="07816355" w14:textId="77777777" w:rsidR="00BE4742" w:rsidRDefault="00BE4742" w:rsidP="002D4D6D">
            <w:pPr>
              <w:widowControl w:val="0"/>
              <w:autoSpaceDE w:val="0"/>
              <w:autoSpaceDN w:val="0"/>
              <w:adjustRightInd w:val="0"/>
              <w:spacing w:before="40" w:after="0" w:line="280" w:lineRule="atLeast"/>
              <w:rPr>
                <w:rFonts w:ascii="TimesNewRomanPSMT" w:hAnsi="TimesNewRomanPSMT" w:cs="TimesNewRomanPSMT"/>
                <w:b/>
                <w:bCs/>
              </w:rPr>
            </w:pPr>
            <w:r>
              <w:rPr>
                <w:rFonts w:ascii="TimesNewRomanPSMT" w:hAnsi="TimesNewRomanPSMT" w:cs="TimesNewRomanPSMT"/>
                <w:b/>
                <w:bCs/>
              </w:rPr>
              <w:t>Substances that have metallic bonds</w:t>
            </w:r>
          </w:p>
        </w:tc>
      </w:tr>
      <w:tr w:rsidR="00BE4742" w14:paraId="54E74CF8" w14:textId="77777777" w:rsidTr="00BE4742">
        <w:tblPrEx>
          <w:tblBorders>
            <w:top w:val="none" w:sz="0" w:space="0" w:color="auto"/>
          </w:tblBorders>
        </w:tblPrEx>
        <w:tc>
          <w:tcPr>
            <w:tcW w:w="2088" w:type="dxa"/>
            <w:tcBorders>
              <w:top w:val="single" w:sz="4" w:space="0" w:color="auto"/>
              <w:bottom w:val="single" w:sz="4" w:space="0" w:color="auto"/>
              <w:right w:val="single" w:sz="4" w:space="0" w:color="auto"/>
            </w:tcBorders>
          </w:tcPr>
          <w:p w14:paraId="02FBF058" w14:textId="77777777" w:rsidR="00BE4742" w:rsidRDefault="00BE4742" w:rsidP="002D4D6D">
            <w:pPr>
              <w:widowControl w:val="0"/>
              <w:autoSpaceDE w:val="0"/>
              <w:autoSpaceDN w:val="0"/>
              <w:adjustRightInd w:val="0"/>
              <w:spacing w:before="40" w:after="0" w:line="280" w:lineRule="atLeast"/>
              <w:rPr>
                <w:rFonts w:ascii="TimesNewRomanPSMT" w:hAnsi="TimesNewRomanPSMT" w:cs="TimesNewRomanPSMT"/>
              </w:rPr>
            </w:pPr>
            <w:r>
              <w:rPr>
                <w:rFonts w:ascii="TimesNewRomanPSMT" w:hAnsi="TimesNewRomanPSMT" w:cs="TimesNewRomanPSMT"/>
              </w:rPr>
              <w:t>Appearance</w:t>
            </w:r>
          </w:p>
          <w:p w14:paraId="16401B51" w14:textId="77777777" w:rsidR="00BE4742" w:rsidRDefault="00BE4742" w:rsidP="002D4D6D">
            <w:pPr>
              <w:widowControl w:val="0"/>
              <w:autoSpaceDE w:val="0"/>
              <w:autoSpaceDN w:val="0"/>
              <w:adjustRightInd w:val="0"/>
              <w:spacing w:before="40" w:after="0" w:line="280" w:lineRule="atLeast"/>
              <w:rPr>
                <w:rFonts w:ascii="TimesNewRomanPSMT" w:hAnsi="TimesNewRomanPSMT" w:cs="TimesNewRomanPSMT"/>
              </w:rPr>
            </w:pPr>
          </w:p>
          <w:p w14:paraId="3464A083" w14:textId="77777777" w:rsidR="00BE4742" w:rsidRDefault="00BE4742" w:rsidP="002D4D6D">
            <w:pPr>
              <w:widowControl w:val="0"/>
              <w:autoSpaceDE w:val="0"/>
              <w:autoSpaceDN w:val="0"/>
              <w:adjustRightInd w:val="0"/>
              <w:spacing w:before="40" w:after="0" w:line="280" w:lineRule="atLeast"/>
              <w:rPr>
                <w:rFonts w:ascii="TimesNewRomanPSMT" w:hAnsi="TimesNewRomanPSMT" w:cs="TimesNewRomanPSMT"/>
              </w:rPr>
            </w:pPr>
          </w:p>
        </w:tc>
        <w:tc>
          <w:tcPr>
            <w:tcW w:w="1710" w:type="dxa"/>
            <w:tcBorders>
              <w:top w:val="single" w:sz="4" w:space="0" w:color="auto"/>
              <w:left w:val="single" w:sz="4" w:space="0" w:color="auto"/>
              <w:bottom w:val="single" w:sz="4" w:space="0" w:color="auto"/>
              <w:right w:val="single" w:sz="4" w:space="0" w:color="auto"/>
            </w:tcBorders>
          </w:tcPr>
          <w:p w14:paraId="136E80E8" w14:textId="77777777" w:rsidR="00BE4742" w:rsidRDefault="00BE4742" w:rsidP="002D4D6D">
            <w:pPr>
              <w:widowControl w:val="0"/>
              <w:autoSpaceDE w:val="0"/>
              <w:autoSpaceDN w:val="0"/>
              <w:adjustRightInd w:val="0"/>
              <w:spacing w:before="40" w:after="0" w:line="280" w:lineRule="atLeast"/>
              <w:rPr>
                <w:rFonts w:ascii="TimesNewRomanPSMT" w:hAnsi="TimesNewRomanPSMT" w:cs="TimesNewRomanPSMT"/>
              </w:rPr>
            </w:pPr>
            <w:r>
              <w:rPr>
                <w:rFonts w:ascii="TimesNewRomanPSMT" w:hAnsi="TimesNewRomanPSMT" w:cs="TimesNewRomanPSMT"/>
              </w:rPr>
              <w:t>powdery or granular</w:t>
            </w:r>
          </w:p>
        </w:tc>
        <w:tc>
          <w:tcPr>
            <w:tcW w:w="1710" w:type="dxa"/>
            <w:tcBorders>
              <w:top w:val="single" w:sz="4" w:space="0" w:color="auto"/>
              <w:left w:val="single" w:sz="4" w:space="0" w:color="auto"/>
              <w:bottom w:val="single" w:sz="4" w:space="0" w:color="auto"/>
              <w:right w:val="single" w:sz="4" w:space="0" w:color="auto"/>
            </w:tcBorders>
          </w:tcPr>
          <w:p w14:paraId="11540A6B" w14:textId="77777777" w:rsidR="00BE4742" w:rsidRDefault="00BE4742" w:rsidP="002D4D6D">
            <w:pPr>
              <w:widowControl w:val="0"/>
              <w:autoSpaceDE w:val="0"/>
              <w:autoSpaceDN w:val="0"/>
              <w:adjustRightInd w:val="0"/>
              <w:spacing w:before="40" w:after="0" w:line="280" w:lineRule="atLeast"/>
              <w:rPr>
                <w:rFonts w:ascii="TimesNewRomanPSMT" w:hAnsi="TimesNewRomanPSMT" w:cs="TimesNewRomanPSMT"/>
              </w:rPr>
            </w:pPr>
            <w:r>
              <w:rPr>
                <w:rFonts w:ascii="TimesNewRomanPSMT" w:hAnsi="TimesNewRomanPSMT" w:cs="TimesNewRomanPSMT"/>
              </w:rPr>
              <w:t>powdery or granular</w:t>
            </w:r>
          </w:p>
        </w:tc>
        <w:tc>
          <w:tcPr>
            <w:tcW w:w="1710" w:type="dxa"/>
            <w:tcBorders>
              <w:top w:val="single" w:sz="4" w:space="0" w:color="auto"/>
              <w:left w:val="single" w:sz="4" w:space="0" w:color="auto"/>
              <w:bottom w:val="single" w:sz="4" w:space="0" w:color="auto"/>
              <w:right w:val="single" w:sz="4" w:space="0" w:color="auto"/>
            </w:tcBorders>
          </w:tcPr>
          <w:p w14:paraId="60205EF2" w14:textId="77777777" w:rsidR="00BE4742" w:rsidRDefault="00BE4742" w:rsidP="002D4D6D">
            <w:pPr>
              <w:widowControl w:val="0"/>
              <w:autoSpaceDE w:val="0"/>
              <w:autoSpaceDN w:val="0"/>
              <w:adjustRightInd w:val="0"/>
              <w:spacing w:before="40" w:after="0" w:line="280" w:lineRule="atLeast"/>
              <w:rPr>
                <w:rFonts w:ascii="TimesNewRomanPSMT" w:hAnsi="TimesNewRomanPSMT" w:cs="TimesNewRomanPSMT"/>
              </w:rPr>
            </w:pPr>
            <w:r>
              <w:rPr>
                <w:rFonts w:ascii="TimesNewRomanPSMT" w:hAnsi="TimesNewRomanPSMT" w:cs="TimesNewRomanPSMT"/>
              </w:rPr>
              <w:t>shiny</w:t>
            </w:r>
          </w:p>
        </w:tc>
      </w:tr>
      <w:tr w:rsidR="00BE4742" w14:paraId="2487902D" w14:textId="77777777" w:rsidTr="00BE4742">
        <w:tblPrEx>
          <w:tblBorders>
            <w:top w:val="none" w:sz="0" w:space="0" w:color="auto"/>
          </w:tblBorders>
        </w:tblPrEx>
        <w:tc>
          <w:tcPr>
            <w:tcW w:w="2088" w:type="dxa"/>
            <w:tcBorders>
              <w:top w:val="single" w:sz="4" w:space="0" w:color="auto"/>
              <w:bottom w:val="single" w:sz="4" w:space="0" w:color="auto"/>
              <w:right w:val="single" w:sz="4" w:space="0" w:color="auto"/>
            </w:tcBorders>
          </w:tcPr>
          <w:p w14:paraId="4880A4E1" w14:textId="77777777" w:rsidR="00BE4742" w:rsidRDefault="00BE4742" w:rsidP="002D4D6D">
            <w:pPr>
              <w:widowControl w:val="0"/>
              <w:autoSpaceDE w:val="0"/>
              <w:autoSpaceDN w:val="0"/>
              <w:adjustRightInd w:val="0"/>
              <w:spacing w:before="40" w:after="0" w:line="280" w:lineRule="atLeast"/>
              <w:rPr>
                <w:rFonts w:ascii="TimesNewRomanPSMT" w:hAnsi="TimesNewRomanPSMT" w:cs="TimesNewRomanPSMT"/>
              </w:rPr>
            </w:pPr>
            <w:r>
              <w:rPr>
                <w:rFonts w:ascii="TimesNewRomanPSMT" w:hAnsi="TimesNewRomanPSMT" w:cs="TimesNewRomanPSMT"/>
              </w:rPr>
              <w:t>Solubility in water</w:t>
            </w:r>
          </w:p>
        </w:tc>
        <w:tc>
          <w:tcPr>
            <w:tcW w:w="1710" w:type="dxa"/>
            <w:tcBorders>
              <w:top w:val="single" w:sz="4" w:space="0" w:color="auto"/>
              <w:left w:val="single" w:sz="4" w:space="0" w:color="auto"/>
              <w:bottom w:val="single" w:sz="4" w:space="0" w:color="auto"/>
              <w:right w:val="single" w:sz="4" w:space="0" w:color="auto"/>
            </w:tcBorders>
          </w:tcPr>
          <w:p w14:paraId="0A421CF7" w14:textId="77777777" w:rsidR="00BE4742" w:rsidRDefault="00BE4742" w:rsidP="002D4D6D">
            <w:pPr>
              <w:widowControl w:val="0"/>
              <w:autoSpaceDE w:val="0"/>
              <w:autoSpaceDN w:val="0"/>
              <w:adjustRightInd w:val="0"/>
              <w:spacing w:before="40" w:after="0" w:line="280" w:lineRule="atLeast"/>
              <w:rPr>
                <w:rFonts w:ascii="TimesNewRomanPSMT" w:hAnsi="TimesNewRomanPSMT" w:cs="TimesNewRomanPSMT"/>
              </w:rPr>
            </w:pPr>
            <w:r>
              <w:rPr>
                <w:rFonts w:ascii="TimesNewRomanPSMT" w:hAnsi="TimesNewRomanPSMT" w:cs="TimesNewRomanPSMT"/>
              </w:rPr>
              <w:t>yes</w:t>
            </w:r>
          </w:p>
        </w:tc>
        <w:tc>
          <w:tcPr>
            <w:tcW w:w="1710" w:type="dxa"/>
            <w:tcBorders>
              <w:top w:val="single" w:sz="4" w:space="0" w:color="auto"/>
              <w:left w:val="single" w:sz="4" w:space="0" w:color="auto"/>
              <w:bottom w:val="single" w:sz="4" w:space="0" w:color="auto"/>
              <w:right w:val="single" w:sz="4" w:space="0" w:color="auto"/>
            </w:tcBorders>
          </w:tcPr>
          <w:p w14:paraId="255DDF50" w14:textId="77777777" w:rsidR="00BE4742" w:rsidRDefault="00BE4742" w:rsidP="002D4D6D">
            <w:pPr>
              <w:widowControl w:val="0"/>
              <w:autoSpaceDE w:val="0"/>
              <w:autoSpaceDN w:val="0"/>
              <w:adjustRightInd w:val="0"/>
              <w:spacing w:before="40" w:after="0" w:line="280" w:lineRule="atLeast"/>
              <w:rPr>
                <w:rFonts w:ascii="TimesNewRomanPSMT" w:hAnsi="TimesNewRomanPSMT" w:cs="TimesNewRomanPSMT"/>
              </w:rPr>
            </w:pPr>
            <w:r>
              <w:rPr>
                <w:rFonts w:ascii="TimesNewRomanPSMT" w:hAnsi="TimesNewRomanPSMT" w:cs="TimesNewRomanPSMT"/>
              </w:rPr>
              <w:t>sometimes yes, sometimes no</w:t>
            </w:r>
          </w:p>
        </w:tc>
        <w:tc>
          <w:tcPr>
            <w:tcW w:w="1710" w:type="dxa"/>
            <w:tcBorders>
              <w:top w:val="single" w:sz="4" w:space="0" w:color="auto"/>
              <w:left w:val="single" w:sz="4" w:space="0" w:color="auto"/>
              <w:bottom w:val="single" w:sz="4" w:space="0" w:color="auto"/>
              <w:right w:val="single" w:sz="4" w:space="0" w:color="auto"/>
            </w:tcBorders>
          </w:tcPr>
          <w:p w14:paraId="1D4CC0A7" w14:textId="77777777" w:rsidR="00BE4742" w:rsidRDefault="00BE4742" w:rsidP="002D4D6D">
            <w:pPr>
              <w:widowControl w:val="0"/>
              <w:autoSpaceDE w:val="0"/>
              <w:autoSpaceDN w:val="0"/>
              <w:adjustRightInd w:val="0"/>
              <w:spacing w:before="40" w:after="0" w:line="280" w:lineRule="atLeast"/>
              <w:rPr>
                <w:rFonts w:ascii="TimesNewRomanPSMT" w:hAnsi="TimesNewRomanPSMT" w:cs="TimesNewRomanPSMT"/>
              </w:rPr>
            </w:pPr>
            <w:r>
              <w:rPr>
                <w:rFonts w:ascii="TimesNewRomanPSMT" w:hAnsi="TimesNewRomanPSMT" w:cs="TimesNewRomanPSMT"/>
              </w:rPr>
              <w:t>no</w:t>
            </w:r>
          </w:p>
        </w:tc>
      </w:tr>
      <w:tr w:rsidR="00BE4742" w14:paraId="61E00C33" w14:textId="77777777" w:rsidTr="00BE4742">
        <w:tblPrEx>
          <w:tblBorders>
            <w:top w:val="none" w:sz="0" w:space="0" w:color="auto"/>
          </w:tblBorders>
        </w:tblPrEx>
        <w:tc>
          <w:tcPr>
            <w:tcW w:w="2088" w:type="dxa"/>
            <w:tcBorders>
              <w:top w:val="single" w:sz="4" w:space="0" w:color="auto"/>
              <w:bottom w:val="single" w:sz="4" w:space="0" w:color="auto"/>
              <w:right w:val="single" w:sz="4" w:space="0" w:color="auto"/>
            </w:tcBorders>
          </w:tcPr>
          <w:p w14:paraId="7FB2C916" w14:textId="77777777" w:rsidR="00BE4742" w:rsidRDefault="00BE4742" w:rsidP="002D4D6D">
            <w:pPr>
              <w:widowControl w:val="0"/>
              <w:autoSpaceDE w:val="0"/>
              <w:autoSpaceDN w:val="0"/>
              <w:adjustRightInd w:val="0"/>
              <w:spacing w:before="40" w:after="0" w:line="280" w:lineRule="atLeast"/>
              <w:rPr>
                <w:rFonts w:ascii="TimesNewRomanPSMT" w:hAnsi="TimesNewRomanPSMT" w:cs="TimesNewRomanPSMT"/>
              </w:rPr>
            </w:pPr>
            <w:r>
              <w:rPr>
                <w:rFonts w:ascii="TimesNewRomanPSMT" w:hAnsi="TimesNewRomanPSMT" w:cs="TimesNewRomanPSMT"/>
              </w:rPr>
              <w:t>Melting point</w:t>
            </w:r>
          </w:p>
          <w:p w14:paraId="08D960C9" w14:textId="77777777" w:rsidR="00BE4742" w:rsidRDefault="00BE4742" w:rsidP="002D4D6D">
            <w:pPr>
              <w:widowControl w:val="0"/>
              <w:autoSpaceDE w:val="0"/>
              <w:autoSpaceDN w:val="0"/>
              <w:adjustRightInd w:val="0"/>
              <w:spacing w:before="40" w:after="0" w:line="280" w:lineRule="atLeast"/>
              <w:rPr>
                <w:rFonts w:ascii="TimesNewRomanPSMT" w:hAnsi="TimesNewRomanPSMT" w:cs="TimesNewRomanPSMT"/>
              </w:rPr>
            </w:pPr>
          </w:p>
          <w:p w14:paraId="1662A204" w14:textId="77777777" w:rsidR="00BE4742" w:rsidRDefault="00BE4742" w:rsidP="002D4D6D">
            <w:pPr>
              <w:widowControl w:val="0"/>
              <w:autoSpaceDE w:val="0"/>
              <w:autoSpaceDN w:val="0"/>
              <w:adjustRightInd w:val="0"/>
              <w:spacing w:before="40" w:after="0" w:line="280" w:lineRule="atLeast"/>
              <w:rPr>
                <w:rFonts w:ascii="TimesNewRomanPSMT" w:hAnsi="TimesNewRomanPSMT" w:cs="TimesNewRomanPSMT"/>
              </w:rPr>
            </w:pPr>
          </w:p>
        </w:tc>
        <w:tc>
          <w:tcPr>
            <w:tcW w:w="1710" w:type="dxa"/>
            <w:tcBorders>
              <w:top w:val="single" w:sz="4" w:space="0" w:color="auto"/>
              <w:left w:val="single" w:sz="4" w:space="0" w:color="auto"/>
              <w:bottom w:val="single" w:sz="4" w:space="0" w:color="auto"/>
              <w:right w:val="single" w:sz="4" w:space="0" w:color="auto"/>
            </w:tcBorders>
          </w:tcPr>
          <w:p w14:paraId="60EE2042" w14:textId="77777777" w:rsidR="00BE4742" w:rsidRDefault="00BE4742" w:rsidP="002D4D6D">
            <w:pPr>
              <w:widowControl w:val="0"/>
              <w:autoSpaceDE w:val="0"/>
              <w:autoSpaceDN w:val="0"/>
              <w:adjustRightInd w:val="0"/>
              <w:spacing w:before="40" w:after="0" w:line="280" w:lineRule="atLeast"/>
              <w:rPr>
                <w:rFonts w:ascii="TimesNewRomanPSMT" w:hAnsi="TimesNewRomanPSMT" w:cs="TimesNewRomanPSMT"/>
              </w:rPr>
            </w:pPr>
            <w:r>
              <w:rPr>
                <w:rFonts w:ascii="TimesNewRomanPSMT" w:hAnsi="TimesNewRomanPSMT" w:cs="TimesNewRomanPSMT"/>
              </w:rPr>
              <w:t>does not melt easily</w:t>
            </w:r>
          </w:p>
        </w:tc>
        <w:tc>
          <w:tcPr>
            <w:tcW w:w="1710" w:type="dxa"/>
            <w:tcBorders>
              <w:top w:val="single" w:sz="4" w:space="0" w:color="auto"/>
              <w:left w:val="single" w:sz="4" w:space="0" w:color="auto"/>
              <w:bottom w:val="single" w:sz="4" w:space="0" w:color="auto"/>
              <w:right w:val="single" w:sz="4" w:space="0" w:color="auto"/>
            </w:tcBorders>
          </w:tcPr>
          <w:p w14:paraId="2A5875A5" w14:textId="77777777" w:rsidR="00BE4742" w:rsidRDefault="00BE4742" w:rsidP="002D4D6D">
            <w:pPr>
              <w:widowControl w:val="0"/>
              <w:autoSpaceDE w:val="0"/>
              <w:autoSpaceDN w:val="0"/>
              <w:adjustRightInd w:val="0"/>
              <w:spacing w:before="40" w:after="0" w:line="280" w:lineRule="atLeast"/>
              <w:rPr>
                <w:rFonts w:ascii="TimesNewRomanPSMT" w:hAnsi="TimesNewRomanPSMT" w:cs="TimesNewRomanPSMT"/>
              </w:rPr>
            </w:pPr>
            <w:r>
              <w:rPr>
                <w:rFonts w:ascii="TimesNewRomanPSMT" w:hAnsi="TimesNewRomanPSMT" w:cs="TimesNewRomanPSMT"/>
              </w:rPr>
              <w:t>melts</w:t>
            </w:r>
          </w:p>
        </w:tc>
        <w:tc>
          <w:tcPr>
            <w:tcW w:w="1710" w:type="dxa"/>
            <w:tcBorders>
              <w:top w:val="single" w:sz="4" w:space="0" w:color="auto"/>
              <w:left w:val="single" w:sz="4" w:space="0" w:color="auto"/>
              <w:bottom w:val="single" w:sz="4" w:space="0" w:color="auto"/>
              <w:right w:val="single" w:sz="4" w:space="0" w:color="auto"/>
            </w:tcBorders>
          </w:tcPr>
          <w:p w14:paraId="1EA60379" w14:textId="77777777" w:rsidR="00BE4742" w:rsidRDefault="00BE4742" w:rsidP="002D4D6D">
            <w:pPr>
              <w:widowControl w:val="0"/>
              <w:autoSpaceDE w:val="0"/>
              <w:autoSpaceDN w:val="0"/>
              <w:adjustRightInd w:val="0"/>
              <w:spacing w:before="40" w:after="0" w:line="280" w:lineRule="atLeast"/>
              <w:rPr>
                <w:rFonts w:ascii="TimesNewRomanPSMT" w:hAnsi="TimesNewRomanPSMT" w:cs="TimesNewRomanPSMT"/>
              </w:rPr>
            </w:pPr>
            <w:r>
              <w:rPr>
                <w:rFonts w:ascii="TimesNewRomanPSMT" w:hAnsi="TimesNewRomanPSMT" w:cs="TimesNewRomanPSMT"/>
              </w:rPr>
              <w:t>does not melt easily</w:t>
            </w:r>
          </w:p>
        </w:tc>
      </w:tr>
      <w:tr w:rsidR="00BE4742" w14:paraId="5220E0C7" w14:textId="77777777" w:rsidTr="00BE4742">
        <w:tblPrEx>
          <w:tblBorders>
            <w:top w:val="none" w:sz="0" w:space="0" w:color="auto"/>
          </w:tblBorders>
        </w:tblPrEx>
        <w:tc>
          <w:tcPr>
            <w:tcW w:w="2088" w:type="dxa"/>
            <w:tcBorders>
              <w:top w:val="single" w:sz="4" w:space="0" w:color="auto"/>
              <w:bottom w:val="single" w:sz="4" w:space="0" w:color="auto"/>
              <w:right w:val="single" w:sz="4" w:space="0" w:color="auto"/>
            </w:tcBorders>
          </w:tcPr>
          <w:p w14:paraId="6B40F929" w14:textId="77777777" w:rsidR="00BE4742" w:rsidRDefault="00BE4742" w:rsidP="002D4D6D">
            <w:pPr>
              <w:widowControl w:val="0"/>
              <w:autoSpaceDE w:val="0"/>
              <w:autoSpaceDN w:val="0"/>
              <w:adjustRightInd w:val="0"/>
              <w:spacing w:before="40" w:after="0" w:line="280" w:lineRule="atLeast"/>
              <w:rPr>
                <w:rFonts w:ascii="TimesNewRomanPSMT" w:hAnsi="TimesNewRomanPSMT" w:cs="TimesNewRomanPSMT"/>
              </w:rPr>
            </w:pPr>
            <w:r>
              <w:rPr>
                <w:rFonts w:ascii="TimesNewRomanPSMT" w:hAnsi="TimesNewRomanPSMT" w:cs="TimesNewRomanPSMT"/>
              </w:rPr>
              <w:t>Conductivity (solid)</w:t>
            </w:r>
          </w:p>
          <w:p w14:paraId="36A384AB" w14:textId="77777777" w:rsidR="00BE4742" w:rsidRDefault="00BE4742" w:rsidP="002D4D6D">
            <w:pPr>
              <w:widowControl w:val="0"/>
              <w:autoSpaceDE w:val="0"/>
              <w:autoSpaceDN w:val="0"/>
              <w:adjustRightInd w:val="0"/>
              <w:spacing w:before="40" w:after="0" w:line="280" w:lineRule="atLeast"/>
              <w:rPr>
                <w:rFonts w:ascii="TimesNewRomanPSMT" w:hAnsi="TimesNewRomanPSMT" w:cs="TimesNewRomanPSMT"/>
              </w:rPr>
            </w:pPr>
          </w:p>
        </w:tc>
        <w:tc>
          <w:tcPr>
            <w:tcW w:w="1710" w:type="dxa"/>
            <w:tcBorders>
              <w:top w:val="single" w:sz="4" w:space="0" w:color="auto"/>
              <w:left w:val="single" w:sz="4" w:space="0" w:color="auto"/>
              <w:bottom w:val="single" w:sz="4" w:space="0" w:color="auto"/>
              <w:right w:val="single" w:sz="4" w:space="0" w:color="auto"/>
            </w:tcBorders>
          </w:tcPr>
          <w:p w14:paraId="3A2567D1" w14:textId="77777777" w:rsidR="00BE4742" w:rsidRDefault="00BE4742" w:rsidP="002D4D6D">
            <w:pPr>
              <w:widowControl w:val="0"/>
              <w:autoSpaceDE w:val="0"/>
              <w:autoSpaceDN w:val="0"/>
              <w:adjustRightInd w:val="0"/>
              <w:spacing w:before="40" w:after="0" w:line="280" w:lineRule="atLeast"/>
              <w:rPr>
                <w:rFonts w:ascii="TimesNewRomanPSMT" w:hAnsi="TimesNewRomanPSMT" w:cs="TimesNewRomanPSMT"/>
              </w:rPr>
            </w:pPr>
            <w:r>
              <w:rPr>
                <w:rFonts w:ascii="TimesNewRomanPSMT" w:hAnsi="TimesNewRomanPSMT" w:cs="TimesNewRomanPSMT"/>
              </w:rPr>
              <w:t>no</w:t>
            </w:r>
          </w:p>
        </w:tc>
        <w:tc>
          <w:tcPr>
            <w:tcW w:w="1710" w:type="dxa"/>
            <w:tcBorders>
              <w:top w:val="single" w:sz="4" w:space="0" w:color="auto"/>
              <w:left w:val="single" w:sz="4" w:space="0" w:color="auto"/>
              <w:bottom w:val="single" w:sz="4" w:space="0" w:color="auto"/>
              <w:right w:val="single" w:sz="4" w:space="0" w:color="auto"/>
            </w:tcBorders>
          </w:tcPr>
          <w:p w14:paraId="480C92A5" w14:textId="77777777" w:rsidR="00BE4742" w:rsidRDefault="00BE4742" w:rsidP="002D4D6D">
            <w:pPr>
              <w:widowControl w:val="0"/>
              <w:autoSpaceDE w:val="0"/>
              <w:autoSpaceDN w:val="0"/>
              <w:adjustRightInd w:val="0"/>
              <w:spacing w:before="40" w:after="0" w:line="280" w:lineRule="atLeast"/>
              <w:rPr>
                <w:rFonts w:ascii="TimesNewRomanPSMT" w:hAnsi="TimesNewRomanPSMT" w:cs="TimesNewRomanPSMT"/>
              </w:rPr>
            </w:pPr>
            <w:r>
              <w:rPr>
                <w:rFonts w:ascii="TimesNewRomanPSMT" w:hAnsi="TimesNewRomanPSMT" w:cs="TimesNewRomanPSMT"/>
              </w:rPr>
              <w:t>no</w:t>
            </w:r>
          </w:p>
        </w:tc>
        <w:tc>
          <w:tcPr>
            <w:tcW w:w="1710" w:type="dxa"/>
            <w:tcBorders>
              <w:top w:val="single" w:sz="4" w:space="0" w:color="auto"/>
              <w:left w:val="single" w:sz="4" w:space="0" w:color="auto"/>
              <w:bottom w:val="single" w:sz="4" w:space="0" w:color="auto"/>
              <w:right w:val="single" w:sz="4" w:space="0" w:color="auto"/>
            </w:tcBorders>
          </w:tcPr>
          <w:p w14:paraId="256295FD" w14:textId="77777777" w:rsidR="00BE4742" w:rsidRDefault="00BE4742" w:rsidP="002D4D6D">
            <w:pPr>
              <w:widowControl w:val="0"/>
              <w:autoSpaceDE w:val="0"/>
              <w:autoSpaceDN w:val="0"/>
              <w:adjustRightInd w:val="0"/>
              <w:spacing w:before="40" w:after="0" w:line="280" w:lineRule="atLeast"/>
              <w:rPr>
                <w:rFonts w:ascii="TimesNewRomanPSMT" w:hAnsi="TimesNewRomanPSMT" w:cs="TimesNewRomanPSMT"/>
              </w:rPr>
            </w:pPr>
            <w:r>
              <w:rPr>
                <w:rFonts w:ascii="TimesNewRomanPSMT" w:hAnsi="TimesNewRomanPSMT" w:cs="TimesNewRomanPSMT"/>
              </w:rPr>
              <w:t>yes</w:t>
            </w:r>
          </w:p>
        </w:tc>
      </w:tr>
      <w:tr w:rsidR="00BE4742" w14:paraId="2F884F04" w14:textId="77777777" w:rsidTr="00BE4742">
        <w:tblPrEx>
          <w:tblBorders>
            <w:top w:val="none" w:sz="0" w:space="0" w:color="auto"/>
          </w:tblBorders>
        </w:tblPrEx>
        <w:tc>
          <w:tcPr>
            <w:tcW w:w="2088" w:type="dxa"/>
            <w:tcBorders>
              <w:top w:val="single" w:sz="4" w:space="0" w:color="auto"/>
              <w:bottom w:val="single" w:sz="4" w:space="0" w:color="auto"/>
              <w:right w:val="single" w:sz="4" w:space="0" w:color="auto"/>
            </w:tcBorders>
          </w:tcPr>
          <w:p w14:paraId="525C1246" w14:textId="77777777" w:rsidR="00BE4742" w:rsidRDefault="00BE4742" w:rsidP="002D4D6D">
            <w:pPr>
              <w:widowControl w:val="0"/>
              <w:autoSpaceDE w:val="0"/>
              <w:autoSpaceDN w:val="0"/>
              <w:adjustRightInd w:val="0"/>
              <w:spacing w:before="40" w:after="0" w:line="280" w:lineRule="atLeast"/>
              <w:rPr>
                <w:rFonts w:ascii="TimesNewRomanPSMT" w:hAnsi="TimesNewRomanPSMT" w:cs="TimesNewRomanPSMT"/>
              </w:rPr>
            </w:pPr>
            <w:r>
              <w:rPr>
                <w:rFonts w:ascii="TimesNewRomanPSMT" w:hAnsi="TimesNewRomanPSMT" w:cs="TimesNewRomanPSMT"/>
              </w:rPr>
              <w:t>Conductivity (liquid)</w:t>
            </w:r>
          </w:p>
          <w:p w14:paraId="3135FB6B" w14:textId="77777777" w:rsidR="00BE4742" w:rsidRDefault="00BE4742" w:rsidP="002D4D6D">
            <w:pPr>
              <w:widowControl w:val="0"/>
              <w:autoSpaceDE w:val="0"/>
              <w:autoSpaceDN w:val="0"/>
              <w:adjustRightInd w:val="0"/>
              <w:spacing w:before="40" w:after="0" w:line="280" w:lineRule="atLeast"/>
              <w:rPr>
                <w:rFonts w:ascii="TimesNewRomanPSMT" w:hAnsi="TimesNewRomanPSMT" w:cs="TimesNewRomanPSMT"/>
              </w:rPr>
            </w:pPr>
          </w:p>
          <w:p w14:paraId="7EFB189A" w14:textId="77777777" w:rsidR="00BE4742" w:rsidRDefault="00BE4742" w:rsidP="002D4D6D">
            <w:pPr>
              <w:widowControl w:val="0"/>
              <w:autoSpaceDE w:val="0"/>
              <w:autoSpaceDN w:val="0"/>
              <w:adjustRightInd w:val="0"/>
              <w:spacing w:before="40" w:after="0" w:line="280" w:lineRule="atLeast"/>
              <w:rPr>
                <w:rFonts w:ascii="TimesNewRomanPSMT" w:hAnsi="TimesNewRomanPSMT" w:cs="TimesNewRomanPSMT"/>
              </w:rPr>
            </w:pPr>
          </w:p>
        </w:tc>
        <w:tc>
          <w:tcPr>
            <w:tcW w:w="1710" w:type="dxa"/>
            <w:tcBorders>
              <w:top w:val="single" w:sz="4" w:space="0" w:color="auto"/>
              <w:left w:val="single" w:sz="4" w:space="0" w:color="auto"/>
              <w:bottom w:val="single" w:sz="4" w:space="0" w:color="auto"/>
              <w:right w:val="single" w:sz="4" w:space="0" w:color="auto"/>
            </w:tcBorders>
          </w:tcPr>
          <w:p w14:paraId="01EBB8E5" w14:textId="77777777" w:rsidR="00BE4742" w:rsidRDefault="00BE4742" w:rsidP="002D4D6D">
            <w:pPr>
              <w:widowControl w:val="0"/>
              <w:autoSpaceDE w:val="0"/>
              <w:autoSpaceDN w:val="0"/>
              <w:adjustRightInd w:val="0"/>
              <w:spacing w:before="40" w:after="0" w:line="280" w:lineRule="atLeast"/>
              <w:rPr>
                <w:rFonts w:ascii="TimesNewRomanPSMT" w:hAnsi="TimesNewRomanPSMT" w:cs="TimesNewRomanPSMT"/>
              </w:rPr>
            </w:pPr>
            <w:r>
              <w:rPr>
                <w:rFonts w:ascii="TimesNewRomanPSMT" w:hAnsi="TimesNewRomanPSMT" w:cs="TimesNewRomanPSMT"/>
              </w:rPr>
              <w:t>yes</w:t>
            </w:r>
          </w:p>
        </w:tc>
        <w:tc>
          <w:tcPr>
            <w:tcW w:w="1710" w:type="dxa"/>
            <w:tcBorders>
              <w:top w:val="single" w:sz="4" w:space="0" w:color="auto"/>
              <w:left w:val="single" w:sz="4" w:space="0" w:color="auto"/>
              <w:bottom w:val="single" w:sz="4" w:space="0" w:color="auto"/>
              <w:right w:val="single" w:sz="4" w:space="0" w:color="auto"/>
            </w:tcBorders>
          </w:tcPr>
          <w:p w14:paraId="4B20E0DD" w14:textId="77777777" w:rsidR="00BE4742" w:rsidRDefault="00BE4742" w:rsidP="002D4D6D">
            <w:pPr>
              <w:widowControl w:val="0"/>
              <w:autoSpaceDE w:val="0"/>
              <w:autoSpaceDN w:val="0"/>
              <w:adjustRightInd w:val="0"/>
              <w:spacing w:before="40" w:after="0" w:line="280" w:lineRule="atLeast"/>
              <w:rPr>
                <w:rFonts w:ascii="TimesNewRomanPSMT" w:hAnsi="TimesNewRomanPSMT" w:cs="TimesNewRomanPSMT"/>
              </w:rPr>
            </w:pPr>
            <w:r>
              <w:rPr>
                <w:rFonts w:ascii="TimesNewRomanPSMT" w:hAnsi="TimesNewRomanPSMT" w:cs="TimesNewRomanPSMT"/>
              </w:rPr>
              <w:t>no</w:t>
            </w:r>
          </w:p>
        </w:tc>
        <w:tc>
          <w:tcPr>
            <w:tcW w:w="1710" w:type="dxa"/>
            <w:tcBorders>
              <w:top w:val="single" w:sz="4" w:space="0" w:color="auto"/>
              <w:left w:val="single" w:sz="4" w:space="0" w:color="auto"/>
              <w:bottom w:val="single" w:sz="4" w:space="0" w:color="auto"/>
              <w:right w:val="single" w:sz="4" w:space="0" w:color="auto"/>
            </w:tcBorders>
          </w:tcPr>
          <w:p w14:paraId="475F568E" w14:textId="77777777" w:rsidR="00BE4742" w:rsidRDefault="00BE4742" w:rsidP="002D4D6D">
            <w:pPr>
              <w:widowControl w:val="0"/>
              <w:autoSpaceDE w:val="0"/>
              <w:autoSpaceDN w:val="0"/>
              <w:adjustRightInd w:val="0"/>
              <w:spacing w:before="40" w:after="0" w:line="280" w:lineRule="atLeast"/>
              <w:rPr>
                <w:rFonts w:ascii="TimesNewRomanPSMT" w:hAnsi="TimesNewRomanPSMT" w:cs="TimesNewRomanPSMT"/>
              </w:rPr>
            </w:pPr>
            <w:r>
              <w:rPr>
                <w:rFonts w:ascii="TimesNewRomanPSMT" w:hAnsi="TimesNewRomanPSMT" w:cs="TimesNewRomanPSMT"/>
              </w:rPr>
              <w:t>yes</w:t>
            </w:r>
          </w:p>
        </w:tc>
      </w:tr>
      <w:tr w:rsidR="00BE4742" w14:paraId="1E4B1C68" w14:textId="77777777" w:rsidTr="00BE4742">
        <w:tblPrEx>
          <w:tblBorders>
            <w:top w:val="none" w:sz="0" w:space="0" w:color="auto"/>
            <w:bottom w:val="single" w:sz="4" w:space="0" w:color="auto"/>
          </w:tblBorders>
        </w:tblPrEx>
        <w:tc>
          <w:tcPr>
            <w:tcW w:w="2088" w:type="dxa"/>
            <w:tcBorders>
              <w:top w:val="single" w:sz="4" w:space="0" w:color="auto"/>
              <w:bottom w:val="single" w:sz="4" w:space="0" w:color="auto"/>
              <w:right w:val="single" w:sz="4" w:space="0" w:color="auto"/>
            </w:tcBorders>
          </w:tcPr>
          <w:p w14:paraId="1B4C2698" w14:textId="77777777" w:rsidR="00BE4742" w:rsidRDefault="00BE4742" w:rsidP="002D4D6D">
            <w:pPr>
              <w:widowControl w:val="0"/>
              <w:autoSpaceDE w:val="0"/>
              <w:autoSpaceDN w:val="0"/>
              <w:adjustRightInd w:val="0"/>
              <w:spacing w:before="40" w:after="0" w:line="280" w:lineRule="atLeast"/>
              <w:rPr>
                <w:rFonts w:ascii="TimesNewRomanPSMT" w:hAnsi="TimesNewRomanPSMT" w:cs="TimesNewRomanPSMT"/>
              </w:rPr>
            </w:pPr>
            <w:r>
              <w:rPr>
                <w:rFonts w:ascii="TimesNewRomanPSMT" w:hAnsi="TimesNewRomanPSMT" w:cs="TimesNewRomanPSMT"/>
              </w:rPr>
              <w:t>Conductivity (dissolved in water)</w:t>
            </w:r>
          </w:p>
        </w:tc>
        <w:tc>
          <w:tcPr>
            <w:tcW w:w="1710" w:type="dxa"/>
            <w:tcBorders>
              <w:top w:val="single" w:sz="4" w:space="0" w:color="auto"/>
              <w:left w:val="single" w:sz="4" w:space="0" w:color="auto"/>
              <w:bottom w:val="single" w:sz="4" w:space="0" w:color="auto"/>
              <w:right w:val="single" w:sz="4" w:space="0" w:color="auto"/>
            </w:tcBorders>
          </w:tcPr>
          <w:p w14:paraId="53715C66" w14:textId="77777777" w:rsidR="00BE4742" w:rsidRDefault="00BE4742" w:rsidP="002D4D6D">
            <w:pPr>
              <w:widowControl w:val="0"/>
              <w:autoSpaceDE w:val="0"/>
              <w:autoSpaceDN w:val="0"/>
              <w:adjustRightInd w:val="0"/>
              <w:spacing w:before="40" w:after="0" w:line="280" w:lineRule="atLeast"/>
              <w:rPr>
                <w:rFonts w:ascii="TimesNewRomanPSMT" w:hAnsi="TimesNewRomanPSMT" w:cs="TimesNewRomanPSMT"/>
              </w:rPr>
            </w:pPr>
            <w:r>
              <w:rPr>
                <w:rFonts w:ascii="TimesNewRomanPSMT" w:hAnsi="TimesNewRomanPSMT" w:cs="TimesNewRomanPSMT"/>
              </w:rPr>
              <w:t>yes</w:t>
            </w:r>
          </w:p>
        </w:tc>
        <w:tc>
          <w:tcPr>
            <w:tcW w:w="1710" w:type="dxa"/>
            <w:tcBorders>
              <w:top w:val="single" w:sz="4" w:space="0" w:color="auto"/>
              <w:left w:val="single" w:sz="4" w:space="0" w:color="auto"/>
              <w:bottom w:val="single" w:sz="4" w:space="0" w:color="auto"/>
              <w:right w:val="single" w:sz="4" w:space="0" w:color="auto"/>
            </w:tcBorders>
          </w:tcPr>
          <w:p w14:paraId="3EF2A453" w14:textId="77777777" w:rsidR="00BE4742" w:rsidRDefault="00BE4742" w:rsidP="002D4D6D">
            <w:pPr>
              <w:widowControl w:val="0"/>
              <w:autoSpaceDE w:val="0"/>
              <w:autoSpaceDN w:val="0"/>
              <w:adjustRightInd w:val="0"/>
              <w:spacing w:before="40" w:after="0" w:line="280" w:lineRule="atLeast"/>
              <w:rPr>
                <w:rFonts w:ascii="TimesNewRomanPSMT" w:hAnsi="TimesNewRomanPSMT" w:cs="TimesNewRomanPSMT"/>
              </w:rPr>
            </w:pPr>
            <w:r>
              <w:rPr>
                <w:rFonts w:ascii="TimesNewRomanPSMT" w:hAnsi="TimesNewRomanPSMT" w:cs="TimesNewRomanPSMT"/>
              </w:rPr>
              <w:t>no</w:t>
            </w:r>
          </w:p>
        </w:tc>
        <w:tc>
          <w:tcPr>
            <w:tcW w:w="1710" w:type="dxa"/>
            <w:tcBorders>
              <w:top w:val="single" w:sz="4" w:space="0" w:color="auto"/>
              <w:left w:val="single" w:sz="4" w:space="0" w:color="auto"/>
              <w:bottom w:val="single" w:sz="4" w:space="0" w:color="auto"/>
              <w:right w:val="single" w:sz="4" w:space="0" w:color="auto"/>
            </w:tcBorders>
          </w:tcPr>
          <w:p w14:paraId="7D96D3DF" w14:textId="77777777" w:rsidR="00BE4742" w:rsidRDefault="00BE4742" w:rsidP="002D4D6D">
            <w:pPr>
              <w:widowControl w:val="0"/>
              <w:autoSpaceDE w:val="0"/>
              <w:autoSpaceDN w:val="0"/>
              <w:adjustRightInd w:val="0"/>
              <w:spacing w:before="40" w:after="0" w:line="280" w:lineRule="atLeast"/>
              <w:rPr>
                <w:rFonts w:ascii="TimesNewRomanPSMT" w:hAnsi="TimesNewRomanPSMT" w:cs="TimesNewRomanPSMT"/>
              </w:rPr>
            </w:pPr>
            <w:r>
              <w:rPr>
                <w:rFonts w:ascii="TimesNewRomanPSMT" w:hAnsi="TimesNewRomanPSMT" w:cs="TimesNewRomanPSMT"/>
              </w:rPr>
              <w:t>N/A (not soluble)</w:t>
            </w:r>
          </w:p>
        </w:tc>
      </w:tr>
    </w:tbl>
    <w:p w14:paraId="428D8824" w14:textId="77777777" w:rsidR="00BE4742" w:rsidRDefault="00BE4742" w:rsidP="00BE4742">
      <w:pPr>
        <w:widowControl w:val="0"/>
        <w:autoSpaceDE w:val="0"/>
        <w:autoSpaceDN w:val="0"/>
        <w:adjustRightInd w:val="0"/>
        <w:spacing w:before="40" w:after="0" w:line="280" w:lineRule="atLeast"/>
        <w:rPr>
          <w:rFonts w:ascii="ArialMT" w:hAnsi="ArialMT" w:cs="ArialMT"/>
          <w:b/>
          <w:bCs/>
        </w:rPr>
      </w:pPr>
    </w:p>
    <w:p w14:paraId="4AAC960F" w14:textId="77777777" w:rsidR="00BE4742" w:rsidRDefault="00BE4742" w:rsidP="00BE4742">
      <w:pPr>
        <w:widowControl w:val="0"/>
        <w:autoSpaceDE w:val="0"/>
        <w:autoSpaceDN w:val="0"/>
        <w:adjustRightInd w:val="0"/>
        <w:spacing w:before="40" w:after="0" w:line="280" w:lineRule="atLeast"/>
        <w:rPr>
          <w:rFonts w:ascii="ArialMT" w:hAnsi="ArialMT" w:cs="ArialMT"/>
          <w:b/>
          <w:bCs/>
        </w:rPr>
      </w:pPr>
    </w:p>
    <w:p w14:paraId="5A059424" w14:textId="77777777" w:rsidR="00BE4742" w:rsidRDefault="00BE4742" w:rsidP="00BE4742">
      <w:pPr>
        <w:widowControl w:val="0"/>
        <w:autoSpaceDE w:val="0"/>
        <w:autoSpaceDN w:val="0"/>
        <w:adjustRightInd w:val="0"/>
        <w:spacing w:before="40" w:after="0" w:line="280" w:lineRule="atLeast"/>
        <w:rPr>
          <w:rFonts w:ascii="ArialMT" w:hAnsi="ArialMT" w:cs="ArialMT"/>
          <w:b/>
          <w:bCs/>
        </w:rPr>
      </w:pPr>
      <w:r>
        <w:rPr>
          <w:rFonts w:ascii="ArialMT" w:hAnsi="ArialMT" w:cs="ArialMT"/>
          <w:b/>
          <w:bCs/>
        </w:rPr>
        <w:t>Bond Type Determination</w:t>
      </w:r>
    </w:p>
    <w:p w14:paraId="231108FD" w14:textId="77777777" w:rsidR="00BE4742" w:rsidRPr="00BE4742" w:rsidRDefault="00BE4742" w:rsidP="00BE4742">
      <w:pPr>
        <w:widowControl w:val="0"/>
        <w:autoSpaceDE w:val="0"/>
        <w:autoSpaceDN w:val="0"/>
        <w:adjustRightInd w:val="0"/>
        <w:spacing w:before="40" w:after="0" w:line="280" w:lineRule="atLeast"/>
        <w:rPr>
          <w:rFonts w:ascii="ArialMT" w:hAnsi="ArialMT" w:cs="ArialMT"/>
          <w:bCs/>
        </w:rPr>
      </w:pPr>
      <w:r>
        <w:rPr>
          <w:rFonts w:ascii="ArialMT" w:hAnsi="ArialMT" w:cs="ArialMT"/>
          <w:bCs/>
        </w:rPr>
        <w:t>Use the information in the data and bond type table to identify the type of bond in each of the following substances.</w:t>
      </w:r>
    </w:p>
    <w:tbl>
      <w:tblPr>
        <w:tblW w:w="0" w:type="auto"/>
        <w:tblBorders>
          <w:top w:val="single" w:sz="4" w:space="0" w:color="auto"/>
          <w:left w:val="single" w:sz="4" w:space="0" w:color="auto"/>
          <w:right w:val="single" w:sz="4" w:space="0" w:color="auto"/>
        </w:tblBorders>
        <w:tblLayout w:type="fixed"/>
        <w:tblLook w:val="0000" w:firstRow="0" w:lastRow="0" w:firstColumn="0" w:lastColumn="0" w:noHBand="0" w:noVBand="0"/>
      </w:tblPr>
      <w:tblGrid>
        <w:gridCol w:w="2898"/>
        <w:gridCol w:w="4320"/>
      </w:tblGrid>
      <w:tr w:rsidR="00BE4742" w14:paraId="46A0429D" w14:textId="77777777" w:rsidTr="002D4D6D">
        <w:tc>
          <w:tcPr>
            <w:tcW w:w="2898" w:type="dxa"/>
            <w:tcBorders>
              <w:top w:val="single" w:sz="4" w:space="0" w:color="auto"/>
              <w:bottom w:val="single" w:sz="4" w:space="0" w:color="auto"/>
              <w:right w:val="single" w:sz="4" w:space="0" w:color="auto"/>
            </w:tcBorders>
          </w:tcPr>
          <w:p w14:paraId="5F929891" w14:textId="77777777" w:rsidR="00BE4742" w:rsidRDefault="00BE4742" w:rsidP="002D4D6D">
            <w:pPr>
              <w:widowControl w:val="0"/>
              <w:tabs>
                <w:tab w:val="right" w:pos="300"/>
              </w:tabs>
              <w:autoSpaceDE w:val="0"/>
              <w:autoSpaceDN w:val="0"/>
              <w:adjustRightInd w:val="0"/>
              <w:spacing w:before="80" w:after="0" w:line="280" w:lineRule="atLeast"/>
              <w:rPr>
                <w:rFonts w:ascii="TimesNewRomanPSMT" w:hAnsi="TimesNewRomanPSMT" w:cs="TimesNewRomanPSMT"/>
                <w:b/>
                <w:bCs/>
              </w:rPr>
            </w:pPr>
            <w:r>
              <w:rPr>
                <w:rFonts w:ascii="TimesNewRomanPSMT" w:hAnsi="TimesNewRomanPSMT" w:cs="TimesNewRomanPSMT"/>
                <w:b/>
                <w:bCs/>
              </w:rPr>
              <w:t>Substance</w:t>
            </w:r>
          </w:p>
        </w:tc>
        <w:tc>
          <w:tcPr>
            <w:tcW w:w="4320" w:type="dxa"/>
            <w:tcBorders>
              <w:top w:val="single" w:sz="4" w:space="0" w:color="auto"/>
              <w:left w:val="single" w:sz="4" w:space="0" w:color="auto"/>
              <w:bottom w:val="single" w:sz="4" w:space="0" w:color="auto"/>
            </w:tcBorders>
          </w:tcPr>
          <w:p w14:paraId="15F3D788" w14:textId="77777777" w:rsidR="00BE4742" w:rsidRDefault="00BE4742" w:rsidP="002D4D6D">
            <w:pPr>
              <w:widowControl w:val="0"/>
              <w:tabs>
                <w:tab w:val="right" w:pos="300"/>
              </w:tabs>
              <w:autoSpaceDE w:val="0"/>
              <w:autoSpaceDN w:val="0"/>
              <w:adjustRightInd w:val="0"/>
              <w:spacing w:before="80" w:after="0" w:line="280" w:lineRule="atLeast"/>
              <w:rPr>
                <w:rFonts w:ascii="TimesNewRomanPSMT" w:hAnsi="TimesNewRomanPSMT" w:cs="TimesNewRomanPSMT"/>
                <w:b/>
                <w:bCs/>
              </w:rPr>
            </w:pPr>
            <w:r>
              <w:rPr>
                <w:rFonts w:ascii="TimesNewRomanPSMT" w:hAnsi="TimesNewRomanPSMT" w:cs="TimesNewRomanPSMT"/>
                <w:b/>
                <w:bCs/>
              </w:rPr>
              <w:t>Type of bonds</w:t>
            </w:r>
          </w:p>
        </w:tc>
      </w:tr>
      <w:tr w:rsidR="00BE4742" w14:paraId="52B1A674" w14:textId="77777777" w:rsidTr="002D4D6D">
        <w:tblPrEx>
          <w:tblBorders>
            <w:top w:val="none" w:sz="0" w:space="0" w:color="auto"/>
          </w:tblBorders>
        </w:tblPrEx>
        <w:tc>
          <w:tcPr>
            <w:tcW w:w="2898" w:type="dxa"/>
            <w:tcBorders>
              <w:top w:val="single" w:sz="4" w:space="0" w:color="auto"/>
              <w:bottom w:val="single" w:sz="4" w:space="0" w:color="auto"/>
              <w:right w:val="single" w:sz="4" w:space="0" w:color="auto"/>
            </w:tcBorders>
          </w:tcPr>
          <w:p w14:paraId="0D286272" w14:textId="77777777" w:rsidR="00BE4742" w:rsidRDefault="00BE4742" w:rsidP="002D4D6D">
            <w:pPr>
              <w:widowControl w:val="0"/>
              <w:tabs>
                <w:tab w:val="right" w:pos="300"/>
              </w:tabs>
              <w:autoSpaceDE w:val="0"/>
              <w:autoSpaceDN w:val="0"/>
              <w:adjustRightInd w:val="0"/>
              <w:spacing w:before="80" w:after="0" w:line="280" w:lineRule="atLeast"/>
              <w:rPr>
                <w:rFonts w:ascii="TimesNewRomanPSMT" w:hAnsi="TimesNewRomanPSMT" w:cs="TimesNewRomanPSMT"/>
              </w:rPr>
            </w:pPr>
            <w:r>
              <w:rPr>
                <w:rFonts w:ascii="TimesNewRomanPSMT" w:hAnsi="TimesNewRomanPSMT" w:cs="TimesNewRomanPSMT"/>
              </w:rPr>
              <w:t>NaCl</w:t>
            </w:r>
          </w:p>
          <w:p w14:paraId="615567FC" w14:textId="77777777" w:rsidR="00BE4742" w:rsidRDefault="00BE4742" w:rsidP="002D4D6D">
            <w:pPr>
              <w:widowControl w:val="0"/>
              <w:tabs>
                <w:tab w:val="right" w:pos="300"/>
              </w:tabs>
              <w:autoSpaceDE w:val="0"/>
              <w:autoSpaceDN w:val="0"/>
              <w:adjustRightInd w:val="0"/>
              <w:spacing w:before="80" w:after="0" w:line="280" w:lineRule="atLeast"/>
              <w:rPr>
                <w:rFonts w:ascii="TimesNewRomanPSMT" w:hAnsi="TimesNewRomanPSMT" w:cs="TimesNewRomanPSMT"/>
              </w:rPr>
            </w:pPr>
          </w:p>
        </w:tc>
        <w:tc>
          <w:tcPr>
            <w:tcW w:w="4320" w:type="dxa"/>
            <w:tcBorders>
              <w:top w:val="single" w:sz="4" w:space="0" w:color="auto"/>
              <w:left w:val="single" w:sz="4" w:space="0" w:color="auto"/>
              <w:bottom w:val="single" w:sz="4" w:space="0" w:color="auto"/>
            </w:tcBorders>
          </w:tcPr>
          <w:p w14:paraId="24830DB5" w14:textId="7C357FD9" w:rsidR="00BE4742" w:rsidRPr="00747208" w:rsidRDefault="00747208" w:rsidP="002D4D6D">
            <w:pPr>
              <w:widowControl w:val="0"/>
              <w:tabs>
                <w:tab w:val="right" w:pos="300"/>
              </w:tabs>
              <w:autoSpaceDE w:val="0"/>
              <w:autoSpaceDN w:val="0"/>
              <w:adjustRightInd w:val="0"/>
              <w:spacing w:before="80" w:after="0" w:line="280" w:lineRule="atLeast"/>
              <w:rPr>
                <w:rFonts w:ascii="Verdana" w:hAnsi="Verdana" w:cs="Verdana"/>
                <w:color w:val="FF0000"/>
              </w:rPr>
            </w:pPr>
            <w:r w:rsidRPr="00747208">
              <w:rPr>
                <w:rFonts w:ascii="Verdana" w:hAnsi="Verdana" w:cs="Verdana"/>
                <w:color w:val="FF0000"/>
              </w:rPr>
              <w:t>Ionic</w:t>
            </w:r>
          </w:p>
        </w:tc>
      </w:tr>
      <w:tr w:rsidR="00BE4742" w14:paraId="4F79FB03" w14:textId="77777777" w:rsidTr="002D4D6D">
        <w:tblPrEx>
          <w:tblBorders>
            <w:top w:val="none" w:sz="0" w:space="0" w:color="auto"/>
          </w:tblBorders>
        </w:tblPrEx>
        <w:tc>
          <w:tcPr>
            <w:tcW w:w="2898" w:type="dxa"/>
            <w:tcBorders>
              <w:top w:val="single" w:sz="4" w:space="0" w:color="auto"/>
              <w:bottom w:val="single" w:sz="4" w:space="0" w:color="auto"/>
              <w:right w:val="single" w:sz="4" w:space="0" w:color="auto"/>
            </w:tcBorders>
          </w:tcPr>
          <w:p w14:paraId="044B97D8" w14:textId="77777777" w:rsidR="00BE4742" w:rsidRDefault="00BE4742" w:rsidP="002D4D6D">
            <w:pPr>
              <w:widowControl w:val="0"/>
              <w:tabs>
                <w:tab w:val="right" w:pos="300"/>
              </w:tabs>
              <w:autoSpaceDE w:val="0"/>
              <w:autoSpaceDN w:val="0"/>
              <w:adjustRightInd w:val="0"/>
              <w:spacing w:before="80" w:after="0" w:line="280" w:lineRule="atLeast"/>
              <w:rPr>
                <w:rFonts w:ascii="TimesNewRomanPSMT" w:hAnsi="TimesNewRomanPSMT" w:cs="TimesNewRomanPSMT"/>
              </w:rPr>
            </w:pPr>
            <w:r>
              <w:rPr>
                <w:rFonts w:ascii="TimesNewRomanPSMT" w:hAnsi="TimesNewRomanPSMT" w:cs="TimesNewRomanPSMT"/>
              </w:rPr>
              <w:t>Sugar (sucrose)</w:t>
            </w:r>
          </w:p>
          <w:p w14:paraId="630CFBEE" w14:textId="77777777" w:rsidR="00BE4742" w:rsidRDefault="00BE4742" w:rsidP="002D4D6D">
            <w:pPr>
              <w:widowControl w:val="0"/>
              <w:tabs>
                <w:tab w:val="right" w:pos="300"/>
              </w:tabs>
              <w:autoSpaceDE w:val="0"/>
              <w:autoSpaceDN w:val="0"/>
              <w:adjustRightInd w:val="0"/>
              <w:spacing w:before="80" w:after="0" w:line="280" w:lineRule="atLeast"/>
              <w:rPr>
                <w:rFonts w:ascii="TimesNewRomanPSMT" w:hAnsi="TimesNewRomanPSMT" w:cs="TimesNewRomanPSMT"/>
              </w:rPr>
            </w:pPr>
          </w:p>
        </w:tc>
        <w:tc>
          <w:tcPr>
            <w:tcW w:w="4320" w:type="dxa"/>
            <w:tcBorders>
              <w:top w:val="single" w:sz="4" w:space="0" w:color="auto"/>
              <w:left w:val="single" w:sz="4" w:space="0" w:color="auto"/>
              <w:bottom w:val="single" w:sz="4" w:space="0" w:color="auto"/>
            </w:tcBorders>
          </w:tcPr>
          <w:p w14:paraId="0429B7BA" w14:textId="2A823AFB" w:rsidR="00BE4742" w:rsidRPr="00747208" w:rsidRDefault="00747208" w:rsidP="002D4D6D">
            <w:pPr>
              <w:widowControl w:val="0"/>
              <w:tabs>
                <w:tab w:val="right" w:pos="300"/>
              </w:tabs>
              <w:autoSpaceDE w:val="0"/>
              <w:autoSpaceDN w:val="0"/>
              <w:adjustRightInd w:val="0"/>
              <w:spacing w:before="80" w:after="0" w:line="280" w:lineRule="atLeast"/>
              <w:rPr>
                <w:rFonts w:ascii="Verdana" w:hAnsi="Verdana" w:cs="Verdana"/>
                <w:color w:val="FF0000"/>
              </w:rPr>
            </w:pPr>
            <w:r w:rsidRPr="00747208">
              <w:rPr>
                <w:rFonts w:ascii="Verdana" w:hAnsi="Verdana" w:cs="Verdana"/>
                <w:color w:val="FF0000"/>
              </w:rPr>
              <w:t>Covalent</w:t>
            </w:r>
          </w:p>
        </w:tc>
      </w:tr>
      <w:tr w:rsidR="00BE4742" w14:paraId="728AEAC4" w14:textId="77777777" w:rsidTr="002D4D6D">
        <w:tblPrEx>
          <w:tblBorders>
            <w:top w:val="none" w:sz="0" w:space="0" w:color="auto"/>
          </w:tblBorders>
        </w:tblPrEx>
        <w:tc>
          <w:tcPr>
            <w:tcW w:w="2898" w:type="dxa"/>
            <w:tcBorders>
              <w:top w:val="single" w:sz="4" w:space="0" w:color="auto"/>
              <w:bottom w:val="single" w:sz="4" w:space="0" w:color="auto"/>
              <w:right w:val="single" w:sz="4" w:space="0" w:color="auto"/>
            </w:tcBorders>
          </w:tcPr>
          <w:p w14:paraId="159F94E2" w14:textId="77777777" w:rsidR="00BE4742" w:rsidRDefault="00BE4742" w:rsidP="002D4D6D">
            <w:pPr>
              <w:widowControl w:val="0"/>
              <w:tabs>
                <w:tab w:val="right" w:pos="300"/>
              </w:tabs>
              <w:autoSpaceDE w:val="0"/>
              <w:autoSpaceDN w:val="0"/>
              <w:adjustRightInd w:val="0"/>
              <w:spacing w:before="80" w:after="0" w:line="280" w:lineRule="atLeast"/>
              <w:rPr>
                <w:rFonts w:ascii="TimesNewRomanPSMT" w:hAnsi="TimesNewRomanPSMT" w:cs="TimesNewRomanPSMT"/>
              </w:rPr>
            </w:pPr>
            <w:r>
              <w:rPr>
                <w:rFonts w:ascii="TimesNewRomanPSMT" w:hAnsi="TimesNewRomanPSMT" w:cs="TimesNewRomanPSMT"/>
              </w:rPr>
              <w:t>Copper</w:t>
            </w:r>
          </w:p>
          <w:p w14:paraId="261F6012" w14:textId="77777777" w:rsidR="00BE4742" w:rsidRDefault="00BE4742" w:rsidP="002D4D6D">
            <w:pPr>
              <w:widowControl w:val="0"/>
              <w:tabs>
                <w:tab w:val="right" w:pos="300"/>
              </w:tabs>
              <w:autoSpaceDE w:val="0"/>
              <w:autoSpaceDN w:val="0"/>
              <w:adjustRightInd w:val="0"/>
              <w:spacing w:before="80" w:after="0" w:line="280" w:lineRule="atLeast"/>
              <w:rPr>
                <w:rFonts w:ascii="TimesNewRomanPSMT" w:hAnsi="TimesNewRomanPSMT" w:cs="TimesNewRomanPSMT"/>
              </w:rPr>
            </w:pPr>
          </w:p>
        </w:tc>
        <w:tc>
          <w:tcPr>
            <w:tcW w:w="4320" w:type="dxa"/>
            <w:tcBorders>
              <w:top w:val="single" w:sz="4" w:space="0" w:color="auto"/>
              <w:left w:val="single" w:sz="4" w:space="0" w:color="auto"/>
              <w:bottom w:val="single" w:sz="4" w:space="0" w:color="auto"/>
            </w:tcBorders>
          </w:tcPr>
          <w:p w14:paraId="1CB54E56" w14:textId="45C1B63A" w:rsidR="00BE4742" w:rsidRPr="00747208" w:rsidRDefault="00747208" w:rsidP="002D4D6D">
            <w:pPr>
              <w:widowControl w:val="0"/>
              <w:tabs>
                <w:tab w:val="right" w:pos="300"/>
              </w:tabs>
              <w:autoSpaceDE w:val="0"/>
              <w:autoSpaceDN w:val="0"/>
              <w:adjustRightInd w:val="0"/>
              <w:spacing w:before="80" w:after="0" w:line="280" w:lineRule="atLeast"/>
              <w:rPr>
                <w:rFonts w:ascii="Verdana" w:hAnsi="Verdana" w:cs="Verdana"/>
                <w:color w:val="FF0000"/>
              </w:rPr>
            </w:pPr>
            <w:r w:rsidRPr="00747208">
              <w:rPr>
                <w:rFonts w:ascii="Verdana" w:hAnsi="Verdana" w:cs="Verdana"/>
                <w:color w:val="FF0000"/>
              </w:rPr>
              <w:t>Metallic</w:t>
            </w:r>
          </w:p>
        </w:tc>
      </w:tr>
      <w:tr w:rsidR="00BE4742" w14:paraId="0FA7B953" w14:textId="77777777" w:rsidTr="002D4D6D">
        <w:tblPrEx>
          <w:tblBorders>
            <w:top w:val="none" w:sz="0" w:space="0" w:color="auto"/>
          </w:tblBorders>
        </w:tblPrEx>
        <w:tc>
          <w:tcPr>
            <w:tcW w:w="2898" w:type="dxa"/>
            <w:tcBorders>
              <w:top w:val="single" w:sz="4" w:space="0" w:color="auto"/>
              <w:bottom w:val="single" w:sz="4" w:space="0" w:color="auto"/>
              <w:right w:val="single" w:sz="4" w:space="0" w:color="auto"/>
            </w:tcBorders>
          </w:tcPr>
          <w:p w14:paraId="565D63E1" w14:textId="77777777" w:rsidR="00BE4742" w:rsidRDefault="00BE4742" w:rsidP="002D4D6D">
            <w:pPr>
              <w:widowControl w:val="0"/>
              <w:tabs>
                <w:tab w:val="right" w:pos="300"/>
              </w:tabs>
              <w:autoSpaceDE w:val="0"/>
              <w:autoSpaceDN w:val="0"/>
              <w:adjustRightInd w:val="0"/>
              <w:spacing w:before="80" w:after="0" w:line="280" w:lineRule="atLeast"/>
              <w:rPr>
                <w:rFonts w:ascii="TimesNewRomanPSMT" w:hAnsi="TimesNewRomanPSMT" w:cs="TimesNewRomanPSMT"/>
              </w:rPr>
            </w:pPr>
            <w:r>
              <w:rPr>
                <w:rFonts w:ascii="TimesNewRomanPSMT" w:hAnsi="TimesNewRomanPSMT" w:cs="TimesNewRomanPSMT"/>
              </w:rPr>
              <w:t>Unknown 1</w:t>
            </w:r>
          </w:p>
          <w:p w14:paraId="57CD802F" w14:textId="77777777" w:rsidR="00BE4742" w:rsidRDefault="00BE4742" w:rsidP="002D4D6D">
            <w:pPr>
              <w:widowControl w:val="0"/>
              <w:tabs>
                <w:tab w:val="right" w:pos="300"/>
              </w:tabs>
              <w:autoSpaceDE w:val="0"/>
              <w:autoSpaceDN w:val="0"/>
              <w:adjustRightInd w:val="0"/>
              <w:spacing w:before="80" w:after="0" w:line="280" w:lineRule="atLeast"/>
              <w:rPr>
                <w:rFonts w:ascii="TimesNewRomanPSMT" w:hAnsi="TimesNewRomanPSMT" w:cs="TimesNewRomanPSMT"/>
              </w:rPr>
            </w:pPr>
          </w:p>
        </w:tc>
        <w:tc>
          <w:tcPr>
            <w:tcW w:w="4320" w:type="dxa"/>
            <w:tcBorders>
              <w:top w:val="single" w:sz="4" w:space="0" w:color="auto"/>
              <w:left w:val="single" w:sz="4" w:space="0" w:color="auto"/>
              <w:bottom w:val="single" w:sz="4" w:space="0" w:color="auto"/>
            </w:tcBorders>
          </w:tcPr>
          <w:p w14:paraId="01BB75ED" w14:textId="6E34A2B5" w:rsidR="00BE4742" w:rsidRPr="00747208" w:rsidRDefault="00747208" w:rsidP="002D4D6D">
            <w:pPr>
              <w:widowControl w:val="0"/>
              <w:tabs>
                <w:tab w:val="right" w:pos="300"/>
              </w:tabs>
              <w:autoSpaceDE w:val="0"/>
              <w:autoSpaceDN w:val="0"/>
              <w:adjustRightInd w:val="0"/>
              <w:spacing w:before="80" w:after="0" w:line="280" w:lineRule="atLeast"/>
              <w:rPr>
                <w:rFonts w:ascii="Verdana" w:hAnsi="Verdana" w:cs="Verdana"/>
                <w:color w:val="FF0000"/>
              </w:rPr>
            </w:pPr>
            <w:r w:rsidRPr="00747208">
              <w:rPr>
                <w:rFonts w:ascii="Verdana" w:hAnsi="Verdana" w:cs="Verdana"/>
                <w:color w:val="FF0000"/>
              </w:rPr>
              <w:t>Ionic</w:t>
            </w:r>
          </w:p>
        </w:tc>
      </w:tr>
      <w:tr w:rsidR="00BE4742" w14:paraId="081E89D6" w14:textId="77777777" w:rsidTr="002D4D6D">
        <w:tblPrEx>
          <w:tblBorders>
            <w:top w:val="none" w:sz="0" w:space="0" w:color="auto"/>
          </w:tblBorders>
        </w:tblPrEx>
        <w:tc>
          <w:tcPr>
            <w:tcW w:w="2898" w:type="dxa"/>
            <w:tcBorders>
              <w:top w:val="single" w:sz="4" w:space="0" w:color="auto"/>
              <w:bottom w:val="single" w:sz="4" w:space="0" w:color="auto"/>
              <w:right w:val="single" w:sz="4" w:space="0" w:color="auto"/>
            </w:tcBorders>
          </w:tcPr>
          <w:p w14:paraId="307D6FC9" w14:textId="77777777" w:rsidR="00BE4742" w:rsidRDefault="00BE4742" w:rsidP="002D4D6D">
            <w:pPr>
              <w:widowControl w:val="0"/>
              <w:tabs>
                <w:tab w:val="right" w:pos="300"/>
              </w:tabs>
              <w:autoSpaceDE w:val="0"/>
              <w:autoSpaceDN w:val="0"/>
              <w:adjustRightInd w:val="0"/>
              <w:spacing w:before="80" w:after="0" w:line="280" w:lineRule="atLeast"/>
              <w:rPr>
                <w:rFonts w:ascii="TimesNewRomanPSMT" w:hAnsi="TimesNewRomanPSMT" w:cs="TimesNewRomanPSMT"/>
              </w:rPr>
            </w:pPr>
            <w:r>
              <w:rPr>
                <w:rFonts w:ascii="TimesNewRomanPSMT" w:hAnsi="TimesNewRomanPSMT" w:cs="TimesNewRomanPSMT"/>
              </w:rPr>
              <w:t>Unknown 2</w:t>
            </w:r>
          </w:p>
          <w:p w14:paraId="57363933" w14:textId="77777777" w:rsidR="00BE4742" w:rsidRDefault="00BE4742" w:rsidP="002D4D6D">
            <w:pPr>
              <w:widowControl w:val="0"/>
              <w:tabs>
                <w:tab w:val="right" w:pos="300"/>
              </w:tabs>
              <w:autoSpaceDE w:val="0"/>
              <w:autoSpaceDN w:val="0"/>
              <w:adjustRightInd w:val="0"/>
              <w:spacing w:before="80" w:after="0" w:line="280" w:lineRule="atLeast"/>
              <w:rPr>
                <w:rFonts w:ascii="TimesNewRomanPSMT" w:hAnsi="TimesNewRomanPSMT" w:cs="TimesNewRomanPSMT"/>
              </w:rPr>
            </w:pPr>
          </w:p>
        </w:tc>
        <w:tc>
          <w:tcPr>
            <w:tcW w:w="4320" w:type="dxa"/>
            <w:tcBorders>
              <w:top w:val="single" w:sz="4" w:space="0" w:color="auto"/>
              <w:left w:val="single" w:sz="4" w:space="0" w:color="auto"/>
              <w:bottom w:val="single" w:sz="4" w:space="0" w:color="auto"/>
            </w:tcBorders>
          </w:tcPr>
          <w:p w14:paraId="563D48CB" w14:textId="09109DCD" w:rsidR="00BE4742" w:rsidRPr="00747208" w:rsidRDefault="00747208" w:rsidP="002D4D6D">
            <w:pPr>
              <w:widowControl w:val="0"/>
              <w:tabs>
                <w:tab w:val="right" w:pos="300"/>
              </w:tabs>
              <w:autoSpaceDE w:val="0"/>
              <w:autoSpaceDN w:val="0"/>
              <w:adjustRightInd w:val="0"/>
              <w:spacing w:before="80" w:after="0" w:line="280" w:lineRule="atLeast"/>
              <w:rPr>
                <w:rFonts w:ascii="Verdana" w:hAnsi="Verdana" w:cs="Verdana"/>
                <w:color w:val="FF0000"/>
              </w:rPr>
            </w:pPr>
            <w:r w:rsidRPr="00747208">
              <w:rPr>
                <w:rFonts w:ascii="Verdana" w:hAnsi="Verdana" w:cs="Verdana"/>
                <w:color w:val="FF0000"/>
              </w:rPr>
              <w:t>Covalent</w:t>
            </w:r>
          </w:p>
        </w:tc>
      </w:tr>
      <w:tr w:rsidR="00BE4742" w14:paraId="4FE04A45" w14:textId="77777777" w:rsidTr="002D4D6D">
        <w:tblPrEx>
          <w:tblBorders>
            <w:top w:val="none" w:sz="0" w:space="0" w:color="auto"/>
          </w:tblBorders>
        </w:tblPrEx>
        <w:tc>
          <w:tcPr>
            <w:tcW w:w="2898" w:type="dxa"/>
            <w:tcBorders>
              <w:top w:val="single" w:sz="4" w:space="0" w:color="auto"/>
              <w:bottom w:val="single" w:sz="4" w:space="0" w:color="auto"/>
              <w:right w:val="single" w:sz="4" w:space="0" w:color="auto"/>
            </w:tcBorders>
          </w:tcPr>
          <w:p w14:paraId="169A9469" w14:textId="77777777" w:rsidR="00BE4742" w:rsidRDefault="00BE4742" w:rsidP="002D4D6D">
            <w:pPr>
              <w:widowControl w:val="0"/>
              <w:tabs>
                <w:tab w:val="right" w:pos="300"/>
              </w:tabs>
              <w:autoSpaceDE w:val="0"/>
              <w:autoSpaceDN w:val="0"/>
              <w:adjustRightInd w:val="0"/>
              <w:spacing w:before="80" w:after="0" w:line="280" w:lineRule="atLeast"/>
              <w:rPr>
                <w:rFonts w:ascii="TimesNewRomanPSMT" w:hAnsi="TimesNewRomanPSMT" w:cs="TimesNewRomanPSMT"/>
              </w:rPr>
            </w:pPr>
            <w:r>
              <w:rPr>
                <w:rFonts w:ascii="TimesNewRomanPSMT" w:hAnsi="TimesNewRomanPSMT" w:cs="TimesNewRomanPSMT"/>
              </w:rPr>
              <w:t>Unknown 3</w:t>
            </w:r>
          </w:p>
          <w:p w14:paraId="433C466D" w14:textId="77777777" w:rsidR="00BE4742" w:rsidRDefault="00BE4742" w:rsidP="002D4D6D">
            <w:pPr>
              <w:widowControl w:val="0"/>
              <w:tabs>
                <w:tab w:val="right" w:pos="300"/>
              </w:tabs>
              <w:autoSpaceDE w:val="0"/>
              <w:autoSpaceDN w:val="0"/>
              <w:adjustRightInd w:val="0"/>
              <w:spacing w:before="80" w:after="0" w:line="280" w:lineRule="atLeast"/>
              <w:rPr>
                <w:rFonts w:ascii="TimesNewRomanPSMT" w:hAnsi="TimesNewRomanPSMT" w:cs="TimesNewRomanPSMT"/>
              </w:rPr>
            </w:pPr>
          </w:p>
        </w:tc>
        <w:tc>
          <w:tcPr>
            <w:tcW w:w="4320" w:type="dxa"/>
            <w:tcBorders>
              <w:top w:val="single" w:sz="4" w:space="0" w:color="auto"/>
              <w:left w:val="single" w:sz="4" w:space="0" w:color="auto"/>
              <w:bottom w:val="single" w:sz="4" w:space="0" w:color="auto"/>
            </w:tcBorders>
          </w:tcPr>
          <w:p w14:paraId="7A66ABF8" w14:textId="4A9CB38E" w:rsidR="00BE4742" w:rsidRPr="00747208" w:rsidRDefault="00747208" w:rsidP="002D4D6D">
            <w:pPr>
              <w:widowControl w:val="0"/>
              <w:tabs>
                <w:tab w:val="right" w:pos="300"/>
              </w:tabs>
              <w:autoSpaceDE w:val="0"/>
              <w:autoSpaceDN w:val="0"/>
              <w:adjustRightInd w:val="0"/>
              <w:spacing w:before="80" w:after="0" w:line="280" w:lineRule="atLeast"/>
              <w:rPr>
                <w:rFonts w:ascii="Verdana" w:hAnsi="Verdana" w:cs="Verdana"/>
                <w:color w:val="FF0000"/>
              </w:rPr>
            </w:pPr>
            <w:r w:rsidRPr="00747208">
              <w:rPr>
                <w:rFonts w:ascii="Verdana" w:hAnsi="Verdana" w:cs="Verdana"/>
                <w:color w:val="FF0000"/>
              </w:rPr>
              <w:t>Metallic</w:t>
            </w:r>
          </w:p>
        </w:tc>
      </w:tr>
      <w:tr w:rsidR="00BE4742" w14:paraId="5998A98A" w14:textId="77777777" w:rsidTr="002D4D6D">
        <w:tblPrEx>
          <w:tblBorders>
            <w:top w:val="none" w:sz="0" w:space="0" w:color="auto"/>
            <w:bottom w:val="single" w:sz="4" w:space="0" w:color="auto"/>
          </w:tblBorders>
        </w:tblPrEx>
        <w:tc>
          <w:tcPr>
            <w:tcW w:w="2898" w:type="dxa"/>
            <w:tcBorders>
              <w:top w:val="single" w:sz="4" w:space="0" w:color="auto"/>
              <w:bottom w:val="single" w:sz="4" w:space="0" w:color="auto"/>
              <w:right w:val="single" w:sz="4" w:space="0" w:color="auto"/>
            </w:tcBorders>
          </w:tcPr>
          <w:p w14:paraId="6A8E1899" w14:textId="77777777" w:rsidR="00BE4742" w:rsidRDefault="00BE4742" w:rsidP="002D4D6D">
            <w:pPr>
              <w:widowControl w:val="0"/>
              <w:tabs>
                <w:tab w:val="right" w:pos="300"/>
              </w:tabs>
              <w:autoSpaceDE w:val="0"/>
              <w:autoSpaceDN w:val="0"/>
              <w:adjustRightInd w:val="0"/>
              <w:spacing w:before="80" w:after="0" w:line="280" w:lineRule="atLeast"/>
              <w:rPr>
                <w:rFonts w:ascii="TimesNewRomanPSMT" w:hAnsi="TimesNewRomanPSMT" w:cs="TimesNewRomanPSMT"/>
              </w:rPr>
            </w:pPr>
            <w:r>
              <w:rPr>
                <w:rFonts w:ascii="TimesNewRomanPSMT" w:hAnsi="TimesNewRomanPSMT" w:cs="TimesNewRomanPSMT"/>
              </w:rPr>
              <w:t>Unknown 4</w:t>
            </w:r>
          </w:p>
          <w:p w14:paraId="6852961F" w14:textId="77777777" w:rsidR="00BE4742" w:rsidRDefault="00BE4742" w:rsidP="002D4D6D">
            <w:pPr>
              <w:widowControl w:val="0"/>
              <w:tabs>
                <w:tab w:val="right" w:pos="300"/>
              </w:tabs>
              <w:autoSpaceDE w:val="0"/>
              <w:autoSpaceDN w:val="0"/>
              <w:adjustRightInd w:val="0"/>
              <w:spacing w:before="80" w:after="0" w:line="280" w:lineRule="atLeast"/>
              <w:rPr>
                <w:rFonts w:ascii="TimesNewRomanPSMT" w:hAnsi="TimesNewRomanPSMT" w:cs="TimesNewRomanPSMT"/>
              </w:rPr>
            </w:pPr>
          </w:p>
        </w:tc>
        <w:tc>
          <w:tcPr>
            <w:tcW w:w="4320" w:type="dxa"/>
            <w:tcBorders>
              <w:top w:val="single" w:sz="4" w:space="0" w:color="auto"/>
              <w:left w:val="single" w:sz="4" w:space="0" w:color="auto"/>
              <w:bottom w:val="single" w:sz="4" w:space="0" w:color="auto"/>
            </w:tcBorders>
          </w:tcPr>
          <w:p w14:paraId="43561CB8" w14:textId="4476A8C7" w:rsidR="00BE4742" w:rsidRPr="00747208" w:rsidRDefault="00747208" w:rsidP="002D4D6D">
            <w:pPr>
              <w:widowControl w:val="0"/>
              <w:autoSpaceDE w:val="0"/>
              <w:autoSpaceDN w:val="0"/>
              <w:adjustRightInd w:val="0"/>
              <w:spacing w:after="0" w:line="240" w:lineRule="auto"/>
              <w:rPr>
                <w:rFonts w:ascii="Verdana" w:hAnsi="Verdana" w:cs="Verdana"/>
                <w:color w:val="FF0000"/>
              </w:rPr>
            </w:pPr>
            <w:r w:rsidRPr="00747208">
              <w:rPr>
                <w:rFonts w:ascii="Verdana" w:hAnsi="Verdana" w:cs="Verdana"/>
                <w:color w:val="FF0000"/>
              </w:rPr>
              <w:t>Covalent</w:t>
            </w:r>
          </w:p>
        </w:tc>
      </w:tr>
    </w:tbl>
    <w:p w14:paraId="50AD0626" w14:textId="77777777" w:rsidR="00BE4742" w:rsidRDefault="00BE4742" w:rsidP="00BE4742">
      <w:pPr>
        <w:widowControl w:val="0"/>
        <w:autoSpaceDE w:val="0"/>
        <w:autoSpaceDN w:val="0"/>
        <w:adjustRightInd w:val="0"/>
        <w:spacing w:before="40" w:after="0" w:line="280" w:lineRule="atLeast"/>
        <w:rPr>
          <w:rFonts w:ascii="ArialMT" w:hAnsi="ArialMT" w:cs="ArialMT"/>
        </w:rPr>
      </w:pPr>
    </w:p>
    <w:p w14:paraId="40D8BCA5" w14:textId="77777777" w:rsidR="005F0594" w:rsidRDefault="005F0594" w:rsidP="00BE4742">
      <w:pPr>
        <w:rPr>
          <w:rFonts w:ascii="ArialMT" w:hAnsi="ArialMT" w:cs="ArialMT"/>
          <w:b/>
          <w:bCs/>
        </w:rPr>
      </w:pPr>
    </w:p>
    <w:p w14:paraId="55C9E699" w14:textId="0000BF7D" w:rsidR="005F0594" w:rsidRPr="00725787" w:rsidRDefault="005F0594" w:rsidP="005F0594">
      <w:pPr>
        <w:widowControl w:val="0"/>
        <w:tabs>
          <w:tab w:val="left" w:pos="720"/>
        </w:tabs>
        <w:autoSpaceDE w:val="0"/>
        <w:autoSpaceDN w:val="0"/>
        <w:adjustRightInd w:val="0"/>
        <w:spacing w:before="360" w:after="0" w:line="280" w:lineRule="atLeast"/>
        <w:rPr>
          <w:rFonts w:ascii="ArialMT" w:hAnsi="ArialMT" w:cs="ArialMT"/>
          <w:b/>
          <w:bCs/>
          <w:sz w:val="23"/>
          <w:szCs w:val="23"/>
          <w:u w:val="single"/>
        </w:rPr>
      </w:pPr>
      <w:bookmarkStart w:id="0" w:name="_GoBack"/>
      <w:r w:rsidRPr="00725787">
        <w:rPr>
          <w:rFonts w:ascii="ArialMT" w:hAnsi="ArialMT" w:cs="ArialMT"/>
          <w:b/>
          <w:bCs/>
          <w:sz w:val="23"/>
          <w:szCs w:val="23"/>
          <w:u w:val="single"/>
        </w:rPr>
        <w:lastRenderedPageBreak/>
        <w:t>EXTEN</w:t>
      </w:r>
      <w:r w:rsidR="00725787" w:rsidRPr="00725787">
        <w:rPr>
          <w:rFonts w:ascii="ArialMT" w:hAnsi="ArialMT" w:cs="ArialMT"/>
          <w:b/>
          <w:bCs/>
          <w:sz w:val="23"/>
          <w:szCs w:val="23"/>
          <w:u w:val="single"/>
        </w:rPr>
        <w:t>SION</w:t>
      </w:r>
    </w:p>
    <w:bookmarkEnd w:id="0"/>
    <w:p w14:paraId="3DA0618F" w14:textId="77777777" w:rsidR="005F0594" w:rsidRDefault="005F0594" w:rsidP="005F0594">
      <w:pPr>
        <w:widowControl w:val="0"/>
        <w:autoSpaceDE w:val="0"/>
        <w:autoSpaceDN w:val="0"/>
        <w:adjustRightInd w:val="0"/>
        <w:spacing w:before="40" w:after="0" w:line="280" w:lineRule="atLeast"/>
        <w:rPr>
          <w:rFonts w:ascii="ArialMT" w:hAnsi="ArialMT" w:cs="ArialMT"/>
          <w:b/>
          <w:bCs/>
        </w:rPr>
      </w:pPr>
      <w:r>
        <w:rPr>
          <w:rFonts w:ascii="ArialMT" w:hAnsi="ArialMT" w:cs="ArialMT"/>
          <w:b/>
          <w:bCs/>
        </w:rPr>
        <w:t>Unknown Identification</w:t>
      </w:r>
    </w:p>
    <w:tbl>
      <w:tblPr>
        <w:tblW w:w="0" w:type="auto"/>
        <w:tblBorders>
          <w:top w:val="single" w:sz="4" w:space="0" w:color="auto"/>
          <w:left w:val="single" w:sz="4" w:space="0" w:color="auto"/>
          <w:right w:val="single" w:sz="4" w:space="0" w:color="auto"/>
        </w:tblBorders>
        <w:tblLayout w:type="fixed"/>
        <w:tblLook w:val="0000" w:firstRow="0" w:lastRow="0" w:firstColumn="0" w:lastColumn="0" w:noHBand="0" w:noVBand="0"/>
      </w:tblPr>
      <w:tblGrid>
        <w:gridCol w:w="2898"/>
        <w:gridCol w:w="4320"/>
      </w:tblGrid>
      <w:tr w:rsidR="005F0594" w14:paraId="5B5A078E" w14:textId="77777777" w:rsidTr="007C349B">
        <w:tc>
          <w:tcPr>
            <w:tcW w:w="2898" w:type="dxa"/>
            <w:tcBorders>
              <w:top w:val="single" w:sz="4" w:space="0" w:color="auto"/>
              <w:bottom w:val="single" w:sz="4" w:space="0" w:color="auto"/>
              <w:right w:val="single" w:sz="4" w:space="0" w:color="auto"/>
            </w:tcBorders>
          </w:tcPr>
          <w:p w14:paraId="4CCB8CF4" w14:textId="77777777" w:rsidR="005F0594" w:rsidRDefault="005F0594" w:rsidP="007C349B">
            <w:pPr>
              <w:widowControl w:val="0"/>
              <w:tabs>
                <w:tab w:val="right" w:pos="300"/>
              </w:tabs>
              <w:autoSpaceDE w:val="0"/>
              <w:autoSpaceDN w:val="0"/>
              <w:adjustRightInd w:val="0"/>
              <w:spacing w:before="80" w:after="0" w:line="280" w:lineRule="atLeast"/>
              <w:rPr>
                <w:rFonts w:ascii="TimesNewRomanPSMT" w:hAnsi="TimesNewRomanPSMT" w:cs="TimesNewRomanPSMT"/>
                <w:b/>
                <w:bCs/>
              </w:rPr>
            </w:pPr>
            <w:r>
              <w:rPr>
                <w:rFonts w:ascii="TimesNewRomanPSMT" w:hAnsi="TimesNewRomanPSMT" w:cs="TimesNewRomanPSMT"/>
                <w:b/>
                <w:bCs/>
              </w:rPr>
              <w:t>Unknown</w:t>
            </w:r>
          </w:p>
        </w:tc>
        <w:tc>
          <w:tcPr>
            <w:tcW w:w="4320" w:type="dxa"/>
            <w:tcBorders>
              <w:top w:val="single" w:sz="4" w:space="0" w:color="auto"/>
              <w:left w:val="single" w:sz="4" w:space="0" w:color="auto"/>
              <w:bottom w:val="single" w:sz="4" w:space="0" w:color="auto"/>
            </w:tcBorders>
          </w:tcPr>
          <w:p w14:paraId="37EB5CF5" w14:textId="77777777" w:rsidR="005F0594" w:rsidRDefault="005F0594" w:rsidP="007C349B">
            <w:pPr>
              <w:widowControl w:val="0"/>
              <w:tabs>
                <w:tab w:val="right" w:pos="300"/>
              </w:tabs>
              <w:autoSpaceDE w:val="0"/>
              <w:autoSpaceDN w:val="0"/>
              <w:adjustRightInd w:val="0"/>
              <w:spacing w:before="80" w:after="0" w:line="280" w:lineRule="atLeast"/>
              <w:rPr>
                <w:rFonts w:ascii="TimesNewRomanPSMT" w:hAnsi="TimesNewRomanPSMT" w:cs="TimesNewRomanPSMT"/>
                <w:b/>
                <w:bCs/>
              </w:rPr>
            </w:pPr>
            <w:r>
              <w:rPr>
                <w:rFonts w:ascii="TimesNewRomanPSMT" w:hAnsi="TimesNewRomanPSMT" w:cs="TimesNewRomanPSMT"/>
                <w:b/>
                <w:bCs/>
              </w:rPr>
              <w:t>Formula</w:t>
            </w:r>
          </w:p>
        </w:tc>
      </w:tr>
      <w:tr w:rsidR="005F0594" w14:paraId="645EF0E2" w14:textId="77777777" w:rsidTr="007C349B">
        <w:tblPrEx>
          <w:tblBorders>
            <w:top w:val="none" w:sz="0" w:space="0" w:color="auto"/>
          </w:tblBorders>
        </w:tblPrEx>
        <w:tc>
          <w:tcPr>
            <w:tcW w:w="2898" w:type="dxa"/>
            <w:tcBorders>
              <w:top w:val="single" w:sz="4" w:space="0" w:color="auto"/>
              <w:bottom w:val="single" w:sz="4" w:space="0" w:color="auto"/>
              <w:right w:val="single" w:sz="4" w:space="0" w:color="auto"/>
            </w:tcBorders>
          </w:tcPr>
          <w:p w14:paraId="27E0C9A6" w14:textId="77777777" w:rsidR="005F0594" w:rsidRDefault="005F0594" w:rsidP="007C349B">
            <w:pPr>
              <w:widowControl w:val="0"/>
              <w:tabs>
                <w:tab w:val="right" w:pos="300"/>
              </w:tabs>
              <w:autoSpaceDE w:val="0"/>
              <w:autoSpaceDN w:val="0"/>
              <w:adjustRightInd w:val="0"/>
              <w:spacing w:before="80" w:after="0" w:line="280" w:lineRule="atLeast"/>
              <w:rPr>
                <w:rFonts w:ascii="TimesNewRomanPSMT" w:hAnsi="TimesNewRomanPSMT" w:cs="TimesNewRomanPSMT"/>
              </w:rPr>
            </w:pPr>
            <w:r>
              <w:rPr>
                <w:rFonts w:ascii="TimesNewRomanPSMT" w:hAnsi="TimesNewRomanPSMT" w:cs="TimesNewRomanPSMT"/>
              </w:rPr>
              <w:t>Unknown 1</w:t>
            </w:r>
          </w:p>
          <w:p w14:paraId="75A4B0D4" w14:textId="77777777" w:rsidR="005F0594" w:rsidRDefault="005F0594" w:rsidP="007C349B">
            <w:pPr>
              <w:widowControl w:val="0"/>
              <w:tabs>
                <w:tab w:val="right" w:pos="300"/>
              </w:tabs>
              <w:autoSpaceDE w:val="0"/>
              <w:autoSpaceDN w:val="0"/>
              <w:adjustRightInd w:val="0"/>
              <w:spacing w:before="80" w:after="0" w:line="280" w:lineRule="atLeast"/>
              <w:rPr>
                <w:rFonts w:ascii="TimesNewRomanPSMT" w:hAnsi="TimesNewRomanPSMT" w:cs="TimesNewRomanPSMT"/>
              </w:rPr>
            </w:pPr>
          </w:p>
        </w:tc>
        <w:tc>
          <w:tcPr>
            <w:tcW w:w="4320" w:type="dxa"/>
            <w:tcBorders>
              <w:top w:val="single" w:sz="4" w:space="0" w:color="auto"/>
              <w:left w:val="single" w:sz="4" w:space="0" w:color="auto"/>
              <w:bottom w:val="single" w:sz="4" w:space="0" w:color="auto"/>
            </w:tcBorders>
          </w:tcPr>
          <w:p w14:paraId="4A20B8D0" w14:textId="77777777" w:rsidR="005F0594" w:rsidRPr="00802353" w:rsidRDefault="005F0594" w:rsidP="007C349B">
            <w:pPr>
              <w:widowControl w:val="0"/>
              <w:tabs>
                <w:tab w:val="right" w:pos="300"/>
              </w:tabs>
              <w:autoSpaceDE w:val="0"/>
              <w:autoSpaceDN w:val="0"/>
              <w:adjustRightInd w:val="0"/>
              <w:spacing w:before="80" w:after="0" w:line="280" w:lineRule="atLeast"/>
              <w:rPr>
                <w:rFonts w:ascii="Verdana" w:hAnsi="Verdana" w:cs="Verdana"/>
                <w:color w:val="FF0000"/>
              </w:rPr>
            </w:pPr>
            <w:r>
              <w:rPr>
                <w:rFonts w:ascii="Verdana" w:hAnsi="Verdana" w:cs="Verdana"/>
                <w:color w:val="FF0000"/>
              </w:rPr>
              <w:t>CaCl</w:t>
            </w:r>
            <w:r w:rsidRPr="00802353">
              <w:rPr>
                <w:rFonts w:ascii="Verdana" w:hAnsi="Verdana" w:cs="Verdana"/>
                <w:color w:val="FF0000"/>
                <w:vertAlign w:val="subscript"/>
              </w:rPr>
              <w:t>2</w:t>
            </w:r>
          </w:p>
        </w:tc>
      </w:tr>
      <w:tr w:rsidR="005F0594" w14:paraId="00963CBB" w14:textId="77777777" w:rsidTr="007C349B">
        <w:tblPrEx>
          <w:tblBorders>
            <w:top w:val="none" w:sz="0" w:space="0" w:color="auto"/>
          </w:tblBorders>
        </w:tblPrEx>
        <w:tc>
          <w:tcPr>
            <w:tcW w:w="2898" w:type="dxa"/>
            <w:tcBorders>
              <w:top w:val="single" w:sz="4" w:space="0" w:color="auto"/>
              <w:bottom w:val="single" w:sz="4" w:space="0" w:color="auto"/>
              <w:right w:val="single" w:sz="4" w:space="0" w:color="auto"/>
            </w:tcBorders>
          </w:tcPr>
          <w:p w14:paraId="294BE877" w14:textId="77777777" w:rsidR="005F0594" w:rsidRDefault="005F0594" w:rsidP="007C349B">
            <w:pPr>
              <w:widowControl w:val="0"/>
              <w:tabs>
                <w:tab w:val="right" w:pos="300"/>
              </w:tabs>
              <w:autoSpaceDE w:val="0"/>
              <w:autoSpaceDN w:val="0"/>
              <w:adjustRightInd w:val="0"/>
              <w:spacing w:before="80" w:after="0" w:line="280" w:lineRule="atLeast"/>
              <w:rPr>
                <w:rFonts w:ascii="TimesNewRomanPSMT" w:hAnsi="TimesNewRomanPSMT" w:cs="TimesNewRomanPSMT"/>
              </w:rPr>
            </w:pPr>
            <w:r>
              <w:rPr>
                <w:rFonts w:ascii="TimesNewRomanPSMT" w:hAnsi="TimesNewRomanPSMT" w:cs="TimesNewRomanPSMT"/>
              </w:rPr>
              <w:t>Unknown 2</w:t>
            </w:r>
          </w:p>
          <w:p w14:paraId="6021F951" w14:textId="77777777" w:rsidR="005F0594" w:rsidRDefault="005F0594" w:rsidP="007C349B">
            <w:pPr>
              <w:widowControl w:val="0"/>
              <w:tabs>
                <w:tab w:val="right" w:pos="300"/>
              </w:tabs>
              <w:autoSpaceDE w:val="0"/>
              <w:autoSpaceDN w:val="0"/>
              <w:adjustRightInd w:val="0"/>
              <w:spacing w:before="80" w:after="0" w:line="280" w:lineRule="atLeast"/>
              <w:rPr>
                <w:rFonts w:ascii="TimesNewRomanPSMT" w:hAnsi="TimesNewRomanPSMT" w:cs="TimesNewRomanPSMT"/>
              </w:rPr>
            </w:pPr>
          </w:p>
        </w:tc>
        <w:tc>
          <w:tcPr>
            <w:tcW w:w="4320" w:type="dxa"/>
            <w:tcBorders>
              <w:top w:val="single" w:sz="4" w:space="0" w:color="auto"/>
              <w:left w:val="single" w:sz="4" w:space="0" w:color="auto"/>
              <w:bottom w:val="single" w:sz="4" w:space="0" w:color="auto"/>
            </w:tcBorders>
          </w:tcPr>
          <w:p w14:paraId="12667B56" w14:textId="77777777" w:rsidR="005F0594" w:rsidRPr="00802353" w:rsidRDefault="005F0594" w:rsidP="007C349B">
            <w:pPr>
              <w:widowControl w:val="0"/>
              <w:tabs>
                <w:tab w:val="right" w:pos="300"/>
              </w:tabs>
              <w:autoSpaceDE w:val="0"/>
              <w:autoSpaceDN w:val="0"/>
              <w:adjustRightInd w:val="0"/>
              <w:spacing w:before="80" w:after="0" w:line="280" w:lineRule="atLeast"/>
              <w:rPr>
                <w:rFonts w:ascii="Verdana" w:hAnsi="Verdana" w:cs="Verdana"/>
                <w:color w:val="FF0000"/>
              </w:rPr>
            </w:pPr>
            <w:r>
              <w:rPr>
                <w:rFonts w:ascii="Verdana" w:hAnsi="Verdana" w:cs="Verdana"/>
                <w:color w:val="FF0000"/>
              </w:rPr>
              <w:t>C (must be diamond)</w:t>
            </w:r>
          </w:p>
        </w:tc>
      </w:tr>
      <w:tr w:rsidR="005F0594" w14:paraId="4A6489C9" w14:textId="77777777" w:rsidTr="007C349B">
        <w:tblPrEx>
          <w:tblBorders>
            <w:top w:val="none" w:sz="0" w:space="0" w:color="auto"/>
          </w:tblBorders>
        </w:tblPrEx>
        <w:tc>
          <w:tcPr>
            <w:tcW w:w="2898" w:type="dxa"/>
            <w:tcBorders>
              <w:top w:val="single" w:sz="4" w:space="0" w:color="auto"/>
              <w:bottom w:val="single" w:sz="4" w:space="0" w:color="auto"/>
              <w:right w:val="single" w:sz="4" w:space="0" w:color="auto"/>
            </w:tcBorders>
          </w:tcPr>
          <w:p w14:paraId="1EA48509" w14:textId="77777777" w:rsidR="005F0594" w:rsidRDefault="005F0594" w:rsidP="007C349B">
            <w:pPr>
              <w:widowControl w:val="0"/>
              <w:tabs>
                <w:tab w:val="right" w:pos="300"/>
              </w:tabs>
              <w:autoSpaceDE w:val="0"/>
              <w:autoSpaceDN w:val="0"/>
              <w:adjustRightInd w:val="0"/>
              <w:spacing w:before="80" w:after="0" w:line="280" w:lineRule="atLeast"/>
              <w:rPr>
                <w:rFonts w:ascii="TimesNewRomanPSMT" w:hAnsi="TimesNewRomanPSMT" w:cs="TimesNewRomanPSMT"/>
              </w:rPr>
            </w:pPr>
            <w:r>
              <w:rPr>
                <w:rFonts w:ascii="TimesNewRomanPSMT" w:hAnsi="TimesNewRomanPSMT" w:cs="TimesNewRomanPSMT"/>
              </w:rPr>
              <w:t>Unknown 3</w:t>
            </w:r>
          </w:p>
          <w:p w14:paraId="28907F77" w14:textId="77777777" w:rsidR="005F0594" w:rsidRDefault="005F0594" w:rsidP="007C349B">
            <w:pPr>
              <w:widowControl w:val="0"/>
              <w:tabs>
                <w:tab w:val="right" w:pos="300"/>
              </w:tabs>
              <w:autoSpaceDE w:val="0"/>
              <w:autoSpaceDN w:val="0"/>
              <w:adjustRightInd w:val="0"/>
              <w:spacing w:before="80" w:after="0" w:line="280" w:lineRule="atLeast"/>
              <w:rPr>
                <w:rFonts w:ascii="TimesNewRomanPSMT" w:hAnsi="TimesNewRomanPSMT" w:cs="TimesNewRomanPSMT"/>
              </w:rPr>
            </w:pPr>
          </w:p>
        </w:tc>
        <w:tc>
          <w:tcPr>
            <w:tcW w:w="4320" w:type="dxa"/>
            <w:tcBorders>
              <w:top w:val="single" w:sz="4" w:space="0" w:color="auto"/>
              <w:left w:val="single" w:sz="4" w:space="0" w:color="auto"/>
              <w:bottom w:val="single" w:sz="4" w:space="0" w:color="auto"/>
            </w:tcBorders>
          </w:tcPr>
          <w:p w14:paraId="4A76CB5D" w14:textId="77777777" w:rsidR="005F0594" w:rsidRPr="00802353" w:rsidRDefault="005F0594" w:rsidP="007C349B">
            <w:pPr>
              <w:widowControl w:val="0"/>
              <w:tabs>
                <w:tab w:val="right" w:pos="300"/>
              </w:tabs>
              <w:autoSpaceDE w:val="0"/>
              <w:autoSpaceDN w:val="0"/>
              <w:adjustRightInd w:val="0"/>
              <w:spacing w:before="80" w:after="0" w:line="280" w:lineRule="atLeast"/>
              <w:rPr>
                <w:rFonts w:ascii="Verdana" w:hAnsi="Verdana" w:cs="Verdana"/>
                <w:color w:val="FF0000"/>
              </w:rPr>
            </w:pPr>
            <w:r>
              <w:rPr>
                <w:rFonts w:ascii="Verdana" w:hAnsi="Verdana" w:cs="Verdana"/>
                <w:color w:val="FF0000"/>
              </w:rPr>
              <w:t>Hg</w:t>
            </w:r>
          </w:p>
        </w:tc>
      </w:tr>
      <w:tr w:rsidR="005F0594" w14:paraId="5BC36BA4" w14:textId="77777777" w:rsidTr="007C349B">
        <w:tblPrEx>
          <w:tblBorders>
            <w:top w:val="none" w:sz="0" w:space="0" w:color="auto"/>
            <w:bottom w:val="single" w:sz="4" w:space="0" w:color="auto"/>
          </w:tblBorders>
        </w:tblPrEx>
        <w:tc>
          <w:tcPr>
            <w:tcW w:w="2898" w:type="dxa"/>
            <w:tcBorders>
              <w:top w:val="single" w:sz="4" w:space="0" w:color="auto"/>
              <w:bottom w:val="single" w:sz="4" w:space="0" w:color="auto"/>
              <w:right w:val="single" w:sz="4" w:space="0" w:color="auto"/>
            </w:tcBorders>
          </w:tcPr>
          <w:p w14:paraId="0E06C1D5" w14:textId="77777777" w:rsidR="005F0594" w:rsidRDefault="005F0594" w:rsidP="007C349B">
            <w:pPr>
              <w:widowControl w:val="0"/>
              <w:tabs>
                <w:tab w:val="right" w:pos="300"/>
              </w:tabs>
              <w:autoSpaceDE w:val="0"/>
              <w:autoSpaceDN w:val="0"/>
              <w:adjustRightInd w:val="0"/>
              <w:spacing w:before="80" w:after="0" w:line="280" w:lineRule="atLeast"/>
              <w:rPr>
                <w:rFonts w:ascii="TimesNewRomanPSMT" w:hAnsi="TimesNewRomanPSMT" w:cs="TimesNewRomanPSMT"/>
              </w:rPr>
            </w:pPr>
            <w:r>
              <w:rPr>
                <w:rFonts w:ascii="TimesNewRomanPSMT" w:hAnsi="TimesNewRomanPSMT" w:cs="TimesNewRomanPSMT"/>
              </w:rPr>
              <w:t>Unknown 4</w:t>
            </w:r>
          </w:p>
          <w:p w14:paraId="3446CBBE" w14:textId="77777777" w:rsidR="005F0594" w:rsidRDefault="005F0594" w:rsidP="007C349B">
            <w:pPr>
              <w:widowControl w:val="0"/>
              <w:tabs>
                <w:tab w:val="right" w:pos="300"/>
              </w:tabs>
              <w:autoSpaceDE w:val="0"/>
              <w:autoSpaceDN w:val="0"/>
              <w:adjustRightInd w:val="0"/>
              <w:spacing w:before="80" w:after="0" w:line="280" w:lineRule="atLeast"/>
              <w:rPr>
                <w:rFonts w:ascii="TimesNewRomanPSMT" w:hAnsi="TimesNewRomanPSMT" w:cs="TimesNewRomanPSMT"/>
              </w:rPr>
            </w:pPr>
          </w:p>
        </w:tc>
        <w:tc>
          <w:tcPr>
            <w:tcW w:w="4320" w:type="dxa"/>
            <w:tcBorders>
              <w:top w:val="single" w:sz="4" w:space="0" w:color="auto"/>
              <w:left w:val="single" w:sz="4" w:space="0" w:color="auto"/>
              <w:bottom w:val="single" w:sz="4" w:space="0" w:color="auto"/>
            </w:tcBorders>
          </w:tcPr>
          <w:p w14:paraId="1B02F6D1" w14:textId="77777777" w:rsidR="005F0594" w:rsidRPr="00802353" w:rsidRDefault="005F0594" w:rsidP="007C349B">
            <w:pPr>
              <w:widowControl w:val="0"/>
              <w:autoSpaceDE w:val="0"/>
              <w:autoSpaceDN w:val="0"/>
              <w:adjustRightInd w:val="0"/>
              <w:spacing w:after="0" w:line="240" w:lineRule="auto"/>
              <w:rPr>
                <w:rFonts w:ascii="Verdana" w:hAnsi="Verdana" w:cs="Verdana"/>
                <w:color w:val="FF0000"/>
              </w:rPr>
            </w:pPr>
            <w:r>
              <w:rPr>
                <w:rFonts w:ascii="Verdana" w:hAnsi="Verdana" w:cs="Verdana"/>
                <w:color w:val="FF0000"/>
              </w:rPr>
              <w:t>C</w:t>
            </w:r>
            <w:r w:rsidRPr="00802353">
              <w:rPr>
                <w:rFonts w:ascii="Verdana" w:hAnsi="Verdana" w:cs="Verdana"/>
                <w:color w:val="FF0000"/>
                <w:vertAlign w:val="subscript"/>
              </w:rPr>
              <w:t>10</w:t>
            </w:r>
            <w:r>
              <w:rPr>
                <w:rFonts w:ascii="Verdana" w:hAnsi="Verdana" w:cs="Verdana"/>
                <w:color w:val="FF0000"/>
              </w:rPr>
              <w:t>H</w:t>
            </w:r>
            <w:r w:rsidRPr="00802353">
              <w:rPr>
                <w:rFonts w:ascii="Verdana" w:hAnsi="Verdana" w:cs="Verdana"/>
                <w:color w:val="FF0000"/>
                <w:vertAlign w:val="subscript"/>
              </w:rPr>
              <w:t>8</w:t>
            </w:r>
          </w:p>
        </w:tc>
      </w:tr>
    </w:tbl>
    <w:p w14:paraId="730569DC" w14:textId="77777777" w:rsidR="005F0594" w:rsidRDefault="005F0594" w:rsidP="005F0594">
      <w:pPr>
        <w:widowControl w:val="0"/>
        <w:tabs>
          <w:tab w:val="left" w:pos="1200"/>
          <w:tab w:val="left" w:pos="3360"/>
        </w:tabs>
        <w:autoSpaceDE w:val="0"/>
        <w:autoSpaceDN w:val="0"/>
        <w:adjustRightInd w:val="0"/>
        <w:spacing w:before="80" w:after="0" w:line="280" w:lineRule="atLeast"/>
        <w:rPr>
          <w:rFonts w:ascii="TimesNewRomanPSMT" w:hAnsi="TimesNewRomanPSMT" w:cs="TimesNewRomanPSMT"/>
        </w:rPr>
      </w:pPr>
    </w:p>
    <w:p w14:paraId="31BB23B8" w14:textId="77777777" w:rsidR="005F0594" w:rsidRDefault="005F0594" w:rsidP="005F0594">
      <w:pPr>
        <w:widowControl w:val="0"/>
        <w:tabs>
          <w:tab w:val="right" w:pos="300"/>
        </w:tabs>
        <w:autoSpaceDE w:val="0"/>
        <w:autoSpaceDN w:val="0"/>
        <w:adjustRightInd w:val="0"/>
        <w:spacing w:before="80" w:after="0" w:line="280" w:lineRule="atLeast"/>
        <w:ind w:left="360" w:hanging="360"/>
        <w:rPr>
          <w:rFonts w:ascii="TimesNewRomanPSMT" w:hAnsi="TimesNewRomanPSMT" w:cs="TimesNewRomanPSMT"/>
        </w:rPr>
      </w:pPr>
      <w:r>
        <w:rPr>
          <w:rFonts w:ascii="TimesNewRomanPSMT" w:hAnsi="TimesNewRomanPSMT" w:cs="TimesNewRomanPSMT"/>
          <w:b/>
          <w:bCs/>
        </w:rPr>
        <w:tab/>
        <w:t>6.</w:t>
      </w:r>
      <w:r>
        <w:rPr>
          <w:rFonts w:ascii="TimesNewRomanPSMT" w:hAnsi="TimesNewRomanPSMT" w:cs="TimesNewRomanPSMT"/>
        </w:rPr>
        <w:t xml:space="preserve"> </w:t>
      </w:r>
      <w:r>
        <w:rPr>
          <w:rFonts w:ascii="ArialMT" w:hAnsi="ArialMT" w:cs="ArialMT"/>
          <w:b/>
          <w:bCs/>
          <w:sz w:val="21"/>
          <w:szCs w:val="21"/>
          <w:u w:val="single"/>
        </w:rPr>
        <w:t>Inferring Unknown Identities</w:t>
      </w:r>
      <w:r>
        <w:rPr>
          <w:rFonts w:ascii="ArialMT" w:hAnsi="ArialMT" w:cs="ArialMT"/>
          <w:b/>
          <w:bCs/>
          <w:sz w:val="21"/>
          <w:szCs w:val="21"/>
        </w:rPr>
        <w:t xml:space="preserve"> </w:t>
      </w:r>
      <w:r>
        <w:rPr>
          <w:rFonts w:ascii="TimesNewRomanPSMT" w:hAnsi="TimesNewRomanPSMT" w:cs="TimesNewRomanPSMT"/>
        </w:rPr>
        <w:t>The four unknowns have the following chemical formulas: C, C</w:t>
      </w:r>
      <w:r>
        <w:rPr>
          <w:rFonts w:ascii="TimesNewRomanPSMT" w:hAnsi="TimesNewRomanPSMT" w:cs="TimesNewRomanPSMT"/>
          <w:vertAlign w:val="subscript"/>
        </w:rPr>
        <w:t>10</w:t>
      </w:r>
      <w:r>
        <w:rPr>
          <w:rFonts w:ascii="TimesNewRomanPSMT" w:hAnsi="TimesNewRomanPSMT" w:cs="TimesNewRomanPSMT"/>
        </w:rPr>
        <w:t>H</w:t>
      </w:r>
      <w:r>
        <w:rPr>
          <w:rFonts w:ascii="TimesNewRomanPSMT" w:hAnsi="TimesNewRomanPSMT" w:cs="TimesNewRomanPSMT"/>
          <w:vertAlign w:val="subscript"/>
        </w:rPr>
        <w:t>8</w:t>
      </w:r>
      <w:r>
        <w:rPr>
          <w:rFonts w:ascii="TimesNewRomanPSMT" w:hAnsi="TimesNewRomanPSMT" w:cs="TimesNewRomanPSMT"/>
        </w:rPr>
        <w:t>, CaCl</w:t>
      </w:r>
      <w:r>
        <w:rPr>
          <w:rFonts w:ascii="TimesNewRomanPSMT" w:hAnsi="TimesNewRomanPSMT" w:cs="TimesNewRomanPSMT"/>
          <w:vertAlign w:val="subscript"/>
        </w:rPr>
        <w:t>2</w:t>
      </w:r>
      <w:r>
        <w:rPr>
          <w:rFonts w:ascii="TimesNewRomanPSMT" w:hAnsi="TimesNewRomanPSMT" w:cs="TimesNewRomanPSMT"/>
        </w:rPr>
        <w:t>, and Hg. Can you assign the correct formula to each unknown in the “Unknown Identification” table, using your observations of the properties of the unknowns and what you know about bonds and the periodic table?</w:t>
      </w:r>
    </w:p>
    <w:p w14:paraId="73561AFD" w14:textId="77777777" w:rsidR="005F0594" w:rsidRDefault="005F0594" w:rsidP="005F0594">
      <w:pPr>
        <w:widowControl w:val="0"/>
        <w:tabs>
          <w:tab w:val="right" w:pos="300"/>
        </w:tabs>
        <w:autoSpaceDE w:val="0"/>
        <w:autoSpaceDN w:val="0"/>
        <w:adjustRightInd w:val="0"/>
        <w:spacing w:before="80" w:after="0" w:line="280" w:lineRule="atLeast"/>
        <w:ind w:left="360" w:hanging="360"/>
        <w:rPr>
          <w:rFonts w:ascii="TimesNewRomanPSMT" w:hAnsi="TimesNewRomanPSMT" w:cs="TimesNewRomanPSMT"/>
        </w:rPr>
      </w:pPr>
    </w:p>
    <w:p w14:paraId="4956513F" w14:textId="77777777" w:rsidR="005F0594" w:rsidRDefault="005F0594" w:rsidP="005F0594">
      <w:pPr>
        <w:widowControl w:val="0"/>
        <w:tabs>
          <w:tab w:val="right" w:pos="300"/>
        </w:tabs>
        <w:autoSpaceDE w:val="0"/>
        <w:autoSpaceDN w:val="0"/>
        <w:adjustRightInd w:val="0"/>
        <w:spacing w:before="80" w:after="0" w:line="280" w:lineRule="atLeast"/>
        <w:ind w:left="360" w:hanging="360"/>
        <w:rPr>
          <w:rFonts w:ascii="TimesNewRomanPSMT" w:hAnsi="TimesNewRomanPSMT" w:cs="TimesNewRomanPSMT"/>
        </w:rPr>
      </w:pPr>
      <w:r>
        <w:rPr>
          <w:rFonts w:ascii="TimesNewRomanPSMT" w:hAnsi="TimesNewRomanPSMT" w:cs="TimesNewRomanPSMT"/>
          <w:b/>
          <w:bCs/>
        </w:rPr>
        <w:tab/>
        <w:t>7.</w:t>
      </w:r>
      <w:r>
        <w:rPr>
          <w:rFonts w:ascii="TimesNewRomanPSMT" w:hAnsi="TimesNewRomanPSMT" w:cs="TimesNewRomanPSMT"/>
        </w:rPr>
        <w:t xml:space="preserve"> </w:t>
      </w:r>
      <w:r>
        <w:rPr>
          <w:rFonts w:ascii="ArialMT" w:hAnsi="ArialMT" w:cs="ArialMT"/>
          <w:b/>
          <w:bCs/>
          <w:sz w:val="21"/>
          <w:szCs w:val="21"/>
          <w:u w:val="single"/>
        </w:rPr>
        <w:t>Evaluating Methods</w:t>
      </w:r>
      <w:r>
        <w:rPr>
          <w:rFonts w:ascii="ArialMT" w:hAnsi="ArialMT" w:cs="ArialMT"/>
          <w:b/>
          <w:bCs/>
          <w:sz w:val="21"/>
          <w:szCs w:val="21"/>
        </w:rPr>
        <w:t xml:space="preserve"> </w:t>
      </w:r>
      <w:r>
        <w:rPr>
          <w:rFonts w:ascii="TimesNewRomanPSMT" w:hAnsi="TimesNewRomanPSMT" w:cs="TimesNewRomanPSMT"/>
        </w:rPr>
        <w:t>What information from this lab helped you identify the unknowns? Explain how this information helped you reach conclusions about the identities of the unknowns.</w:t>
      </w:r>
    </w:p>
    <w:tbl>
      <w:tblPr>
        <w:tblW w:w="0" w:type="auto"/>
        <w:tblBorders>
          <w:top w:val="single" w:sz="4" w:space="0" w:color="BFBFBF"/>
          <w:left w:val="single" w:sz="4" w:space="0" w:color="BFBFBF"/>
          <w:bottom w:val="single" w:sz="4" w:space="0" w:color="BFBFBF"/>
          <w:right w:val="single" w:sz="4" w:space="0" w:color="BFBFBF"/>
        </w:tblBorders>
        <w:tblLayout w:type="fixed"/>
        <w:tblLook w:val="0000" w:firstRow="0" w:lastRow="0" w:firstColumn="0" w:lastColumn="0" w:noHBand="0" w:noVBand="0"/>
      </w:tblPr>
      <w:tblGrid>
        <w:gridCol w:w="8482"/>
      </w:tblGrid>
      <w:tr w:rsidR="005F0594" w14:paraId="709DAB75" w14:textId="77777777" w:rsidTr="007C349B">
        <w:tc>
          <w:tcPr>
            <w:tcW w:w="8482" w:type="dxa"/>
            <w:tcBorders>
              <w:top w:val="single" w:sz="4" w:space="0" w:color="BFBFBF"/>
              <w:bottom w:val="single" w:sz="4" w:space="0" w:color="BFBFBF"/>
            </w:tcBorders>
          </w:tcPr>
          <w:p w14:paraId="0F77C91D" w14:textId="77777777" w:rsidR="005F0594" w:rsidRDefault="005F0594" w:rsidP="007C349B">
            <w:pPr>
              <w:widowControl w:val="0"/>
              <w:tabs>
                <w:tab w:val="left" w:pos="1200"/>
                <w:tab w:val="left" w:pos="3360"/>
              </w:tabs>
              <w:autoSpaceDE w:val="0"/>
              <w:autoSpaceDN w:val="0"/>
              <w:adjustRightInd w:val="0"/>
              <w:spacing w:before="80" w:after="0" w:line="280" w:lineRule="atLeast"/>
              <w:rPr>
                <w:rFonts w:ascii="Verdana" w:hAnsi="Verdana" w:cs="Verdana"/>
                <w:color w:val="FF0000"/>
              </w:rPr>
            </w:pPr>
            <w:r>
              <w:rPr>
                <w:rFonts w:ascii="Verdana" w:hAnsi="Verdana" w:cs="Verdana"/>
                <w:color w:val="FF0000"/>
              </w:rPr>
              <w:t xml:space="preserve">Observations of properties helped identify the bond types. </w:t>
            </w:r>
          </w:p>
          <w:p w14:paraId="016B0E3E" w14:textId="77777777" w:rsidR="005F0594" w:rsidRDefault="005F0594" w:rsidP="007C349B">
            <w:pPr>
              <w:widowControl w:val="0"/>
              <w:tabs>
                <w:tab w:val="left" w:pos="1200"/>
                <w:tab w:val="left" w:pos="3360"/>
              </w:tabs>
              <w:autoSpaceDE w:val="0"/>
              <w:autoSpaceDN w:val="0"/>
              <w:adjustRightInd w:val="0"/>
              <w:spacing w:before="80" w:after="0" w:line="280" w:lineRule="atLeast"/>
              <w:rPr>
                <w:rFonts w:ascii="Verdana" w:hAnsi="Verdana" w:cs="Verdana"/>
                <w:color w:val="FF0000"/>
              </w:rPr>
            </w:pPr>
            <w:r>
              <w:rPr>
                <w:rFonts w:ascii="Verdana" w:hAnsi="Verdana" w:cs="Verdana"/>
                <w:color w:val="FF0000"/>
              </w:rPr>
              <w:t>Bond types helped identify unknowns.</w:t>
            </w:r>
          </w:p>
          <w:p w14:paraId="030E168D" w14:textId="77777777" w:rsidR="005F0594" w:rsidRDefault="005F0594" w:rsidP="007C349B">
            <w:pPr>
              <w:widowControl w:val="0"/>
              <w:tabs>
                <w:tab w:val="left" w:pos="1200"/>
                <w:tab w:val="left" w:pos="3360"/>
              </w:tabs>
              <w:autoSpaceDE w:val="0"/>
              <w:autoSpaceDN w:val="0"/>
              <w:adjustRightInd w:val="0"/>
              <w:spacing w:before="80" w:after="0" w:line="280" w:lineRule="atLeast"/>
              <w:rPr>
                <w:rFonts w:ascii="Verdana" w:hAnsi="Verdana" w:cs="Verdana"/>
                <w:color w:val="FF0000"/>
              </w:rPr>
            </w:pPr>
            <w:r>
              <w:rPr>
                <w:rFonts w:ascii="Verdana" w:hAnsi="Verdana" w:cs="Verdana"/>
                <w:color w:val="FF0000"/>
              </w:rPr>
              <w:t xml:space="preserve">Unknown 1 </w:t>
            </w:r>
            <w:r w:rsidRPr="00802353">
              <w:rPr>
                <w:rFonts w:ascii="Verdana" w:hAnsi="Verdana" w:cs="Verdana"/>
                <w:color w:val="FF0000"/>
              </w:rPr>
              <w:sym w:font="Wingdings" w:char="F0E0"/>
            </w:r>
            <w:r>
              <w:rPr>
                <w:rFonts w:ascii="Verdana" w:hAnsi="Verdana" w:cs="Verdana"/>
                <w:color w:val="FF0000"/>
              </w:rPr>
              <w:t xml:space="preserve"> ionic bond (so metal and non-metal) </w:t>
            </w:r>
            <w:r w:rsidRPr="00802353">
              <w:rPr>
                <w:rFonts w:ascii="Verdana" w:hAnsi="Verdana" w:cs="Verdana"/>
                <w:color w:val="FF0000"/>
              </w:rPr>
              <w:sym w:font="Wingdings" w:char="F0E0"/>
            </w:r>
            <w:r>
              <w:rPr>
                <w:rFonts w:ascii="Verdana" w:hAnsi="Verdana" w:cs="Verdana"/>
                <w:color w:val="FF0000"/>
              </w:rPr>
              <w:t xml:space="preserve"> CaCl</w:t>
            </w:r>
            <w:r w:rsidRPr="00802353">
              <w:rPr>
                <w:rFonts w:ascii="Verdana" w:hAnsi="Verdana" w:cs="Verdana"/>
                <w:color w:val="FF0000"/>
                <w:vertAlign w:val="subscript"/>
              </w:rPr>
              <w:t>2</w:t>
            </w:r>
          </w:p>
          <w:p w14:paraId="4E83D146" w14:textId="77777777" w:rsidR="005F0594" w:rsidRDefault="005F0594" w:rsidP="007C349B">
            <w:pPr>
              <w:widowControl w:val="0"/>
              <w:tabs>
                <w:tab w:val="left" w:pos="1200"/>
                <w:tab w:val="left" w:pos="3360"/>
              </w:tabs>
              <w:autoSpaceDE w:val="0"/>
              <w:autoSpaceDN w:val="0"/>
              <w:adjustRightInd w:val="0"/>
              <w:spacing w:before="80" w:after="0" w:line="280" w:lineRule="atLeast"/>
              <w:rPr>
                <w:rFonts w:ascii="Verdana" w:hAnsi="Verdana" w:cs="Verdana"/>
                <w:color w:val="FF0000"/>
              </w:rPr>
            </w:pPr>
            <w:r>
              <w:rPr>
                <w:rFonts w:ascii="Verdana" w:hAnsi="Verdana" w:cs="Verdana"/>
                <w:color w:val="FF0000"/>
              </w:rPr>
              <w:t xml:space="preserve">Unknown 2 </w:t>
            </w:r>
            <w:r w:rsidRPr="00802353">
              <w:rPr>
                <w:rFonts w:ascii="Verdana" w:hAnsi="Verdana" w:cs="Verdana"/>
                <w:color w:val="FF0000"/>
              </w:rPr>
              <w:sym w:font="Wingdings" w:char="F0E0"/>
            </w:r>
            <w:r>
              <w:rPr>
                <w:rFonts w:ascii="Verdana" w:hAnsi="Verdana" w:cs="Verdana"/>
                <w:color w:val="FF0000"/>
              </w:rPr>
              <w:t xml:space="preserve"> covalent bond, very high MP, must be covalent giant network </w:t>
            </w:r>
            <w:r w:rsidRPr="00802353">
              <w:rPr>
                <w:rFonts w:ascii="Verdana" w:hAnsi="Verdana" w:cs="Verdana"/>
                <w:color w:val="FF0000"/>
              </w:rPr>
              <w:sym w:font="Wingdings" w:char="F0E0"/>
            </w:r>
            <w:r>
              <w:rPr>
                <w:rFonts w:ascii="Verdana" w:hAnsi="Verdana" w:cs="Verdana"/>
                <w:color w:val="FF0000"/>
              </w:rPr>
              <w:t xml:space="preserve"> C (must be diamond form rather than graphite)</w:t>
            </w:r>
          </w:p>
          <w:p w14:paraId="32005CA8" w14:textId="77777777" w:rsidR="005F0594" w:rsidRDefault="005F0594" w:rsidP="007C349B">
            <w:pPr>
              <w:widowControl w:val="0"/>
              <w:tabs>
                <w:tab w:val="left" w:pos="1200"/>
                <w:tab w:val="left" w:pos="3360"/>
              </w:tabs>
              <w:autoSpaceDE w:val="0"/>
              <w:autoSpaceDN w:val="0"/>
              <w:adjustRightInd w:val="0"/>
              <w:spacing w:before="80" w:after="0" w:line="280" w:lineRule="atLeast"/>
              <w:rPr>
                <w:rFonts w:ascii="Verdana" w:hAnsi="Verdana" w:cs="Verdana"/>
                <w:color w:val="FF0000"/>
              </w:rPr>
            </w:pPr>
            <w:r>
              <w:rPr>
                <w:rFonts w:ascii="Verdana" w:hAnsi="Verdana" w:cs="Verdana"/>
                <w:color w:val="FF0000"/>
              </w:rPr>
              <w:t xml:space="preserve">Unknown 3 </w:t>
            </w:r>
            <w:r w:rsidRPr="00802353">
              <w:rPr>
                <w:rFonts w:ascii="Verdana" w:hAnsi="Verdana" w:cs="Verdana"/>
                <w:color w:val="FF0000"/>
              </w:rPr>
              <w:sym w:font="Wingdings" w:char="F0E0"/>
            </w:r>
            <w:r>
              <w:rPr>
                <w:rFonts w:ascii="Verdana" w:hAnsi="Verdana" w:cs="Verdana"/>
                <w:color w:val="FF0000"/>
              </w:rPr>
              <w:t xml:space="preserve"> metallic bond </w:t>
            </w:r>
            <w:r w:rsidRPr="00802353">
              <w:rPr>
                <w:rFonts w:ascii="Verdana" w:hAnsi="Verdana" w:cs="Verdana"/>
                <w:color w:val="FF0000"/>
              </w:rPr>
              <w:sym w:font="Wingdings" w:char="F0E0"/>
            </w:r>
            <w:r>
              <w:rPr>
                <w:rFonts w:ascii="Verdana" w:hAnsi="Verdana" w:cs="Verdana"/>
                <w:color w:val="FF0000"/>
              </w:rPr>
              <w:t xml:space="preserve"> Hg</w:t>
            </w:r>
          </w:p>
          <w:p w14:paraId="52EF6BAD" w14:textId="77777777" w:rsidR="005F0594" w:rsidRPr="00307912" w:rsidRDefault="005F0594" w:rsidP="007C349B">
            <w:pPr>
              <w:widowControl w:val="0"/>
              <w:tabs>
                <w:tab w:val="left" w:pos="1200"/>
                <w:tab w:val="left" w:pos="3360"/>
              </w:tabs>
              <w:autoSpaceDE w:val="0"/>
              <w:autoSpaceDN w:val="0"/>
              <w:adjustRightInd w:val="0"/>
              <w:spacing w:before="80" w:after="0" w:line="280" w:lineRule="atLeast"/>
              <w:rPr>
                <w:rFonts w:ascii="Verdana" w:hAnsi="Verdana" w:cs="Verdana"/>
                <w:color w:val="FF0000"/>
              </w:rPr>
            </w:pPr>
            <w:r>
              <w:rPr>
                <w:rFonts w:ascii="Verdana" w:hAnsi="Verdana" w:cs="Verdana"/>
                <w:color w:val="FF0000"/>
              </w:rPr>
              <w:t xml:space="preserve">Unknown 4 </w:t>
            </w:r>
            <w:r w:rsidRPr="00802353">
              <w:rPr>
                <w:rFonts w:ascii="Verdana" w:hAnsi="Verdana" w:cs="Verdana"/>
                <w:color w:val="FF0000"/>
              </w:rPr>
              <w:sym w:font="Wingdings" w:char="F0E0"/>
            </w:r>
            <w:r>
              <w:rPr>
                <w:rFonts w:ascii="Verdana" w:hAnsi="Verdana" w:cs="Verdana"/>
                <w:color w:val="FF0000"/>
              </w:rPr>
              <w:t xml:space="preserve"> covalent bond, low MP, must be covalent simple molecular </w:t>
            </w:r>
            <w:r w:rsidRPr="00802353">
              <w:rPr>
                <w:rFonts w:ascii="Verdana" w:hAnsi="Verdana" w:cs="Verdana"/>
                <w:color w:val="FF0000"/>
              </w:rPr>
              <w:sym w:font="Wingdings" w:char="F0E0"/>
            </w:r>
            <w:r>
              <w:rPr>
                <w:rFonts w:ascii="Verdana" w:hAnsi="Verdana" w:cs="Verdana"/>
                <w:color w:val="FF0000"/>
              </w:rPr>
              <w:t xml:space="preserve"> C</w:t>
            </w:r>
            <w:r w:rsidRPr="00802353">
              <w:rPr>
                <w:rFonts w:ascii="Verdana" w:hAnsi="Verdana" w:cs="Verdana"/>
                <w:color w:val="FF0000"/>
                <w:vertAlign w:val="subscript"/>
              </w:rPr>
              <w:t>10</w:t>
            </w:r>
            <w:r>
              <w:rPr>
                <w:rFonts w:ascii="Verdana" w:hAnsi="Verdana" w:cs="Verdana"/>
                <w:color w:val="FF0000"/>
              </w:rPr>
              <w:t>H</w:t>
            </w:r>
            <w:r w:rsidRPr="00802353">
              <w:rPr>
                <w:rFonts w:ascii="Verdana" w:hAnsi="Verdana" w:cs="Verdana"/>
                <w:color w:val="FF0000"/>
                <w:vertAlign w:val="subscript"/>
              </w:rPr>
              <w:t>8</w:t>
            </w:r>
          </w:p>
          <w:p w14:paraId="4602B319" w14:textId="77777777" w:rsidR="005F0594" w:rsidRDefault="005F0594" w:rsidP="007C349B">
            <w:pPr>
              <w:widowControl w:val="0"/>
              <w:tabs>
                <w:tab w:val="left" w:pos="1200"/>
                <w:tab w:val="left" w:pos="3360"/>
              </w:tabs>
              <w:autoSpaceDE w:val="0"/>
              <w:autoSpaceDN w:val="0"/>
              <w:adjustRightInd w:val="0"/>
              <w:spacing w:before="80" w:after="0" w:line="280" w:lineRule="atLeast"/>
              <w:rPr>
                <w:rFonts w:ascii="Verdana" w:hAnsi="Verdana" w:cs="Verdana"/>
                <w:color w:val="5F5F5F"/>
              </w:rPr>
            </w:pPr>
          </w:p>
        </w:tc>
      </w:tr>
    </w:tbl>
    <w:p w14:paraId="6BC79E7D" w14:textId="77777777" w:rsidR="005F0594" w:rsidRDefault="005F0594" w:rsidP="005F0594">
      <w:pPr>
        <w:widowControl w:val="0"/>
        <w:tabs>
          <w:tab w:val="right" w:pos="300"/>
        </w:tabs>
        <w:autoSpaceDE w:val="0"/>
        <w:autoSpaceDN w:val="0"/>
        <w:adjustRightInd w:val="0"/>
        <w:spacing w:before="80" w:after="0" w:line="280" w:lineRule="atLeast"/>
        <w:ind w:left="360" w:hanging="360"/>
        <w:rPr>
          <w:rFonts w:ascii="TimesNewRomanPSMT" w:hAnsi="TimesNewRomanPSMT" w:cs="TimesNewRomanPSMT"/>
        </w:rPr>
      </w:pPr>
    </w:p>
    <w:p w14:paraId="64180C55" w14:textId="77777777" w:rsidR="005F0594" w:rsidRDefault="005F0594" w:rsidP="005F0594">
      <w:pPr>
        <w:widowControl w:val="0"/>
        <w:tabs>
          <w:tab w:val="right" w:pos="300"/>
        </w:tabs>
        <w:autoSpaceDE w:val="0"/>
        <w:autoSpaceDN w:val="0"/>
        <w:adjustRightInd w:val="0"/>
        <w:spacing w:before="80" w:after="0" w:line="280" w:lineRule="atLeast"/>
        <w:ind w:left="360" w:hanging="360"/>
        <w:rPr>
          <w:rFonts w:ascii="TimesNewRomanPSMT" w:hAnsi="TimesNewRomanPSMT" w:cs="TimesNewRomanPSMT"/>
        </w:rPr>
      </w:pPr>
      <w:r>
        <w:rPr>
          <w:rFonts w:ascii="TimesNewRomanPSMT" w:hAnsi="TimesNewRomanPSMT" w:cs="TimesNewRomanPSMT"/>
          <w:b/>
          <w:bCs/>
        </w:rPr>
        <w:tab/>
        <w:t>8.</w:t>
      </w:r>
      <w:r>
        <w:rPr>
          <w:rFonts w:ascii="TimesNewRomanPSMT" w:hAnsi="TimesNewRomanPSMT" w:cs="TimesNewRomanPSMT"/>
        </w:rPr>
        <w:t xml:space="preserve"> </w:t>
      </w:r>
      <w:r>
        <w:rPr>
          <w:rFonts w:ascii="ArialMT" w:hAnsi="ArialMT" w:cs="ArialMT"/>
          <w:b/>
          <w:bCs/>
          <w:sz w:val="21"/>
          <w:szCs w:val="21"/>
          <w:u w:val="single"/>
        </w:rPr>
        <w:t>Evaluating Methods</w:t>
      </w:r>
      <w:r>
        <w:rPr>
          <w:rFonts w:ascii="ArialMT" w:hAnsi="ArialMT" w:cs="ArialMT"/>
          <w:b/>
          <w:bCs/>
          <w:sz w:val="21"/>
          <w:szCs w:val="21"/>
        </w:rPr>
        <w:t xml:space="preserve"> </w:t>
      </w:r>
      <w:r>
        <w:rPr>
          <w:rFonts w:ascii="TimesNewRomanPSMT" w:hAnsi="TimesNewRomanPSMT" w:cs="TimesNewRomanPSMT"/>
        </w:rPr>
        <w:t>Your results for Unknowns 2 and 3 may not have been quite as clear-cut as the results for other substances. Now that you’ve made a conclusion about their identities, are you surprised that the bond types for these substances were not easily classified? Explain your answer.</w:t>
      </w:r>
    </w:p>
    <w:tbl>
      <w:tblPr>
        <w:tblW w:w="0" w:type="auto"/>
        <w:tblBorders>
          <w:top w:val="single" w:sz="4" w:space="0" w:color="BFBFBF"/>
          <w:left w:val="single" w:sz="4" w:space="0" w:color="BFBFBF"/>
          <w:bottom w:val="single" w:sz="4" w:space="0" w:color="BFBFBF"/>
          <w:right w:val="single" w:sz="4" w:space="0" w:color="BFBFBF"/>
        </w:tblBorders>
        <w:tblLayout w:type="fixed"/>
        <w:tblLook w:val="0000" w:firstRow="0" w:lastRow="0" w:firstColumn="0" w:lastColumn="0" w:noHBand="0" w:noVBand="0"/>
      </w:tblPr>
      <w:tblGrid>
        <w:gridCol w:w="8482"/>
      </w:tblGrid>
      <w:tr w:rsidR="005F0594" w14:paraId="708B4E47" w14:textId="77777777" w:rsidTr="007C349B">
        <w:tc>
          <w:tcPr>
            <w:tcW w:w="8482" w:type="dxa"/>
            <w:tcBorders>
              <w:top w:val="single" w:sz="4" w:space="0" w:color="BFBFBF"/>
              <w:bottom w:val="single" w:sz="4" w:space="0" w:color="BFBFBF"/>
            </w:tcBorders>
          </w:tcPr>
          <w:p w14:paraId="099DFA84" w14:textId="77777777" w:rsidR="005F0594" w:rsidRDefault="005F0594" w:rsidP="007C349B">
            <w:pPr>
              <w:widowControl w:val="0"/>
              <w:tabs>
                <w:tab w:val="left" w:pos="1200"/>
                <w:tab w:val="left" w:pos="3360"/>
              </w:tabs>
              <w:autoSpaceDE w:val="0"/>
              <w:autoSpaceDN w:val="0"/>
              <w:adjustRightInd w:val="0"/>
              <w:spacing w:before="80" w:after="0" w:line="280" w:lineRule="atLeast"/>
              <w:rPr>
                <w:rFonts w:ascii="Verdana" w:hAnsi="Verdana" w:cs="Verdana"/>
                <w:color w:val="FF0000"/>
              </w:rPr>
            </w:pPr>
            <w:r>
              <w:rPr>
                <w:rFonts w:ascii="Verdana" w:hAnsi="Verdana" w:cs="Verdana"/>
                <w:color w:val="FF0000"/>
              </w:rPr>
              <w:t>As Unknown 2 is a covalent giant network, it is difficult to classify this as a high MP can sometimes mislead to an ionic compound identification, but it should not conduct electricity. However, some covalent giants can such as C (graphite).</w:t>
            </w:r>
          </w:p>
          <w:p w14:paraId="0CA04112" w14:textId="77777777" w:rsidR="005F0594" w:rsidRDefault="005F0594" w:rsidP="007C349B">
            <w:pPr>
              <w:widowControl w:val="0"/>
              <w:tabs>
                <w:tab w:val="left" w:pos="1200"/>
                <w:tab w:val="left" w:pos="3360"/>
              </w:tabs>
              <w:autoSpaceDE w:val="0"/>
              <w:autoSpaceDN w:val="0"/>
              <w:adjustRightInd w:val="0"/>
              <w:spacing w:before="80" w:after="0" w:line="280" w:lineRule="atLeast"/>
              <w:rPr>
                <w:rFonts w:ascii="Verdana" w:hAnsi="Verdana" w:cs="Verdana"/>
                <w:color w:val="FF0000"/>
              </w:rPr>
            </w:pPr>
          </w:p>
          <w:p w14:paraId="7AECFBF8" w14:textId="77777777" w:rsidR="005F0594" w:rsidRPr="00802353" w:rsidRDefault="005F0594" w:rsidP="007C349B">
            <w:pPr>
              <w:widowControl w:val="0"/>
              <w:tabs>
                <w:tab w:val="left" w:pos="1200"/>
                <w:tab w:val="left" w:pos="3360"/>
              </w:tabs>
              <w:autoSpaceDE w:val="0"/>
              <w:autoSpaceDN w:val="0"/>
              <w:adjustRightInd w:val="0"/>
              <w:spacing w:before="80" w:after="0" w:line="280" w:lineRule="atLeast"/>
              <w:rPr>
                <w:rFonts w:ascii="Verdana" w:hAnsi="Verdana" w:cs="Verdana"/>
                <w:color w:val="FF0000"/>
              </w:rPr>
            </w:pPr>
            <w:r>
              <w:rPr>
                <w:rFonts w:ascii="Verdana" w:hAnsi="Verdana" w:cs="Verdana"/>
                <w:color w:val="FF0000"/>
              </w:rPr>
              <w:t>Unknown 3 is challenging, as it’s the only metal that naturally exists in liquid form. Most metal properties relate to their solid form, so it can be a challenge to identify Hg as a metal.</w:t>
            </w:r>
          </w:p>
        </w:tc>
      </w:tr>
    </w:tbl>
    <w:p w14:paraId="2B46FD4B" w14:textId="77777777" w:rsidR="005F0594" w:rsidRDefault="005F0594" w:rsidP="005F0594">
      <w:pPr>
        <w:widowControl w:val="0"/>
        <w:tabs>
          <w:tab w:val="right" w:pos="300"/>
        </w:tabs>
        <w:autoSpaceDE w:val="0"/>
        <w:autoSpaceDN w:val="0"/>
        <w:adjustRightInd w:val="0"/>
        <w:spacing w:before="80" w:after="0" w:line="280" w:lineRule="atLeast"/>
        <w:ind w:left="360" w:hanging="360"/>
        <w:rPr>
          <w:rFonts w:ascii="TimesNewRomanPSMT" w:hAnsi="TimesNewRomanPSMT" w:cs="TimesNewRomanPSMT"/>
        </w:rPr>
      </w:pPr>
    </w:p>
    <w:p w14:paraId="5D6FF7B1" w14:textId="77777777" w:rsidR="005F0594" w:rsidRDefault="005F0594" w:rsidP="005F0594">
      <w:pPr>
        <w:widowControl w:val="0"/>
        <w:tabs>
          <w:tab w:val="right" w:pos="300"/>
        </w:tabs>
        <w:autoSpaceDE w:val="0"/>
        <w:autoSpaceDN w:val="0"/>
        <w:adjustRightInd w:val="0"/>
        <w:spacing w:before="80" w:after="0" w:line="280" w:lineRule="atLeast"/>
        <w:ind w:left="360" w:hanging="360"/>
        <w:rPr>
          <w:rFonts w:ascii="TimesNewRomanPSMT" w:hAnsi="TimesNewRomanPSMT" w:cs="TimesNewRomanPSMT"/>
        </w:rPr>
      </w:pPr>
      <w:r>
        <w:rPr>
          <w:rFonts w:ascii="TimesNewRomanPSMT" w:hAnsi="TimesNewRomanPSMT" w:cs="TimesNewRomanPSMT"/>
          <w:b/>
          <w:bCs/>
        </w:rPr>
        <w:lastRenderedPageBreak/>
        <w:tab/>
        <w:t>9.</w:t>
      </w:r>
      <w:r>
        <w:rPr>
          <w:rFonts w:ascii="TimesNewRomanPSMT" w:hAnsi="TimesNewRomanPSMT" w:cs="TimesNewRomanPSMT"/>
        </w:rPr>
        <w:t xml:space="preserve"> </w:t>
      </w:r>
      <w:r>
        <w:rPr>
          <w:rFonts w:ascii="ArialMT" w:hAnsi="ArialMT" w:cs="ArialMT"/>
          <w:b/>
          <w:bCs/>
          <w:sz w:val="21"/>
          <w:szCs w:val="21"/>
          <w:u w:val="single"/>
        </w:rPr>
        <w:t>Making Inferences</w:t>
      </w:r>
      <w:r>
        <w:rPr>
          <w:rFonts w:ascii="ArialMT" w:hAnsi="ArialMT" w:cs="ArialMT"/>
          <w:b/>
          <w:bCs/>
          <w:sz w:val="21"/>
          <w:szCs w:val="21"/>
        </w:rPr>
        <w:t xml:space="preserve"> </w:t>
      </w:r>
      <w:r>
        <w:rPr>
          <w:rFonts w:ascii="TimesNewRomanPSMT" w:hAnsi="TimesNewRomanPSMT" w:cs="TimesNewRomanPSMT"/>
        </w:rPr>
        <w:t>Carbon, C, is an element that can take several different forms. The most common forms are graphite, the substance found in pencils and referred to as “pencil lead,” and diamond. Based on the properties you observed in the virtual lab, which form of carbon was one of the unknowns? Explain the evidence that supports your inference.</w:t>
      </w:r>
    </w:p>
    <w:tbl>
      <w:tblPr>
        <w:tblW w:w="0" w:type="auto"/>
        <w:tblBorders>
          <w:top w:val="single" w:sz="4" w:space="0" w:color="BFBFBF"/>
          <w:left w:val="single" w:sz="4" w:space="0" w:color="BFBFBF"/>
          <w:bottom w:val="single" w:sz="4" w:space="0" w:color="BFBFBF"/>
          <w:right w:val="single" w:sz="4" w:space="0" w:color="BFBFBF"/>
        </w:tblBorders>
        <w:tblLayout w:type="fixed"/>
        <w:tblLook w:val="0000" w:firstRow="0" w:lastRow="0" w:firstColumn="0" w:lastColumn="0" w:noHBand="0" w:noVBand="0"/>
      </w:tblPr>
      <w:tblGrid>
        <w:gridCol w:w="8482"/>
      </w:tblGrid>
      <w:tr w:rsidR="005F0594" w14:paraId="22708865" w14:textId="77777777" w:rsidTr="007C349B">
        <w:tc>
          <w:tcPr>
            <w:tcW w:w="8482" w:type="dxa"/>
            <w:tcBorders>
              <w:top w:val="single" w:sz="4" w:space="0" w:color="BFBFBF"/>
              <w:bottom w:val="single" w:sz="4" w:space="0" w:color="BFBFBF"/>
            </w:tcBorders>
          </w:tcPr>
          <w:p w14:paraId="2B7E2C26" w14:textId="77777777" w:rsidR="005F0594" w:rsidRDefault="005F0594" w:rsidP="007C349B">
            <w:pPr>
              <w:widowControl w:val="0"/>
              <w:tabs>
                <w:tab w:val="left" w:pos="1200"/>
                <w:tab w:val="left" w:pos="3360"/>
              </w:tabs>
              <w:autoSpaceDE w:val="0"/>
              <w:autoSpaceDN w:val="0"/>
              <w:adjustRightInd w:val="0"/>
              <w:spacing w:before="80" w:after="0" w:line="280" w:lineRule="atLeast"/>
              <w:rPr>
                <w:rFonts w:ascii="Verdana" w:hAnsi="Verdana" w:cs="Verdana"/>
                <w:color w:val="5F5F5F"/>
              </w:rPr>
            </w:pPr>
            <w:r>
              <w:rPr>
                <w:rFonts w:ascii="Verdana" w:hAnsi="Verdana" w:cs="Verdana"/>
                <w:color w:val="FF0000"/>
              </w:rPr>
              <w:t xml:space="preserve">It is diamond. Graphite conducts well, diamond doesn’t. Diamond is shiny and transparent. </w:t>
            </w:r>
          </w:p>
        </w:tc>
      </w:tr>
    </w:tbl>
    <w:p w14:paraId="18D1B2AE" w14:textId="48BE1FDA" w:rsidR="00BE4742" w:rsidRDefault="00BE4742" w:rsidP="00BE4742">
      <w:pPr>
        <w:rPr>
          <w:rFonts w:ascii="ArialMT" w:hAnsi="ArialMT" w:cs="ArialMT"/>
          <w:b/>
          <w:bCs/>
        </w:rPr>
      </w:pPr>
      <w:r>
        <w:rPr>
          <w:rFonts w:ascii="ArialMT" w:hAnsi="ArialMT" w:cs="ArialMT"/>
          <w:b/>
          <w:bCs/>
        </w:rPr>
        <w:br w:type="page"/>
      </w:r>
    </w:p>
    <w:p w14:paraId="3FC06CA4" w14:textId="77777777" w:rsidR="00BE4742" w:rsidRPr="00BE4742" w:rsidRDefault="00BE4742" w:rsidP="00BE4742">
      <w:pPr>
        <w:rPr>
          <w:b/>
          <w:sz w:val="28"/>
          <w:u w:val="single"/>
        </w:rPr>
      </w:pPr>
      <w:r w:rsidRPr="00BE4742">
        <w:rPr>
          <w:b/>
          <w:sz w:val="28"/>
          <w:u w:val="single"/>
        </w:rPr>
        <w:lastRenderedPageBreak/>
        <w:t>Bonding and Properties – Part 2</w:t>
      </w:r>
    </w:p>
    <w:p w14:paraId="5414A898" w14:textId="77777777" w:rsidR="00BE4742" w:rsidRDefault="00BE4742" w:rsidP="00BE4742">
      <w:r>
        <w:t>Analyse the information in the table below to identify the most likely type of bonding for each substance. Justify your choices using evidence from the table.</w:t>
      </w:r>
    </w:p>
    <w:tbl>
      <w:tblPr>
        <w:tblStyle w:val="TableGrid"/>
        <w:tblW w:w="0" w:type="auto"/>
        <w:tblLook w:val="04A0" w:firstRow="1" w:lastRow="0" w:firstColumn="1" w:lastColumn="0" w:noHBand="0" w:noVBand="1"/>
      </w:tblPr>
      <w:tblGrid>
        <w:gridCol w:w="1134"/>
        <w:gridCol w:w="1004"/>
        <w:gridCol w:w="762"/>
        <w:gridCol w:w="1089"/>
        <w:gridCol w:w="1359"/>
        <w:gridCol w:w="1313"/>
        <w:gridCol w:w="1313"/>
        <w:gridCol w:w="1042"/>
      </w:tblGrid>
      <w:tr w:rsidR="00BE4742" w14:paraId="2133CCB2" w14:textId="77777777" w:rsidTr="008C7073">
        <w:tc>
          <w:tcPr>
            <w:tcW w:w="1140" w:type="dxa"/>
          </w:tcPr>
          <w:p w14:paraId="3794A0F7" w14:textId="77777777" w:rsidR="00BE4742" w:rsidRDefault="00BE4742" w:rsidP="002D4D6D">
            <w:r>
              <w:t>Substance</w:t>
            </w:r>
          </w:p>
        </w:tc>
        <w:tc>
          <w:tcPr>
            <w:tcW w:w="966" w:type="dxa"/>
          </w:tcPr>
          <w:p w14:paraId="5BF00416" w14:textId="77777777" w:rsidR="00BE4742" w:rsidRDefault="00BE4742" w:rsidP="002D4D6D">
            <w:r>
              <w:t>Type of bonding</w:t>
            </w:r>
          </w:p>
        </w:tc>
        <w:tc>
          <w:tcPr>
            <w:tcW w:w="784" w:type="dxa"/>
          </w:tcPr>
          <w:p w14:paraId="21D9B076" w14:textId="77777777" w:rsidR="00BE4742" w:rsidRDefault="00BE4742" w:rsidP="002D4D6D">
            <w:r>
              <w:t>Phase at room temp.</w:t>
            </w:r>
          </w:p>
        </w:tc>
        <w:tc>
          <w:tcPr>
            <w:tcW w:w="1089" w:type="dxa"/>
          </w:tcPr>
          <w:p w14:paraId="37536AFF" w14:textId="77777777" w:rsidR="00BE4742" w:rsidRDefault="00BE4742" w:rsidP="002D4D6D">
            <w:r>
              <w:t>Hardness</w:t>
            </w:r>
          </w:p>
        </w:tc>
        <w:tc>
          <w:tcPr>
            <w:tcW w:w="1359" w:type="dxa"/>
          </w:tcPr>
          <w:p w14:paraId="163C8118" w14:textId="77777777" w:rsidR="00BE4742" w:rsidRDefault="00BE4742" w:rsidP="002D4D6D">
            <w:r>
              <w:t>Melting point (</w:t>
            </w:r>
            <w:r>
              <w:rPr>
                <w:rFonts w:cstheme="minorHAnsi"/>
              </w:rPr>
              <w:t>◦</w:t>
            </w:r>
            <w:r>
              <w:t>C)</w:t>
            </w:r>
          </w:p>
        </w:tc>
        <w:tc>
          <w:tcPr>
            <w:tcW w:w="1313" w:type="dxa"/>
          </w:tcPr>
          <w:p w14:paraId="2A3141FF" w14:textId="77777777" w:rsidR="00BE4742" w:rsidRDefault="00BE4742" w:rsidP="002D4D6D">
            <w:r>
              <w:t>Electrical conductivity without water</w:t>
            </w:r>
          </w:p>
        </w:tc>
        <w:tc>
          <w:tcPr>
            <w:tcW w:w="1313" w:type="dxa"/>
          </w:tcPr>
          <w:p w14:paraId="3EBDAA08" w14:textId="77777777" w:rsidR="00BE4742" w:rsidRDefault="00BE4742" w:rsidP="002D4D6D">
            <w:r>
              <w:t>Electrical conductivity Dissolved (or melted)</w:t>
            </w:r>
          </w:p>
        </w:tc>
        <w:tc>
          <w:tcPr>
            <w:tcW w:w="1052" w:type="dxa"/>
          </w:tcPr>
          <w:p w14:paraId="0D30B8F2" w14:textId="77777777" w:rsidR="00BE4742" w:rsidRDefault="00BE4742" w:rsidP="002D4D6D">
            <w:r>
              <w:t>Solubility in water (does it dissolve)</w:t>
            </w:r>
          </w:p>
        </w:tc>
      </w:tr>
      <w:tr w:rsidR="008C7073" w14:paraId="54F13763" w14:textId="77777777" w:rsidTr="008C7073">
        <w:tc>
          <w:tcPr>
            <w:tcW w:w="1140" w:type="dxa"/>
          </w:tcPr>
          <w:p w14:paraId="5B4085A8" w14:textId="77777777" w:rsidR="008C7073" w:rsidRDefault="008C7073" w:rsidP="008C7073">
            <w:r>
              <w:t>A</w:t>
            </w:r>
          </w:p>
        </w:tc>
        <w:tc>
          <w:tcPr>
            <w:tcW w:w="966" w:type="dxa"/>
          </w:tcPr>
          <w:p w14:paraId="55545253" w14:textId="2C102DB9" w:rsidR="008C7073" w:rsidRDefault="008C7073" w:rsidP="008C7073">
            <w:r>
              <w:rPr>
                <w:color w:val="FF0000"/>
              </w:rPr>
              <w:t xml:space="preserve">Covalent </w:t>
            </w:r>
          </w:p>
        </w:tc>
        <w:tc>
          <w:tcPr>
            <w:tcW w:w="784" w:type="dxa"/>
          </w:tcPr>
          <w:p w14:paraId="1EE72142" w14:textId="77777777" w:rsidR="008C7073" w:rsidRDefault="008C7073" w:rsidP="008C7073">
            <w:r>
              <w:t>Liquid</w:t>
            </w:r>
          </w:p>
        </w:tc>
        <w:tc>
          <w:tcPr>
            <w:tcW w:w="1089" w:type="dxa"/>
          </w:tcPr>
          <w:p w14:paraId="23F3920E" w14:textId="77777777" w:rsidR="008C7073" w:rsidRDefault="008C7073" w:rsidP="008C7073">
            <w:r>
              <w:t>n/a</w:t>
            </w:r>
          </w:p>
        </w:tc>
        <w:tc>
          <w:tcPr>
            <w:tcW w:w="1359" w:type="dxa"/>
          </w:tcPr>
          <w:p w14:paraId="5236FBF3" w14:textId="77777777" w:rsidR="008C7073" w:rsidRDefault="008C7073" w:rsidP="008C7073">
            <w:r>
              <w:t>0</w:t>
            </w:r>
          </w:p>
        </w:tc>
        <w:tc>
          <w:tcPr>
            <w:tcW w:w="1313" w:type="dxa"/>
          </w:tcPr>
          <w:p w14:paraId="226C8374" w14:textId="77777777" w:rsidR="008C7073" w:rsidRDefault="008C7073" w:rsidP="008C7073">
            <w:r>
              <w:t>No</w:t>
            </w:r>
          </w:p>
        </w:tc>
        <w:tc>
          <w:tcPr>
            <w:tcW w:w="1313" w:type="dxa"/>
          </w:tcPr>
          <w:p w14:paraId="37FBBB61" w14:textId="77777777" w:rsidR="008C7073" w:rsidRDefault="008C7073" w:rsidP="008C7073">
            <w:r>
              <w:t>No</w:t>
            </w:r>
          </w:p>
        </w:tc>
        <w:tc>
          <w:tcPr>
            <w:tcW w:w="1052" w:type="dxa"/>
          </w:tcPr>
          <w:p w14:paraId="4F504198" w14:textId="77777777" w:rsidR="008C7073" w:rsidRDefault="008C7073" w:rsidP="008C7073">
            <w:r>
              <w:t>n/a</w:t>
            </w:r>
          </w:p>
        </w:tc>
      </w:tr>
      <w:tr w:rsidR="008C7073" w14:paraId="6BD02DC8" w14:textId="77777777" w:rsidTr="008C7073">
        <w:tc>
          <w:tcPr>
            <w:tcW w:w="1140" w:type="dxa"/>
          </w:tcPr>
          <w:p w14:paraId="44E6C2A2" w14:textId="77777777" w:rsidR="008C7073" w:rsidRDefault="008C7073" w:rsidP="008C7073">
            <w:r>
              <w:t>B</w:t>
            </w:r>
          </w:p>
        </w:tc>
        <w:tc>
          <w:tcPr>
            <w:tcW w:w="966" w:type="dxa"/>
          </w:tcPr>
          <w:p w14:paraId="63C58961" w14:textId="03B6CA7B" w:rsidR="008C7073" w:rsidRDefault="008C7073" w:rsidP="008C7073">
            <w:r>
              <w:rPr>
                <w:color w:val="FF0000"/>
              </w:rPr>
              <w:t>ionic</w:t>
            </w:r>
          </w:p>
        </w:tc>
        <w:tc>
          <w:tcPr>
            <w:tcW w:w="784" w:type="dxa"/>
          </w:tcPr>
          <w:p w14:paraId="2C3447D9" w14:textId="77777777" w:rsidR="008C7073" w:rsidRDefault="008C7073" w:rsidP="008C7073">
            <w:r>
              <w:t>solid</w:t>
            </w:r>
          </w:p>
        </w:tc>
        <w:tc>
          <w:tcPr>
            <w:tcW w:w="1089" w:type="dxa"/>
          </w:tcPr>
          <w:p w14:paraId="6CB5221A" w14:textId="77777777" w:rsidR="008C7073" w:rsidRDefault="008C7073" w:rsidP="008C7073">
            <w:r>
              <w:t>brittle</w:t>
            </w:r>
          </w:p>
        </w:tc>
        <w:tc>
          <w:tcPr>
            <w:tcW w:w="1359" w:type="dxa"/>
          </w:tcPr>
          <w:p w14:paraId="7BEA2A37" w14:textId="77777777" w:rsidR="008C7073" w:rsidRDefault="008C7073" w:rsidP="008C7073">
            <w:r>
              <w:t>808</w:t>
            </w:r>
          </w:p>
        </w:tc>
        <w:tc>
          <w:tcPr>
            <w:tcW w:w="1313" w:type="dxa"/>
          </w:tcPr>
          <w:p w14:paraId="61627A09" w14:textId="77777777" w:rsidR="008C7073" w:rsidRDefault="008C7073" w:rsidP="008C7073">
            <w:r>
              <w:t>no</w:t>
            </w:r>
          </w:p>
        </w:tc>
        <w:tc>
          <w:tcPr>
            <w:tcW w:w="1313" w:type="dxa"/>
          </w:tcPr>
          <w:p w14:paraId="19F0A76E" w14:textId="77777777" w:rsidR="008C7073" w:rsidRDefault="008C7073" w:rsidP="008C7073">
            <w:r>
              <w:t>Yes</w:t>
            </w:r>
          </w:p>
        </w:tc>
        <w:tc>
          <w:tcPr>
            <w:tcW w:w="1052" w:type="dxa"/>
          </w:tcPr>
          <w:p w14:paraId="4053D99D" w14:textId="77777777" w:rsidR="008C7073" w:rsidRDefault="008C7073" w:rsidP="008C7073">
            <w:r>
              <w:t>yes</w:t>
            </w:r>
          </w:p>
        </w:tc>
      </w:tr>
      <w:tr w:rsidR="008C7073" w14:paraId="00D0794C" w14:textId="77777777" w:rsidTr="008C7073">
        <w:tc>
          <w:tcPr>
            <w:tcW w:w="1140" w:type="dxa"/>
          </w:tcPr>
          <w:p w14:paraId="2C793204" w14:textId="77777777" w:rsidR="008C7073" w:rsidRDefault="008C7073" w:rsidP="008C7073">
            <w:r>
              <w:t>C</w:t>
            </w:r>
          </w:p>
        </w:tc>
        <w:tc>
          <w:tcPr>
            <w:tcW w:w="966" w:type="dxa"/>
          </w:tcPr>
          <w:p w14:paraId="40808DB5" w14:textId="168293F9" w:rsidR="008C7073" w:rsidRDefault="008C7073" w:rsidP="008C7073">
            <w:r>
              <w:rPr>
                <w:color w:val="FF0000"/>
              </w:rPr>
              <w:t>ionic</w:t>
            </w:r>
          </w:p>
        </w:tc>
        <w:tc>
          <w:tcPr>
            <w:tcW w:w="784" w:type="dxa"/>
          </w:tcPr>
          <w:p w14:paraId="1EC932D2" w14:textId="77777777" w:rsidR="008C7073" w:rsidRDefault="008C7073" w:rsidP="008C7073">
            <w:r>
              <w:t>Solid</w:t>
            </w:r>
          </w:p>
        </w:tc>
        <w:tc>
          <w:tcPr>
            <w:tcW w:w="1089" w:type="dxa"/>
          </w:tcPr>
          <w:p w14:paraId="27AF6281" w14:textId="77777777" w:rsidR="008C7073" w:rsidRDefault="008C7073" w:rsidP="008C7073">
            <w:r>
              <w:t>brittle</w:t>
            </w:r>
          </w:p>
        </w:tc>
        <w:tc>
          <w:tcPr>
            <w:tcW w:w="1359" w:type="dxa"/>
          </w:tcPr>
          <w:p w14:paraId="0E62BBE5" w14:textId="77777777" w:rsidR="008C7073" w:rsidRDefault="008C7073" w:rsidP="008C7073">
            <w:r>
              <w:t>680</w:t>
            </w:r>
          </w:p>
        </w:tc>
        <w:tc>
          <w:tcPr>
            <w:tcW w:w="1313" w:type="dxa"/>
          </w:tcPr>
          <w:p w14:paraId="7CCEE92C" w14:textId="77777777" w:rsidR="008C7073" w:rsidRDefault="008C7073" w:rsidP="008C7073">
            <w:r>
              <w:t>No</w:t>
            </w:r>
          </w:p>
        </w:tc>
        <w:tc>
          <w:tcPr>
            <w:tcW w:w="1313" w:type="dxa"/>
          </w:tcPr>
          <w:p w14:paraId="28D44AE6" w14:textId="77777777" w:rsidR="008C7073" w:rsidRDefault="008C7073" w:rsidP="008C7073">
            <w:r>
              <w:t>yes</w:t>
            </w:r>
          </w:p>
        </w:tc>
        <w:tc>
          <w:tcPr>
            <w:tcW w:w="1052" w:type="dxa"/>
          </w:tcPr>
          <w:p w14:paraId="734A3497" w14:textId="77777777" w:rsidR="008C7073" w:rsidRDefault="008C7073" w:rsidP="008C7073">
            <w:r>
              <w:t>Yes</w:t>
            </w:r>
          </w:p>
        </w:tc>
      </w:tr>
      <w:tr w:rsidR="008C7073" w14:paraId="05CA48F6" w14:textId="77777777" w:rsidTr="008C7073">
        <w:tc>
          <w:tcPr>
            <w:tcW w:w="1140" w:type="dxa"/>
          </w:tcPr>
          <w:p w14:paraId="58CA1693" w14:textId="77777777" w:rsidR="008C7073" w:rsidRDefault="008C7073" w:rsidP="008C7073">
            <w:r>
              <w:t>D</w:t>
            </w:r>
          </w:p>
        </w:tc>
        <w:tc>
          <w:tcPr>
            <w:tcW w:w="966" w:type="dxa"/>
          </w:tcPr>
          <w:p w14:paraId="5BD0E78F" w14:textId="2A736F48" w:rsidR="008C7073" w:rsidRDefault="008C7073" w:rsidP="008C7073">
            <w:r>
              <w:rPr>
                <w:color w:val="FF0000"/>
              </w:rPr>
              <w:t>covalent</w:t>
            </w:r>
          </w:p>
        </w:tc>
        <w:tc>
          <w:tcPr>
            <w:tcW w:w="784" w:type="dxa"/>
          </w:tcPr>
          <w:p w14:paraId="78503C4D" w14:textId="77777777" w:rsidR="008C7073" w:rsidRDefault="008C7073" w:rsidP="008C7073">
            <w:r>
              <w:t>solid</w:t>
            </w:r>
          </w:p>
        </w:tc>
        <w:tc>
          <w:tcPr>
            <w:tcW w:w="1089" w:type="dxa"/>
          </w:tcPr>
          <w:p w14:paraId="392650A2" w14:textId="77777777" w:rsidR="008C7073" w:rsidRDefault="008C7073" w:rsidP="008C7073">
            <w:r>
              <w:t>hard</w:t>
            </w:r>
          </w:p>
        </w:tc>
        <w:tc>
          <w:tcPr>
            <w:tcW w:w="1359" w:type="dxa"/>
          </w:tcPr>
          <w:p w14:paraId="0DF017AB" w14:textId="77777777" w:rsidR="008C7073" w:rsidRDefault="008C7073" w:rsidP="008C7073">
            <w:r>
              <w:t>186</w:t>
            </w:r>
          </w:p>
        </w:tc>
        <w:tc>
          <w:tcPr>
            <w:tcW w:w="1313" w:type="dxa"/>
          </w:tcPr>
          <w:p w14:paraId="4EC8B32B" w14:textId="77777777" w:rsidR="008C7073" w:rsidRDefault="008C7073" w:rsidP="008C7073">
            <w:r>
              <w:t>No</w:t>
            </w:r>
          </w:p>
        </w:tc>
        <w:tc>
          <w:tcPr>
            <w:tcW w:w="1313" w:type="dxa"/>
          </w:tcPr>
          <w:p w14:paraId="048E4D5E" w14:textId="77777777" w:rsidR="008C7073" w:rsidRDefault="008C7073" w:rsidP="008C7073">
            <w:r>
              <w:t>no</w:t>
            </w:r>
          </w:p>
        </w:tc>
        <w:tc>
          <w:tcPr>
            <w:tcW w:w="1052" w:type="dxa"/>
          </w:tcPr>
          <w:p w14:paraId="623AD355" w14:textId="77777777" w:rsidR="008C7073" w:rsidRDefault="008C7073" w:rsidP="008C7073">
            <w:r>
              <w:t>yes</w:t>
            </w:r>
          </w:p>
        </w:tc>
      </w:tr>
      <w:tr w:rsidR="008C7073" w14:paraId="199AAD0D" w14:textId="77777777" w:rsidTr="008C7073">
        <w:tc>
          <w:tcPr>
            <w:tcW w:w="1140" w:type="dxa"/>
          </w:tcPr>
          <w:p w14:paraId="3C5DBA1E" w14:textId="77777777" w:rsidR="008C7073" w:rsidRDefault="008C7073" w:rsidP="008C7073">
            <w:r>
              <w:t>E</w:t>
            </w:r>
          </w:p>
        </w:tc>
        <w:tc>
          <w:tcPr>
            <w:tcW w:w="966" w:type="dxa"/>
          </w:tcPr>
          <w:p w14:paraId="72B9E5F0" w14:textId="2980DCFF" w:rsidR="008C7073" w:rsidRDefault="008C7073" w:rsidP="008C7073">
            <w:r>
              <w:rPr>
                <w:color w:val="FF0000"/>
              </w:rPr>
              <w:t>covalent</w:t>
            </w:r>
          </w:p>
        </w:tc>
        <w:tc>
          <w:tcPr>
            <w:tcW w:w="784" w:type="dxa"/>
          </w:tcPr>
          <w:p w14:paraId="60B72E9B" w14:textId="77777777" w:rsidR="008C7073" w:rsidRDefault="008C7073" w:rsidP="008C7073">
            <w:r>
              <w:t>liquid</w:t>
            </w:r>
          </w:p>
        </w:tc>
        <w:tc>
          <w:tcPr>
            <w:tcW w:w="1089" w:type="dxa"/>
          </w:tcPr>
          <w:p w14:paraId="6E83EB6A" w14:textId="77777777" w:rsidR="008C7073" w:rsidRDefault="008C7073" w:rsidP="008C7073">
            <w:r>
              <w:t>n/a</w:t>
            </w:r>
          </w:p>
        </w:tc>
        <w:tc>
          <w:tcPr>
            <w:tcW w:w="1359" w:type="dxa"/>
          </w:tcPr>
          <w:p w14:paraId="55EB2C0E" w14:textId="77777777" w:rsidR="008C7073" w:rsidRDefault="008C7073" w:rsidP="008C7073">
            <w:r>
              <w:t>-6</w:t>
            </w:r>
          </w:p>
        </w:tc>
        <w:tc>
          <w:tcPr>
            <w:tcW w:w="1313" w:type="dxa"/>
          </w:tcPr>
          <w:p w14:paraId="3A05FA51" w14:textId="77777777" w:rsidR="008C7073" w:rsidRDefault="008C7073" w:rsidP="008C7073">
            <w:r>
              <w:t>No</w:t>
            </w:r>
          </w:p>
        </w:tc>
        <w:tc>
          <w:tcPr>
            <w:tcW w:w="1313" w:type="dxa"/>
          </w:tcPr>
          <w:p w14:paraId="1260B81D" w14:textId="77777777" w:rsidR="008C7073" w:rsidRDefault="008C7073" w:rsidP="008C7073">
            <w:r>
              <w:t>no</w:t>
            </w:r>
          </w:p>
        </w:tc>
        <w:tc>
          <w:tcPr>
            <w:tcW w:w="1052" w:type="dxa"/>
          </w:tcPr>
          <w:p w14:paraId="2383FD57" w14:textId="77777777" w:rsidR="008C7073" w:rsidRDefault="008C7073" w:rsidP="008C7073">
            <w:r>
              <w:t>no</w:t>
            </w:r>
          </w:p>
        </w:tc>
      </w:tr>
      <w:tr w:rsidR="008C7073" w14:paraId="302A2FCB" w14:textId="77777777" w:rsidTr="008C7073">
        <w:tc>
          <w:tcPr>
            <w:tcW w:w="1140" w:type="dxa"/>
          </w:tcPr>
          <w:p w14:paraId="5DED9946" w14:textId="77777777" w:rsidR="008C7073" w:rsidRDefault="008C7073" w:rsidP="008C7073">
            <w:r>
              <w:t>F</w:t>
            </w:r>
          </w:p>
        </w:tc>
        <w:tc>
          <w:tcPr>
            <w:tcW w:w="966" w:type="dxa"/>
          </w:tcPr>
          <w:p w14:paraId="7F1DEC31" w14:textId="4FAAF32F" w:rsidR="008C7073" w:rsidRDefault="008C7073" w:rsidP="008C7073">
            <w:r>
              <w:rPr>
                <w:color w:val="FF0000"/>
              </w:rPr>
              <w:t>metallic</w:t>
            </w:r>
          </w:p>
        </w:tc>
        <w:tc>
          <w:tcPr>
            <w:tcW w:w="784" w:type="dxa"/>
          </w:tcPr>
          <w:p w14:paraId="39FB04DE" w14:textId="77777777" w:rsidR="008C7073" w:rsidRDefault="008C7073" w:rsidP="008C7073">
            <w:r>
              <w:t>solid</w:t>
            </w:r>
          </w:p>
        </w:tc>
        <w:tc>
          <w:tcPr>
            <w:tcW w:w="1089" w:type="dxa"/>
          </w:tcPr>
          <w:p w14:paraId="6DF6963B" w14:textId="77777777" w:rsidR="008C7073" w:rsidRDefault="008C7073" w:rsidP="008C7073">
            <w:r>
              <w:t>Hard, malleable</w:t>
            </w:r>
          </w:p>
        </w:tc>
        <w:tc>
          <w:tcPr>
            <w:tcW w:w="1359" w:type="dxa"/>
          </w:tcPr>
          <w:p w14:paraId="27EE509E" w14:textId="77777777" w:rsidR="008C7073" w:rsidRDefault="008C7073" w:rsidP="008C7073">
            <w:r>
              <w:t>1085</w:t>
            </w:r>
          </w:p>
        </w:tc>
        <w:tc>
          <w:tcPr>
            <w:tcW w:w="1313" w:type="dxa"/>
          </w:tcPr>
          <w:p w14:paraId="7C97888C" w14:textId="77777777" w:rsidR="008C7073" w:rsidRDefault="008C7073" w:rsidP="008C7073">
            <w:r>
              <w:t>yes</w:t>
            </w:r>
          </w:p>
        </w:tc>
        <w:tc>
          <w:tcPr>
            <w:tcW w:w="1313" w:type="dxa"/>
          </w:tcPr>
          <w:p w14:paraId="5C5E6A2E" w14:textId="77777777" w:rsidR="008C7073" w:rsidRDefault="008C7073" w:rsidP="008C7073">
            <w:r>
              <w:t>yes</w:t>
            </w:r>
          </w:p>
        </w:tc>
        <w:tc>
          <w:tcPr>
            <w:tcW w:w="1052" w:type="dxa"/>
          </w:tcPr>
          <w:p w14:paraId="2D1C425A" w14:textId="77777777" w:rsidR="008C7073" w:rsidRDefault="008C7073" w:rsidP="008C7073">
            <w:r>
              <w:t>No</w:t>
            </w:r>
          </w:p>
        </w:tc>
      </w:tr>
      <w:tr w:rsidR="008C7073" w14:paraId="60EA4CBA" w14:textId="77777777" w:rsidTr="008C7073">
        <w:tc>
          <w:tcPr>
            <w:tcW w:w="1140" w:type="dxa"/>
          </w:tcPr>
          <w:p w14:paraId="5D7841F5" w14:textId="77777777" w:rsidR="008C7073" w:rsidRDefault="008C7073" w:rsidP="008C7073">
            <w:r>
              <w:t>G</w:t>
            </w:r>
          </w:p>
        </w:tc>
        <w:tc>
          <w:tcPr>
            <w:tcW w:w="966" w:type="dxa"/>
          </w:tcPr>
          <w:p w14:paraId="69872B38" w14:textId="6C403607" w:rsidR="008C7073" w:rsidRDefault="008C7073" w:rsidP="008C7073">
            <w:r>
              <w:rPr>
                <w:color w:val="FF0000"/>
              </w:rPr>
              <w:t>covalent</w:t>
            </w:r>
          </w:p>
        </w:tc>
        <w:tc>
          <w:tcPr>
            <w:tcW w:w="784" w:type="dxa"/>
          </w:tcPr>
          <w:p w14:paraId="0191EDAC" w14:textId="77777777" w:rsidR="008C7073" w:rsidRDefault="008C7073" w:rsidP="008C7073">
            <w:r>
              <w:t>liquid</w:t>
            </w:r>
          </w:p>
        </w:tc>
        <w:tc>
          <w:tcPr>
            <w:tcW w:w="1089" w:type="dxa"/>
          </w:tcPr>
          <w:p w14:paraId="5657894B" w14:textId="77777777" w:rsidR="008C7073" w:rsidRDefault="008C7073" w:rsidP="008C7073">
            <w:r>
              <w:t>n/a</w:t>
            </w:r>
          </w:p>
        </w:tc>
        <w:tc>
          <w:tcPr>
            <w:tcW w:w="1359" w:type="dxa"/>
          </w:tcPr>
          <w:p w14:paraId="773AE9B8" w14:textId="77777777" w:rsidR="008C7073" w:rsidRDefault="008C7073" w:rsidP="008C7073">
            <w:r>
              <w:t>-114</w:t>
            </w:r>
          </w:p>
        </w:tc>
        <w:tc>
          <w:tcPr>
            <w:tcW w:w="1313" w:type="dxa"/>
          </w:tcPr>
          <w:p w14:paraId="2A253D98" w14:textId="77777777" w:rsidR="008C7073" w:rsidRDefault="008C7073" w:rsidP="008C7073">
            <w:r>
              <w:t>No</w:t>
            </w:r>
          </w:p>
        </w:tc>
        <w:tc>
          <w:tcPr>
            <w:tcW w:w="1313" w:type="dxa"/>
          </w:tcPr>
          <w:p w14:paraId="71B8AC89" w14:textId="77777777" w:rsidR="008C7073" w:rsidRDefault="008C7073" w:rsidP="008C7073">
            <w:r>
              <w:t>no</w:t>
            </w:r>
          </w:p>
        </w:tc>
        <w:tc>
          <w:tcPr>
            <w:tcW w:w="1052" w:type="dxa"/>
          </w:tcPr>
          <w:p w14:paraId="54BFE613" w14:textId="77777777" w:rsidR="008C7073" w:rsidRDefault="008C7073" w:rsidP="008C7073">
            <w:r>
              <w:t>yes</w:t>
            </w:r>
          </w:p>
        </w:tc>
      </w:tr>
      <w:tr w:rsidR="008C7073" w14:paraId="2B98EDAA" w14:textId="77777777" w:rsidTr="008C7073">
        <w:tc>
          <w:tcPr>
            <w:tcW w:w="1140" w:type="dxa"/>
          </w:tcPr>
          <w:p w14:paraId="178E7602" w14:textId="77777777" w:rsidR="008C7073" w:rsidRDefault="008C7073" w:rsidP="008C7073">
            <w:r>
              <w:t>H</w:t>
            </w:r>
          </w:p>
        </w:tc>
        <w:tc>
          <w:tcPr>
            <w:tcW w:w="966" w:type="dxa"/>
          </w:tcPr>
          <w:p w14:paraId="4F51D68F" w14:textId="76659038" w:rsidR="008C7073" w:rsidRDefault="008C7073" w:rsidP="008C7073">
            <w:r>
              <w:rPr>
                <w:color w:val="FF0000"/>
              </w:rPr>
              <w:t>covalent</w:t>
            </w:r>
          </w:p>
        </w:tc>
        <w:tc>
          <w:tcPr>
            <w:tcW w:w="784" w:type="dxa"/>
          </w:tcPr>
          <w:p w14:paraId="11A10FC2" w14:textId="77777777" w:rsidR="008C7073" w:rsidRDefault="008C7073" w:rsidP="008C7073">
            <w:r>
              <w:t>solid</w:t>
            </w:r>
          </w:p>
        </w:tc>
        <w:tc>
          <w:tcPr>
            <w:tcW w:w="1089" w:type="dxa"/>
          </w:tcPr>
          <w:p w14:paraId="6AE636DA" w14:textId="77777777" w:rsidR="008C7073" w:rsidRDefault="008C7073" w:rsidP="008C7073">
            <w:r>
              <w:t>hard</w:t>
            </w:r>
          </w:p>
        </w:tc>
        <w:tc>
          <w:tcPr>
            <w:tcW w:w="1359" w:type="dxa"/>
          </w:tcPr>
          <w:p w14:paraId="1CD33DF0" w14:textId="77777777" w:rsidR="008C7073" w:rsidRDefault="008C7073" w:rsidP="008C7073">
            <w:r>
              <w:t>Decomposes at high temp</w:t>
            </w:r>
          </w:p>
        </w:tc>
        <w:tc>
          <w:tcPr>
            <w:tcW w:w="1313" w:type="dxa"/>
          </w:tcPr>
          <w:p w14:paraId="6EFBD3A9" w14:textId="77777777" w:rsidR="008C7073" w:rsidRDefault="008C7073" w:rsidP="008C7073">
            <w:r>
              <w:t>No</w:t>
            </w:r>
          </w:p>
        </w:tc>
        <w:tc>
          <w:tcPr>
            <w:tcW w:w="1313" w:type="dxa"/>
          </w:tcPr>
          <w:p w14:paraId="4DF3F26E" w14:textId="77777777" w:rsidR="008C7073" w:rsidRDefault="008C7073" w:rsidP="008C7073">
            <w:r>
              <w:t>no</w:t>
            </w:r>
          </w:p>
        </w:tc>
        <w:tc>
          <w:tcPr>
            <w:tcW w:w="1052" w:type="dxa"/>
          </w:tcPr>
          <w:p w14:paraId="22A83F81" w14:textId="77777777" w:rsidR="008C7073" w:rsidRDefault="008C7073" w:rsidP="008C7073">
            <w:r>
              <w:t>no</w:t>
            </w:r>
          </w:p>
        </w:tc>
      </w:tr>
      <w:tr w:rsidR="008C7073" w14:paraId="181FA8E6" w14:textId="77777777" w:rsidTr="008C7073">
        <w:tc>
          <w:tcPr>
            <w:tcW w:w="1140" w:type="dxa"/>
          </w:tcPr>
          <w:p w14:paraId="24E25645" w14:textId="77777777" w:rsidR="008C7073" w:rsidRDefault="008C7073" w:rsidP="008C7073">
            <w:r>
              <w:t>I</w:t>
            </w:r>
          </w:p>
        </w:tc>
        <w:tc>
          <w:tcPr>
            <w:tcW w:w="966" w:type="dxa"/>
          </w:tcPr>
          <w:p w14:paraId="1A1461CC" w14:textId="315AA0EB" w:rsidR="008C7073" w:rsidRDefault="008C7073" w:rsidP="008C7073">
            <w:r>
              <w:rPr>
                <w:color w:val="FF0000"/>
              </w:rPr>
              <w:t>Covalent network</w:t>
            </w:r>
          </w:p>
        </w:tc>
        <w:tc>
          <w:tcPr>
            <w:tcW w:w="784" w:type="dxa"/>
          </w:tcPr>
          <w:p w14:paraId="1AF88296" w14:textId="77777777" w:rsidR="008C7073" w:rsidRDefault="008C7073" w:rsidP="008C7073">
            <w:r>
              <w:t>solid</w:t>
            </w:r>
          </w:p>
        </w:tc>
        <w:tc>
          <w:tcPr>
            <w:tcW w:w="1089" w:type="dxa"/>
          </w:tcPr>
          <w:p w14:paraId="4AB6862A" w14:textId="77777777" w:rsidR="008C7073" w:rsidRDefault="008C7073" w:rsidP="008C7073">
            <w:r>
              <w:t>Very hard</w:t>
            </w:r>
          </w:p>
        </w:tc>
        <w:tc>
          <w:tcPr>
            <w:tcW w:w="1359" w:type="dxa"/>
          </w:tcPr>
          <w:p w14:paraId="5745D2A5" w14:textId="77777777" w:rsidR="008C7073" w:rsidRDefault="008C7073" w:rsidP="008C7073">
            <w:r>
              <w:t>4000</w:t>
            </w:r>
          </w:p>
        </w:tc>
        <w:tc>
          <w:tcPr>
            <w:tcW w:w="1313" w:type="dxa"/>
          </w:tcPr>
          <w:p w14:paraId="2CAEF888" w14:textId="77777777" w:rsidR="008C7073" w:rsidRDefault="008C7073" w:rsidP="008C7073">
            <w:r>
              <w:t>No</w:t>
            </w:r>
          </w:p>
        </w:tc>
        <w:tc>
          <w:tcPr>
            <w:tcW w:w="1313" w:type="dxa"/>
          </w:tcPr>
          <w:p w14:paraId="4F814528" w14:textId="77777777" w:rsidR="008C7073" w:rsidRDefault="008C7073" w:rsidP="008C7073">
            <w:r>
              <w:t>no</w:t>
            </w:r>
          </w:p>
        </w:tc>
        <w:tc>
          <w:tcPr>
            <w:tcW w:w="1052" w:type="dxa"/>
          </w:tcPr>
          <w:p w14:paraId="2D4701E0" w14:textId="77777777" w:rsidR="008C7073" w:rsidRDefault="008C7073" w:rsidP="008C7073">
            <w:r>
              <w:t>no</w:t>
            </w:r>
          </w:p>
        </w:tc>
      </w:tr>
      <w:tr w:rsidR="008C7073" w14:paraId="4A3CE0E2" w14:textId="77777777" w:rsidTr="008C7073">
        <w:tc>
          <w:tcPr>
            <w:tcW w:w="1140" w:type="dxa"/>
          </w:tcPr>
          <w:p w14:paraId="119F2DB7" w14:textId="77777777" w:rsidR="008C7073" w:rsidRDefault="008C7073" w:rsidP="008C7073">
            <w:r>
              <w:t>J</w:t>
            </w:r>
          </w:p>
        </w:tc>
        <w:tc>
          <w:tcPr>
            <w:tcW w:w="966" w:type="dxa"/>
          </w:tcPr>
          <w:p w14:paraId="22A974C3" w14:textId="7CDC127C" w:rsidR="008C7073" w:rsidRDefault="008C7073" w:rsidP="008C7073">
            <w:r>
              <w:rPr>
                <w:color w:val="FF0000"/>
              </w:rPr>
              <w:t>covalent</w:t>
            </w:r>
          </w:p>
        </w:tc>
        <w:tc>
          <w:tcPr>
            <w:tcW w:w="784" w:type="dxa"/>
          </w:tcPr>
          <w:p w14:paraId="59F127EB" w14:textId="77777777" w:rsidR="008C7073" w:rsidRDefault="008C7073" w:rsidP="008C7073">
            <w:r>
              <w:t>Liquid</w:t>
            </w:r>
          </w:p>
        </w:tc>
        <w:tc>
          <w:tcPr>
            <w:tcW w:w="1089" w:type="dxa"/>
          </w:tcPr>
          <w:p w14:paraId="13953C5D" w14:textId="77777777" w:rsidR="008C7073" w:rsidRDefault="008C7073" w:rsidP="008C7073">
            <w:r>
              <w:t>n/a</w:t>
            </w:r>
          </w:p>
        </w:tc>
        <w:tc>
          <w:tcPr>
            <w:tcW w:w="1359" w:type="dxa"/>
          </w:tcPr>
          <w:p w14:paraId="5F397507" w14:textId="77777777" w:rsidR="008C7073" w:rsidRDefault="008C7073" w:rsidP="008C7073">
            <w:r>
              <w:t>18</w:t>
            </w:r>
          </w:p>
        </w:tc>
        <w:tc>
          <w:tcPr>
            <w:tcW w:w="1313" w:type="dxa"/>
          </w:tcPr>
          <w:p w14:paraId="3A4B850E" w14:textId="77777777" w:rsidR="008C7073" w:rsidRDefault="008C7073" w:rsidP="008C7073">
            <w:r>
              <w:t>No</w:t>
            </w:r>
          </w:p>
        </w:tc>
        <w:tc>
          <w:tcPr>
            <w:tcW w:w="1313" w:type="dxa"/>
          </w:tcPr>
          <w:p w14:paraId="7E3C390F" w14:textId="77777777" w:rsidR="008C7073" w:rsidRDefault="008C7073" w:rsidP="008C7073">
            <w:r>
              <w:t>No</w:t>
            </w:r>
          </w:p>
        </w:tc>
        <w:tc>
          <w:tcPr>
            <w:tcW w:w="1052" w:type="dxa"/>
          </w:tcPr>
          <w:p w14:paraId="6765DF85" w14:textId="77777777" w:rsidR="008C7073" w:rsidRDefault="008C7073" w:rsidP="008C7073">
            <w:r>
              <w:t>no</w:t>
            </w:r>
          </w:p>
        </w:tc>
      </w:tr>
      <w:tr w:rsidR="008C7073" w14:paraId="146952F8" w14:textId="77777777" w:rsidTr="008C7073">
        <w:tc>
          <w:tcPr>
            <w:tcW w:w="1140" w:type="dxa"/>
          </w:tcPr>
          <w:p w14:paraId="1C8C29B3" w14:textId="77777777" w:rsidR="008C7073" w:rsidRDefault="008C7073" w:rsidP="008C7073">
            <w:r>
              <w:t>K</w:t>
            </w:r>
          </w:p>
        </w:tc>
        <w:tc>
          <w:tcPr>
            <w:tcW w:w="966" w:type="dxa"/>
          </w:tcPr>
          <w:p w14:paraId="48288B92" w14:textId="21BE2B51" w:rsidR="008C7073" w:rsidRDefault="008C7073" w:rsidP="008C7073">
            <w:r>
              <w:rPr>
                <w:color w:val="FF0000"/>
              </w:rPr>
              <w:t>ionic</w:t>
            </w:r>
          </w:p>
        </w:tc>
        <w:tc>
          <w:tcPr>
            <w:tcW w:w="784" w:type="dxa"/>
          </w:tcPr>
          <w:p w14:paraId="567F4E2F" w14:textId="77777777" w:rsidR="008C7073" w:rsidRDefault="008C7073" w:rsidP="008C7073">
            <w:r>
              <w:t>solid</w:t>
            </w:r>
          </w:p>
        </w:tc>
        <w:tc>
          <w:tcPr>
            <w:tcW w:w="1089" w:type="dxa"/>
          </w:tcPr>
          <w:p w14:paraId="6CE73B5C" w14:textId="77777777" w:rsidR="008C7073" w:rsidRDefault="008C7073" w:rsidP="008C7073">
            <w:r>
              <w:t>brittle</w:t>
            </w:r>
          </w:p>
        </w:tc>
        <w:tc>
          <w:tcPr>
            <w:tcW w:w="1359" w:type="dxa"/>
          </w:tcPr>
          <w:p w14:paraId="7DDD33E6" w14:textId="77777777" w:rsidR="008C7073" w:rsidRDefault="008C7073" w:rsidP="008C7073">
            <w:r>
              <w:t>772</w:t>
            </w:r>
          </w:p>
        </w:tc>
        <w:tc>
          <w:tcPr>
            <w:tcW w:w="1313" w:type="dxa"/>
          </w:tcPr>
          <w:p w14:paraId="2A1D0BF2" w14:textId="77777777" w:rsidR="008C7073" w:rsidRDefault="008C7073" w:rsidP="008C7073">
            <w:r>
              <w:t>No</w:t>
            </w:r>
          </w:p>
        </w:tc>
        <w:tc>
          <w:tcPr>
            <w:tcW w:w="1313" w:type="dxa"/>
          </w:tcPr>
          <w:p w14:paraId="37601376" w14:textId="77777777" w:rsidR="008C7073" w:rsidRDefault="008C7073" w:rsidP="008C7073">
            <w:r>
              <w:t>yes</w:t>
            </w:r>
          </w:p>
        </w:tc>
        <w:tc>
          <w:tcPr>
            <w:tcW w:w="1052" w:type="dxa"/>
          </w:tcPr>
          <w:p w14:paraId="7BD779D1" w14:textId="77777777" w:rsidR="008C7073" w:rsidRDefault="008C7073" w:rsidP="008C7073">
            <w:r>
              <w:t>yes</w:t>
            </w:r>
          </w:p>
        </w:tc>
      </w:tr>
      <w:tr w:rsidR="008C7073" w14:paraId="25643900" w14:textId="77777777" w:rsidTr="008C7073">
        <w:tc>
          <w:tcPr>
            <w:tcW w:w="1140" w:type="dxa"/>
          </w:tcPr>
          <w:p w14:paraId="27A0BA4E" w14:textId="77777777" w:rsidR="008C7073" w:rsidRDefault="008C7073" w:rsidP="008C7073">
            <w:r>
              <w:t>L</w:t>
            </w:r>
          </w:p>
        </w:tc>
        <w:tc>
          <w:tcPr>
            <w:tcW w:w="966" w:type="dxa"/>
          </w:tcPr>
          <w:p w14:paraId="5C17FD61" w14:textId="1790771A" w:rsidR="008C7073" w:rsidRDefault="008C7073" w:rsidP="008C7073">
            <w:r>
              <w:rPr>
                <w:color w:val="FF0000"/>
              </w:rPr>
              <w:t>Covalent network</w:t>
            </w:r>
          </w:p>
        </w:tc>
        <w:tc>
          <w:tcPr>
            <w:tcW w:w="784" w:type="dxa"/>
          </w:tcPr>
          <w:p w14:paraId="1F60512D" w14:textId="77777777" w:rsidR="008C7073" w:rsidRDefault="008C7073" w:rsidP="008C7073">
            <w:r>
              <w:t>solid</w:t>
            </w:r>
          </w:p>
        </w:tc>
        <w:tc>
          <w:tcPr>
            <w:tcW w:w="1089" w:type="dxa"/>
          </w:tcPr>
          <w:p w14:paraId="4D16E425" w14:textId="77777777" w:rsidR="008C7073" w:rsidRDefault="008C7073" w:rsidP="008C7073">
            <w:r>
              <w:t>Soft, greasy</w:t>
            </w:r>
          </w:p>
        </w:tc>
        <w:tc>
          <w:tcPr>
            <w:tcW w:w="1359" w:type="dxa"/>
          </w:tcPr>
          <w:p w14:paraId="023B2D25" w14:textId="77777777" w:rsidR="008C7073" w:rsidRDefault="008C7073" w:rsidP="008C7073">
            <w:r>
              <w:t>4000</w:t>
            </w:r>
          </w:p>
        </w:tc>
        <w:tc>
          <w:tcPr>
            <w:tcW w:w="1313" w:type="dxa"/>
          </w:tcPr>
          <w:p w14:paraId="333FA5C8" w14:textId="77777777" w:rsidR="008C7073" w:rsidRDefault="008C7073" w:rsidP="008C7073">
            <w:r>
              <w:t>yes</w:t>
            </w:r>
          </w:p>
        </w:tc>
        <w:tc>
          <w:tcPr>
            <w:tcW w:w="1313" w:type="dxa"/>
          </w:tcPr>
          <w:p w14:paraId="2BC7AC1F" w14:textId="77777777" w:rsidR="008C7073" w:rsidRDefault="008C7073" w:rsidP="008C7073">
            <w:r>
              <w:t>yes</w:t>
            </w:r>
          </w:p>
        </w:tc>
        <w:tc>
          <w:tcPr>
            <w:tcW w:w="1052" w:type="dxa"/>
          </w:tcPr>
          <w:p w14:paraId="2622F02A" w14:textId="77777777" w:rsidR="008C7073" w:rsidRDefault="008C7073" w:rsidP="008C7073">
            <w:r>
              <w:t>no</w:t>
            </w:r>
          </w:p>
        </w:tc>
      </w:tr>
    </w:tbl>
    <w:p w14:paraId="10EB8241" w14:textId="0AEAB75D" w:rsidR="00BE4742" w:rsidRDefault="00BE4742" w:rsidP="00BE4742"/>
    <w:p w14:paraId="4F462063" w14:textId="77777777" w:rsidR="004802AE" w:rsidRDefault="004802AE" w:rsidP="004802AE">
      <w:pPr>
        <w:rPr>
          <w:color w:val="FF0000"/>
        </w:rPr>
      </w:pPr>
      <w:r w:rsidRPr="00536077">
        <w:rPr>
          <w:color w:val="FF0000"/>
        </w:rPr>
        <w:t>Note: L may have been interpreted as metallic due to solid, high melting point and able to conduct electricity as both solid and liquid.</w:t>
      </w:r>
    </w:p>
    <w:p w14:paraId="5055520D" w14:textId="77777777" w:rsidR="004802AE" w:rsidRPr="00536077" w:rsidRDefault="004802AE" w:rsidP="004802AE">
      <w:pPr>
        <w:rPr>
          <w:color w:val="FF0000"/>
        </w:rPr>
      </w:pPr>
      <w:r>
        <w:rPr>
          <w:color w:val="FF0000"/>
        </w:rPr>
        <w:t>Justifications should use evidence about hardness (being brittle or hard) for ionic or covalent, low melting points for covalent, high melting points for covalent network, high melting points for ionic and metallic and electrical conductivity as solid for metallic and liquid for ionic.</w:t>
      </w:r>
    </w:p>
    <w:p w14:paraId="698931BD" w14:textId="77777777" w:rsidR="004802AE" w:rsidRDefault="004802AE" w:rsidP="00BE4742"/>
    <w:p w14:paraId="77C7E5F6" w14:textId="77777777" w:rsidR="00C552B5" w:rsidRDefault="00C552B5" w:rsidP="00BE4742"/>
    <w:sectPr w:rsidR="00C552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MT">
    <w:altName w:val="Arial"/>
    <w:panose1 w:val="00000000000000000000"/>
    <w:charset w:val="00"/>
    <w:family w:val="swiss"/>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742"/>
    <w:rsid w:val="00421601"/>
    <w:rsid w:val="004802AE"/>
    <w:rsid w:val="00555890"/>
    <w:rsid w:val="005F0594"/>
    <w:rsid w:val="00725787"/>
    <w:rsid w:val="00747208"/>
    <w:rsid w:val="008C7073"/>
    <w:rsid w:val="00BE4742"/>
    <w:rsid w:val="00C552B5"/>
    <w:rsid w:val="00DB2BD4"/>
    <w:rsid w:val="00FA18AF"/>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86652"/>
  <w15:chartTrackingRefBased/>
  <w15:docId w15:val="{26B5AB60-FCFB-40F0-87C7-62695184E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4742"/>
    <w:pPr>
      <w:spacing w:after="200" w:line="276" w:lineRule="auto"/>
    </w:pPr>
    <w:rPr>
      <w:rFonts w:cs="Times New Roman"/>
      <w:lang w:val="en-IE"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E4742"/>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EEFDBFE781B4740A7B4A30EA9E38D44" ma:contentTypeVersion="22" ma:contentTypeDescription="Create a new document." ma:contentTypeScope="" ma:versionID="e4c703e52ad9634f3a05234dcd3c2026">
  <xsd:schema xmlns:xsd="http://www.w3.org/2001/XMLSchema" xmlns:xs="http://www.w3.org/2001/XMLSchema" xmlns:p="http://schemas.microsoft.com/office/2006/metadata/properties" xmlns:ns2="f7a4b22d-5f13-4c3b-ad46-fa03a0535d1d" xmlns:ns3="e089fcb5-de9e-443c-b8e1-71a8cef0785c" targetNamespace="http://schemas.microsoft.com/office/2006/metadata/properties" ma:root="true" ma:fieldsID="2b17e8d0487517539b32d2e13b84d6c5" ns2:_="" ns3:_="">
    <xsd:import namespace="f7a4b22d-5f13-4c3b-ad46-fa03a0535d1d"/>
    <xsd:import namespace="e089fcb5-de9e-443c-b8e1-71a8cef0785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3:TaxCatchAll" minOccurs="0"/>
                <xsd:element ref="ns2:lcf76f155ced4ddcb4097134ff3c332f"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a4b22d-5f13-4c3b-ad46-fa03a0535d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673d397c-480d-4149-95e5-be7ffaca6887"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dexed="true" ma:internalName="MediaServiceLocation" ma:readOnly="true">
      <xsd:simpleType>
        <xsd:restriction base="dms:Text"/>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089fcb5-de9e-443c-b8e1-71a8cef0785c"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d4b03811-d4e8-41da-a04d-8763e28c8f96}" ma:internalName="TaxCatchAll" ma:showField="CatchAllData" ma:web="e089fcb5-de9e-443c-b8e1-71a8cef0785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089fcb5-de9e-443c-b8e1-71a8cef0785c" xsi:nil="true"/>
    <lcf76f155ced4ddcb4097134ff3c332f xmlns="f7a4b22d-5f13-4c3b-ad46-fa03a0535d1d">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9BE2E1D-A963-4992-BA8F-D40F1F3D0541}">
  <ds:schemaRefs>
    <ds:schemaRef ds:uri="http://schemas.microsoft.com/sharepoint/v3/contenttype/forms"/>
  </ds:schemaRefs>
</ds:datastoreItem>
</file>

<file path=customXml/itemProps2.xml><?xml version="1.0" encoding="utf-8"?>
<ds:datastoreItem xmlns:ds="http://schemas.openxmlformats.org/officeDocument/2006/customXml" ds:itemID="{3A3A9AE0-9833-4712-B25A-5EBA26EB81BD}"/>
</file>

<file path=customXml/itemProps3.xml><?xml version="1.0" encoding="utf-8"?>
<ds:datastoreItem xmlns:ds="http://schemas.openxmlformats.org/officeDocument/2006/customXml" ds:itemID="{13234C4A-6DF8-479C-9A92-06D6B1940AF8}">
  <ds:schemaRefs>
    <ds:schemaRef ds:uri="http://schemas.microsoft.com/office/2006/documentManagement/types"/>
    <ds:schemaRef ds:uri="http://www.w3.org/XML/1998/namespace"/>
    <ds:schemaRef ds:uri="http://purl.org/dc/dcmitype/"/>
    <ds:schemaRef ds:uri="http://purl.org/dc/elements/1.1/"/>
    <ds:schemaRef ds:uri="http://schemas.microsoft.com/office/infopath/2007/PartnerControls"/>
    <ds:schemaRef ds:uri="http://schemas.openxmlformats.org/package/2006/metadata/core-properties"/>
    <ds:schemaRef ds:uri="fc7a9ba7-1dc8-4460-ab68-e24ceeff3bf9"/>
    <ds:schemaRef ds:uri="http://schemas.microsoft.com/office/2006/metadata/properties"/>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761</Words>
  <Characters>4338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KENNY, Nathan (nkenn110)</dc:creator>
  <cp:keywords/>
  <dc:description/>
  <cp:lastModifiedBy>SHEPHERD, Tasha (tshep71)</cp:lastModifiedBy>
  <cp:revision>7</cp:revision>
  <dcterms:created xsi:type="dcterms:W3CDTF">2021-05-01T00:39:00Z</dcterms:created>
  <dcterms:modified xsi:type="dcterms:W3CDTF">2022-03-01T04:23:00Z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0x0101008EEFDBFE781B4740A7B4A30EA9E38D44</vt:lpwstr>
  </property>
</Properties>
</file>