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D273DA" w:rsidRDefault="00D273DA" w14:paraId="244F9690" w14:textId="34616831">
      <w:pPr>
        <w:rPr>
          <w:rFonts w:ascii="Calibri" w:hAnsi="Calibri" w:cs="Calibri"/>
          <w:b/>
          <w:bCs/>
          <w:sz w:val="36"/>
          <w:szCs w:val="36"/>
        </w:rPr>
      </w:pPr>
      <w:r>
        <w:rPr>
          <w:rFonts w:ascii="Calibri" w:hAnsi="Calibri" w:cs="Calibri"/>
          <w:b/>
          <w:bCs/>
          <w:sz w:val="36"/>
          <w:szCs w:val="36"/>
        </w:rPr>
        <w:t>Ancient History</w:t>
      </w:r>
      <w:r w:rsidR="00810017">
        <w:rPr>
          <w:rFonts w:ascii="Calibri" w:hAnsi="Calibri" w:cs="Calibri"/>
          <w:b/>
          <w:bCs/>
          <w:sz w:val="36"/>
          <w:szCs w:val="36"/>
        </w:rPr>
        <w:t xml:space="preserve"> exam sources</w:t>
      </w:r>
    </w:p>
    <w:p w:rsidRPr="00D273DA" w:rsidR="00D273DA" w:rsidRDefault="00D273DA" w14:paraId="5ADF9276" w14:textId="19E74518">
      <w:pPr>
        <w:rPr>
          <w:rFonts w:ascii="Calibri" w:hAnsi="Calibri" w:cs="Calibri"/>
          <w:b/>
          <w:bCs/>
          <w:sz w:val="36"/>
          <w:szCs w:val="36"/>
        </w:rPr>
      </w:pPr>
      <w:r w:rsidRPr="1BA1732F" w:rsidR="00D273DA">
        <w:rPr>
          <w:rFonts w:ascii="Calibri" w:hAnsi="Calibri" w:cs="Calibri"/>
          <w:b w:val="1"/>
          <w:bCs w:val="1"/>
          <w:sz w:val="36"/>
          <w:szCs w:val="36"/>
        </w:rPr>
        <w:t>FIA1</w:t>
      </w:r>
      <w:r w:rsidRPr="1BA1732F" w:rsidR="00810017">
        <w:rPr>
          <w:rFonts w:ascii="Calibri" w:hAnsi="Calibri" w:cs="Calibri"/>
          <w:b w:val="1"/>
          <w:bCs w:val="1"/>
          <w:sz w:val="36"/>
          <w:szCs w:val="36"/>
        </w:rPr>
        <w:t>, 2025</w:t>
      </w:r>
    </w:p>
    <w:p w:rsidR="3B652C3C" w:rsidP="1BA1732F" w:rsidRDefault="3B652C3C" w14:paraId="5F88F9A5" w14:textId="7B8C5726">
      <w:pPr>
        <w:rPr>
          <w:rFonts w:ascii="Calibri" w:hAnsi="Calibri" w:cs="Calibri"/>
          <w:b w:val="1"/>
          <w:bCs w:val="1"/>
          <w:sz w:val="36"/>
          <w:szCs w:val="36"/>
        </w:rPr>
      </w:pPr>
      <w:r w:rsidRPr="1BA1732F" w:rsidR="3B652C3C">
        <w:rPr>
          <w:rFonts w:ascii="Calibri" w:hAnsi="Calibri" w:cs="Calibri"/>
          <w:b w:val="1"/>
          <w:bCs w:val="1"/>
          <w:sz w:val="36"/>
          <w:szCs w:val="36"/>
        </w:rPr>
        <w:t xml:space="preserve">Annotation of the sources given with consideration of </w:t>
      </w:r>
      <w:r w:rsidRPr="1BA1732F" w:rsidR="50A31C8E">
        <w:rPr>
          <w:rFonts w:ascii="Calibri" w:hAnsi="Calibri" w:cs="Calibri"/>
          <w:b w:val="1"/>
          <w:bCs w:val="1"/>
          <w:sz w:val="36"/>
          <w:szCs w:val="36"/>
        </w:rPr>
        <w:t xml:space="preserve">what </w:t>
      </w:r>
      <w:r w:rsidRPr="1BA1732F" w:rsidR="5867F0A6">
        <w:rPr>
          <w:rFonts w:ascii="Calibri" w:hAnsi="Calibri" w:cs="Calibri"/>
          <w:b w:val="1"/>
          <w:bCs w:val="1"/>
          <w:sz w:val="36"/>
          <w:szCs w:val="36"/>
        </w:rPr>
        <w:t>is said</w:t>
      </w:r>
      <w:r w:rsidRPr="1BA1732F" w:rsidR="50A31C8E">
        <w:rPr>
          <w:rFonts w:ascii="Calibri" w:hAnsi="Calibri" w:cs="Calibri"/>
          <w:b w:val="1"/>
          <w:bCs w:val="1"/>
          <w:sz w:val="36"/>
          <w:szCs w:val="36"/>
        </w:rPr>
        <w:t xml:space="preserve"> about the subject’s archaeological integrity</w:t>
      </w:r>
      <w:r w:rsidRPr="1BA1732F" w:rsidR="547F27FE">
        <w:rPr>
          <w:rFonts w:ascii="Calibri" w:hAnsi="Calibri" w:cs="Calibri"/>
          <w:b w:val="1"/>
          <w:bCs w:val="1"/>
          <w:sz w:val="36"/>
          <w:szCs w:val="36"/>
        </w:rPr>
        <w:t>, posterity</w:t>
      </w:r>
      <w:r w:rsidRPr="1BA1732F" w:rsidR="50A31C8E">
        <w:rPr>
          <w:rFonts w:ascii="Calibri" w:hAnsi="Calibri" w:cs="Calibri"/>
          <w:b w:val="1"/>
          <w:bCs w:val="1"/>
          <w:sz w:val="36"/>
          <w:szCs w:val="36"/>
        </w:rPr>
        <w:t xml:space="preserve">, as well as the </w:t>
      </w:r>
      <w:r w:rsidRPr="1BA1732F" w:rsidR="49DBEA68">
        <w:rPr>
          <w:rFonts w:ascii="Calibri" w:hAnsi="Calibri" w:cs="Calibri"/>
          <w:b w:val="1"/>
          <w:bCs w:val="1"/>
          <w:sz w:val="36"/>
          <w:szCs w:val="36"/>
        </w:rPr>
        <w:t>credibility and reliability</w:t>
      </w:r>
      <w:r w:rsidRPr="1BA1732F" w:rsidR="5E4D87F2">
        <w:rPr>
          <w:rFonts w:ascii="Calibri" w:hAnsi="Calibri" w:cs="Calibri"/>
          <w:b w:val="1"/>
          <w:bCs w:val="1"/>
          <w:sz w:val="36"/>
          <w:szCs w:val="36"/>
        </w:rPr>
        <w:t xml:space="preserve"> of each source</w:t>
      </w:r>
      <w:r w:rsidRPr="1BA1732F" w:rsidR="1B85C417">
        <w:rPr>
          <w:rFonts w:ascii="Calibri" w:hAnsi="Calibri" w:cs="Calibri"/>
          <w:b w:val="1"/>
          <w:bCs w:val="1"/>
          <w:sz w:val="36"/>
          <w:szCs w:val="36"/>
        </w:rPr>
        <w:t xml:space="preserve">. </w:t>
      </w:r>
    </w:p>
    <w:p w:rsidR="00D273DA" w:rsidRDefault="00D273DA" w14:paraId="3C57FD10" w14:textId="77777777"/>
    <w:tbl>
      <w:tblPr>
        <w:tblStyle w:val="TableGrid"/>
        <w:tblW w:w="0" w:type="auto"/>
        <w:tblLook w:val="04A0" w:firstRow="1" w:lastRow="0" w:firstColumn="1" w:lastColumn="0" w:noHBand="0" w:noVBand="1"/>
      </w:tblPr>
      <w:tblGrid>
        <w:gridCol w:w="10469"/>
      </w:tblGrid>
      <w:tr w:rsidRPr="00751569" w:rsidR="00175639" w:rsidTr="11E8217E" w14:paraId="5CA84290" w14:textId="77777777">
        <w:tc>
          <w:tcPr>
            <w:tcW w:w="10469" w:type="dxa"/>
            <w:tcMar/>
          </w:tcPr>
          <w:p w:rsidRPr="00751569" w:rsidR="00175639" w:rsidP="00175639" w:rsidRDefault="00175639" w14:paraId="101C822C" w14:textId="77777777" w14:noSpellErr="1">
            <w:pPr>
              <w:pStyle w:val="BodyText"/>
              <w:shd w:val="clear" w:color="auto" w:fill="FFE2C6" w:themeFill="accent3" w:themeFillTint="33"/>
              <w:spacing w:after="0"/>
              <w:rPr>
                <w:rFonts w:ascii="Calibri" w:hAnsi="Calibri" w:cs="Calibri"/>
                <w:sz w:val="22"/>
                <w:szCs w:val="22"/>
              </w:rPr>
            </w:pPr>
            <w:r w:rsidRPr="11E8217E" w:rsidR="230AFA4C">
              <w:rPr>
                <w:rFonts w:ascii="Calibri" w:hAnsi="Calibri" w:cs="Calibri"/>
                <w:b w:val="1"/>
                <w:bCs w:val="1"/>
                <w:sz w:val="22"/>
                <w:szCs w:val="22"/>
              </w:rPr>
              <w:t xml:space="preserve">Source 1: </w:t>
            </w:r>
            <w:r w:rsidRPr="11E8217E" w:rsidR="230AFA4C">
              <w:rPr>
                <w:rFonts w:ascii="Calibri" w:hAnsi="Calibri" w:cs="Calibri"/>
                <w:sz w:val="22"/>
                <w:szCs w:val="22"/>
              </w:rPr>
              <w:t>An extract from Heinrich Schliemann’s personal narrative, ‘Troy and its Remains’, 1875.</w:t>
            </w:r>
          </w:p>
          <w:p w:rsidRPr="00751569" w:rsidR="00175639" w:rsidP="00175639" w:rsidRDefault="00175639" w14:paraId="30BA98A5" w14:textId="77777777">
            <w:pPr>
              <w:pStyle w:val="BodyText"/>
              <w:spacing w:after="0"/>
              <w:rPr>
                <w:rFonts w:ascii="Calibri" w:hAnsi="Calibri" w:cs="Calibri"/>
                <w:b/>
                <w:bCs/>
                <w:noProof/>
                <w:sz w:val="22"/>
                <w:szCs w:val="22"/>
              </w:rPr>
            </w:pPr>
          </w:p>
          <w:p w:rsidRPr="00751569" w:rsidR="00BD3849" w:rsidP="00BD3849" w:rsidRDefault="000A6DCB" w14:paraId="0078D780" w14:textId="49CF7FCB">
            <w:pPr>
              <w:pStyle w:val="BodyText"/>
              <w:spacing w:after="0"/>
              <w:ind w:left="743" w:right="584"/>
              <w:rPr>
                <w:rFonts w:ascii="Calibri" w:hAnsi="Calibri" w:cs="Calibri"/>
                <w:noProof/>
                <w:sz w:val="22"/>
                <w:szCs w:val="22"/>
              </w:rPr>
            </w:pPr>
            <w:r w:rsidRPr="00751569" w:rsidR="1FFB8EB1">
              <w:rPr>
                <w:rFonts w:ascii="Calibri" w:hAnsi="Calibri" w:cs="Calibri"/>
                <w:noProof/>
                <w:sz w:val="22"/>
                <w:szCs w:val="22"/>
              </w:rPr>
              <w:t>“</w:t>
            </w:r>
            <w:r w:rsidRPr="00751569" w:rsidR="230AFA4C">
              <w:rPr>
                <w:rFonts w:ascii="Calibri" w:hAnsi="Calibri" w:cs="Calibri"/>
                <w:noProof/>
                <w:sz w:val="22"/>
                <w:szCs w:val="22"/>
              </w:rPr>
              <w:t xml:space="preserve">In excavating this wall further </w:t>
            </w:r>
            <w:r w:rsidRPr="00751569" w:rsidR="69653E16">
              <w:rPr>
                <w:rFonts w:ascii="Calibri" w:hAnsi="Calibri" w:cs="Calibri"/>
                <w:noProof/>
                <w:sz w:val="22"/>
                <w:szCs w:val="22"/>
              </w:rPr>
              <w:t xml:space="preserve">and directly by the side of the palace of King Priam, I came upon a large copper article</w:t>
            </w:r>
            <w:r w:rsidRPr="11E8217E">
              <w:rPr>
                <w:rStyle w:val="FootnoteReference"/>
                <w:rFonts w:ascii="Calibri" w:hAnsi="Calibri" w:cs="Calibri"/>
                <w:noProof/>
                <w:sz w:val="22"/>
                <w:szCs w:val="22"/>
              </w:rPr>
              <w:footnoteReference w:id="30726"/>
            </w:r>
            <w:r w:rsidRPr="00751569" w:rsidR="69653E16">
              <w:rPr>
                <w:rFonts w:ascii="Calibri" w:hAnsi="Calibri" w:cs="Calibri"/>
                <w:noProof/>
                <w:sz w:val="22"/>
                <w:szCs w:val="22"/>
              </w:rPr>
              <w:t xml:space="preserve"> of the most remarkable form, which attracted </w:t>
            </w:r>
            <w:r w:rsidRPr="00751569" w:rsidR="0C527AF4">
              <w:rPr>
                <w:rFonts w:ascii="Calibri" w:hAnsi="Calibri" w:cs="Calibri"/>
                <w:noProof/>
                <w:sz w:val="22"/>
                <w:szCs w:val="22"/>
              </w:rPr>
              <w:t xml:space="preserve">my attention all the more as I thought I saw gold behind it. On the top of this copper article la</w:t>
            </w:r>
            <w:r w:rsidRPr="00751569" w:rsidR="23276926">
              <w:rPr>
                <w:rFonts w:ascii="Calibri" w:hAnsi="Calibri" w:cs="Calibri"/>
                <w:noProof/>
                <w:sz w:val="22"/>
                <w:szCs w:val="22"/>
              </w:rPr>
              <w:t xml:space="preserve">y </w:t>
            </w:r>
            <w:r w:rsidRPr="00751569" w:rsidR="0C527AF4">
              <w:rPr>
                <w:rFonts w:ascii="Calibri" w:hAnsi="Calibri" w:cs="Calibri"/>
                <w:noProof/>
                <w:sz w:val="22"/>
                <w:szCs w:val="22"/>
              </w:rPr>
              <w:t xml:space="preserve">a stratum</w:t>
            </w:r>
            <w:r w:rsidRPr="11E8217E">
              <w:rPr>
                <w:rStyle w:val="FootnoteReference"/>
                <w:rFonts w:ascii="Calibri" w:hAnsi="Calibri" w:cs="Calibri"/>
                <w:noProof/>
                <w:sz w:val="22"/>
                <w:szCs w:val="22"/>
              </w:rPr>
              <w:footnoteReference w:id="3759"/>
            </w:r>
            <w:r w:rsidRPr="00751569" w:rsidR="0C527AF4">
              <w:rPr>
                <w:rFonts w:ascii="Calibri" w:hAnsi="Calibri" w:cs="Calibri"/>
                <w:noProof/>
                <w:sz w:val="22"/>
                <w:szCs w:val="22"/>
              </w:rPr>
              <w:t xml:space="preserve"> of red and calcined </w:t>
            </w:r>
            <w:r w:rsidRPr="00751569" w:rsidR="11C60E9C">
              <w:rPr>
                <w:rFonts w:ascii="Calibri" w:hAnsi="Calibri" w:cs="Calibri"/>
                <w:noProof/>
                <w:sz w:val="22"/>
                <w:szCs w:val="22"/>
              </w:rPr>
              <w:t xml:space="preserve">r</w:t>
            </w:r>
            <w:r w:rsidRPr="00751569" w:rsidR="0C527AF4">
              <w:rPr>
                <w:rFonts w:ascii="Calibri" w:hAnsi="Calibri" w:cs="Calibri"/>
                <w:noProof/>
                <w:sz w:val="22"/>
                <w:szCs w:val="22"/>
              </w:rPr>
              <w:t xml:space="preserve">uins, from </w:t>
            </w:r>
            <w:r w:rsidRPr="00751569" w:rsidR="138ED72A">
              <w:rPr>
                <w:rFonts w:ascii="Calibri" w:hAnsi="Calibri" w:cs="Calibri"/>
                <w:noProof/>
                <w:sz w:val="22"/>
                <w:szCs w:val="22"/>
              </w:rPr>
              <w:t>4 ¾ to 5 ¼ feet thick, as hard as stone, and above this again lay the above-mentioned wall of fort</w:t>
            </w:r>
            <w:r w:rsidRPr="00751569" w:rsidR="644F1ABC">
              <w:rPr>
                <w:rFonts w:ascii="Calibri" w:hAnsi="Calibri" w:cs="Calibri"/>
                <w:noProof/>
                <w:sz w:val="22"/>
                <w:szCs w:val="22"/>
              </w:rPr>
              <w:t>ification</w:t>
            </w:r>
            <w:r w:rsidR="00D1697C">
              <w:rPr>
                <w:rStyle w:val="FootnoteReference"/>
                <w:rFonts w:ascii="Calibri" w:hAnsi="Calibri" w:cs="Calibri"/>
                <w:noProof/>
                <w:sz w:val="22"/>
                <w:szCs w:val="22"/>
              </w:rPr>
              <w:footnoteReference w:id="1"/>
            </w:r>
            <w:r w:rsidRPr="00751569" w:rsidR="644F1ABC">
              <w:rPr>
                <w:rFonts w:ascii="Calibri" w:hAnsi="Calibri" w:cs="Calibri"/>
                <w:noProof/>
                <w:sz w:val="22"/>
                <w:szCs w:val="22"/>
              </w:rPr>
              <w:t xml:space="preserve"> (6 feet broad and 20 feet high) which was built of large stones and earth, and must h</w:t>
            </w:r>
            <w:r w:rsidRPr="00751569" w:rsidR="7BD1059B">
              <w:rPr>
                <w:rFonts w:ascii="Calibri" w:hAnsi="Calibri" w:cs="Calibri"/>
                <w:noProof/>
                <w:sz w:val="22"/>
                <w:szCs w:val="22"/>
              </w:rPr>
              <w:t xml:space="preserve">a</w:t>
            </w:r>
            <w:r w:rsidRPr="00751569" w:rsidR="644F1ABC">
              <w:rPr>
                <w:rFonts w:ascii="Calibri" w:hAnsi="Calibri" w:cs="Calibri"/>
                <w:noProof/>
                <w:sz w:val="22"/>
                <w:szCs w:val="22"/>
              </w:rPr>
              <w:t xml:space="preserve">ve belonged to an early </w:t>
            </w:r>
            <w:r w:rsidRPr="00751569" w:rsidR="26224105">
              <w:rPr>
                <w:rFonts w:ascii="Calibri" w:hAnsi="Calibri" w:cs="Calibri"/>
                <w:noProof/>
                <w:sz w:val="22"/>
                <w:szCs w:val="22"/>
              </w:rPr>
              <w:t xml:space="preserve">date after the destruction of Troy. In order to withdraw </w:t>
            </w:r>
            <w:r w:rsidRPr="00751569" w:rsidR="4A97FE2B">
              <w:rPr>
                <w:rFonts w:ascii="Calibri" w:hAnsi="Calibri" w:cs="Calibri"/>
                <w:noProof/>
                <w:sz w:val="22"/>
                <w:szCs w:val="22"/>
              </w:rPr>
              <w:t>the</w:t>
            </w:r>
            <w:r w:rsidRPr="00751569" w:rsidR="26224105">
              <w:rPr>
                <w:rFonts w:ascii="Calibri" w:hAnsi="Calibri" w:cs="Calibri"/>
                <w:noProof/>
                <w:sz w:val="22"/>
                <w:szCs w:val="22"/>
              </w:rPr>
              <w:t xml:space="preserve"> Treasure from the greed of my workmen, and to sa</w:t>
            </w:r>
            <w:r w:rsidRPr="00751569" w:rsidR="14687C0D">
              <w:rPr>
                <w:rFonts w:ascii="Calibri" w:hAnsi="Calibri" w:cs="Calibri"/>
                <w:noProof/>
                <w:sz w:val="22"/>
                <w:szCs w:val="22"/>
              </w:rPr>
              <w:t xml:space="preserve">ve it for archaeology, I had to be most expeditious, and although it was not yet time for breakfast, I immediately had </w:t>
            </w:r>
            <w:r w:rsidRPr="00751569" w:rsidR="7F8BCCF2">
              <w:rPr>
                <w:rFonts w:ascii="Calibri" w:hAnsi="Calibri" w:cs="Calibri"/>
                <w:noProof/>
                <w:sz w:val="22"/>
                <w:szCs w:val="22"/>
              </w:rPr>
              <w:t>“</w:t>
            </w:r>
            <w:r w:rsidRPr="11E8217E" w:rsidR="34F09A41">
              <w:rPr>
                <w:rFonts w:ascii="Calibri" w:hAnsi="Calibri" w:cs="Calibri"/>
                <w:i w:val="1"/>
                <w:iCs w:val="1"/>
                <w:noProof/>
                <w:sz w:val="22"/>
                <w:szCs w:val="22"/>
              </w:rPr>
              <w:t>padïos</w:t>
            </w:r>
            <w:r w:rsidRPr="11E8217E" w:rsidR="7F8BCCF2">
              <w:rPr>
                <w:rFonts w:ascii="Calibri" w:hAnsi="Calibri" w:cs="Calibri"/>
                <w:i w:val="1"/>
                <w:iCs w:val="1"/>
                <w:noProof/>
                <w:sz w:val="22"/>
                <w:szCs w:val="22"/>
              </w:rPr>
              <w:t xml:space="preserve">” </w:t>
            </w:r>
            <w:r w:rsidRPr="00751569" w:rsidR="7F8BCCF2">
              <w:rPr>
                <w:rFonts w:ascii="Calibri" w:hAnsi="Calibri" w:cs="Calibri"/>
                <w:noProof/>
                <w:sz w:val="22"/>
                <w:szCs w:val="22"/>
              </w:rPr>
              <w:t xml:space="preserve">called. This is a word of uncertain derivation, which has passed over into Turkish, as is here empl</w:t>
            </w:r>
            <w:r w:rsidRPr="00751569" w:rsidR="4DA22651">
              <w:rPr>
                <w:rFonts w:ascii="Calibri" w:hAnsi="Calibri" w:cs="Calibri"/>
                <w:noProof/>
                <w:sz w:val="22"/>
                <w:szCs w:val="22"/>
              </w:rPr>
              <w:t xml:space="preserve">o</w:t>
            </w:r>
            <w:r w:rsidRPr="00751569" w:rsidR="7F8BCCF2">
              <w:rPr>
                <w:rFonts w:ascii="Calibri" w:hAnsi="Calibri" w:cs="Calibri"/>
                <w:noProof/>
                <w:sz w:val="22"/>
                <w:szCs w:val="22"/>
              </w:rPr>
              <w:t xml:space="preserve">yed in place of </w:t>
            </w:r>
            <w:r w:rsidRPr="11E8217E" w:rsidR="28A18847">
              <w:rPr>
                <w:rFonts w:ascii="Calibri" w:hAnsi="Calibri" w:cs="Calibri"/>
                <w:i w:val="1"/>
                <w:iCs w:val="1"/>
                <w:noProof/>
                <w:sz w:val="22"/>
                <w:szCs w:val="22"/>
              </w:rPr>
              <w:t>à</w:t>
            </w:r>
            <w:r w:rsidRPr="11E8217E" w:rsidR="64922733">
              <w:rPr>
                <w:rFonts w:ascii="Calibri" w:hAnsi="Calibri" w:cs="Calibri"/>
                <w:i w:val="1"/>
                <w:iCs w:val="1"/>
                <w:noProof/>
                <w:sz w:val="22"/>
                <w:szCs w:val="22"/>
              </w:rPr>
              <w:t>v</w:t>
            </w:r>
            <w:r w:rsidRPr="11E8217E" w:rsidR="28A18847">
              <w:rPr>
                <w:rFonts w:ascii="Calibri" w:hAnsi="Calibri" w:cs="Calibri"/>
                <w:i w:val="1"/>
                <w:iCs w:val="1"/>
                <w:noProof/>
                <w:sz w:val="22"/>
                <w:szCs w:val="22"/>
              </w:rPr>
              <w:t>á</w:t>
            </w:r>
            <w:r w:rsidRPr="11E8217E" w:rsidR="00B5FB74">
              <w:rPr>
                <w:rFonts w:ascii="Calibri" w:hAnsi="Calibri" w:cs="Calibri"/>
                <w:i w:val="1"/>
                <w:iCs w:val="1"/>
                <w:noProof/>
                <w:sz w:val="22"/>
                <w:szCs w:val="22"/>
              </w:rPr>
              <w:t>π</w:t>
            </w:r>
            <w:r w:rsidRPr="11E8217E" w:rsidR="28A18847">
              <w:rPr>
                <w:rFonts w:ascii="Calibri" w:hAnsi="Calibri" w:cs="Calibri"/>
                <w:i w:val="1"/>
                <w:iCs w:val="1"/>
                <w:noProof/>
                <w:sz w:val="22"/>
                <w:szCs w:val="22"/>
              </w:rPr>
              <w:t>a</w:t>
            </w:r>
            <w:r w:rsidRPr="11E8217E" w:rsidR="70F6FE1F">
              <w:rPr>
                <w:rFonts w:ascii="Calibri" w:hAnsi="Calibri" w:cs="Calibri"/>
                <w:i w:val="1"/>
                <w:iCs w:val="1"/>
                <w:noProof/>
                <w:sz w:val="22"/>
                <w:szCs w:val="22"/>
              </w:rPr>
              <w:t>υσις</w:t>
            </w:r>
            <w:r w:rsidRPr="11E8217E" w:rsidR="521922A8">
              <w:rPr>
                <w:rFonts w:ascii="Calibri" w:hAnsi="Calibri" w:cs="Calibri"/>
                <w:i w:val="1"/>
                <w:iCs w:val="1"/>
                <w:noProof/>
                <w:sz w:val="22"/>
                <w:szCs w:val="22"/>
              </w:rPr>
              <w:t xml:space="preserve">, </w:t>
            </w:r>
            <w:r w:rsidRPr="00751569" w:rsidR="521922A8">
              <w:rPr>
                <w:rFonts w:ascii="Calibri" w:hAnsi="Calibri" w:cs="Calibri"/>
                <w:noProof/>
                <w:sz w:val="22"/>
                <w:szCs w:val="22"/>
              </w:rPr>
              <w:t xml:space="preserve">or time for rest. While the men </w:t>
            </w:r>
            <w:r w:rsidRPr="00751569" w:rsidR="51EBA9E1">
              <w:rPr>
                <w:rFonts w:ascii="Calibri" w:hAnsi="Calibri" w:cs="Calibri"/>
                <w:noProof/>
                <w:sz w:val="22"/>
                <w:szCs w:val="22"/>
              </w:rPr>
              <w:t xml:space="preserve">were eating and resting, I cut out the Treasure with a large knife, which </w:t>
            </w:r>
            <w:r w:rsidRPr="00751569" w:rsidR="0A219EA8">
              <w:rPr>
                <w:rFonts w:ascii="Calibri" w:hAnsi="Calibri" w:cs="Calibri"/>
                <w:noProof/>
                <w:sz w:val="22"/>
                <w:szCs w:val="22"/>
              </w:rPr>
              <w:t xml:space="preserve">it was impossible to do without the very greatest </w:t>
            </w:r>
            <w:r w:rsidRPr="00751569" w:rsidR="64A2B57D">
              <w:rPr>
                <w:rFonts w:ascii="Calibri" w:hAnsi="Calibri" w:cs="Calibri"/>
                <w:noProof/>
                <w:sz w:val="22"/>
                <w:szCs w:val="22"/>
              </w:rPr>
              <w:t>exertion and the most fearful risk of my life, for the great fortification-wall, beneath which I had to dig, threatened every moment to fall down upon me. But the sight of so many objects</w:t>
            </w:r>
            <w:r w:rsidRPr="00751569" w:rsidR="78F94265">
              <w:rPr>
                <w:rFonts w:ascii="Calibri" w:hAnsi="Calibri" w:cs="Calibri"/>
                <w:noProof/>
                <w:sz w:val="22"/>
                <w:szCs w:val="22"/>
              </w:rPr>
              <w:t>, every one of which is of inestimable value to archaeolog</w:t>
            </w:r>
            <w:r w:rsidRPr="00751569" w:rsidR="75EE49CB">
              <w:rPr>
                <w:rFonts w:ascii="Calibri" w:hAnsi="Calibri" w:cs="Calibri"/>
                <w:noProof/>
                <w:sz w:val="22"/>
                <w:szCs w:val="22"/>
              </w:rPr>
              <w:t>y</w:t>
            </w:r>
            <w:r w:rsidRPr="00751569" w:rsidR="78F94265">
              <w:rPr>
                <w:rFonts w:ascii="Calibri" w:hAnsi="Calibri" w:cs="Calibri"/>
                <w:noProof/>
                <w:sz w:val="22"/>
                <w:szCs w:val="22"/>
              </w:rPr>
              <w:t>, made me foolhardy, and I never thought of any danger. It would, however, have been im</w:t>
            </w:r>
            <w:r w:rsidRPr="00751569" w:rsidR="4456463A">
              <w:rPr>
                <w:rFonts w:ascii="Calibri" w:hAnsi="Calibri" w:cs="Calibri"/>
                <w:noProof/>
                <w:sz w:val="22"/>
                <w:szCs w:val="22"/>
              </w:rPr>
              <w:t>possible for me to have removed the Treasure without the help of my dear wife, who stood by me ready to pack the things which I cut out in her shawl to carry them away.</w:t>
            </w:r>
            <w:r w:rsidRPr="00751569" w:rsidR="1FFB8EB1">
              <w:rPr>
                <w:rFonts w:ascii="Calibri" w:hAnsi="Calibri" w:cs="Calibri"/>
                <w:noProof/>
                <w:sz w:val="22"/>
                <w:szCs w:val="22"/>
              </w:rPr>
              <w:t>”</w:t>
            </w:r>
          </w:p>
          <w:p w:rsidRPr="00751569" w:rsidR="00BD3849" w:rsidP="00175639" w:rsidRDefault="00BD3849" w14:paraId="2F83D799" w14:textId="77777777">
            <w:pPr>
              <w:pStyle w:val="BodyText"/>
              <w:spacing w:after="0"/>
              <w:rPr>
                <w:rFonts w:ascii="Calibri" w:hAnsi="Calibri" w:cs="Calibri"/>
                <w:b/>
                <w:bCs/>
                <w:noProof/>
                <w:sz w:val="22"/>
                <w:szCs w:val="22"/>
              </w:rPr>
            </w:pPr>
          </w:p>
          <w:p w:rsidRPr="00751569" w:rsidR="000A6DCB" w:rsidP="00175639" w:rsidRDefault="000A6DCB" w14:paraId="79E3095A" w14:textId="77777777">
            <w:pPr>
              <w:pStyle w:val="BodyText"/>
              <w:spacing w:after="0"/>
              <w:rPr>
                <w:rFonts w:ascii="Calibri Light" w:hAnsi="Calibri Light" w:cs="Calibri Light"/>
                <w:sz w:val="20"/>
                <w:szCs w:val="20"/>
              </w:rPr>
            </w:pPr>
            <w:r w:rsidRPr="00751569">
              <w:rPr>
                <w:rFonts w:ascii="Calibri Light" w:hAnsi="Calibri Light" w:cs="Calibri Light"/>
                <w:b/>
                <w:bCs/>
                <w:sz w:val="20"/>
                <w:szCs w:val="20"/>
              </w:rPr>
              <w:t>Context Statement:</w:t>
            </w:r>
            <w:r w:rsidRPr="00751569">
              <w:rPr>
                <w:rFonts w:ascii="Calibri Light" w:hAnsi="Calibri Light" w:cs="Calibri Light"/>
                <w:sz w:val="20"/>
                <w:szCs w:val="20"/>
              </w:rPr>
              <w:t xml:space="preserve"> In this narrative, Schliemann describes what he believes to be his discovery of the famous treasures of Priam, a cache (hoard, collection) of gold and other artefacts from the Bronze Age. The discovery occurred in May 1837 and is today attributed to both Schliemann and Frank Calvert. Schliemann smuggled the treasures out of Anatolia and the then Ottoman government revoked his permission to dig and sued him for its share of the gold. Schliemann went on to </w:t>
            </w:r>
            <w:hyperlink w:tooltip="Mycenae" w:history="1" r:id="rId13">
              <w:r w:rsidRPr="00751569">
                <w:rPr>
                  <w:rStyle w:val="Hyperlink"/>
                  <w:rFonts w:ascii="Calibri Light" w:hAnsi="Calibri Light" w:cs="Calibri Light"/>
                  <w:color w:val="auto"/>
                  <w:sz w:val="20"/>
                  <w:szCs w:val="20"/>
                </w:rPr>
                <w:t>Mycenae</w:t>
              </w:r>
            </w:hyperlink>
            <w:r w:rsidRPr="00751569">
              <w:rPr>
                <w:rFonts w:ascii="Calibri Light" w:hAnsi="Calibri Light" w:cs="Calibri Light"/>
                <w:sz w:val="20"/>
                <w:szCs w:val="20"/>
              </w:rPr>
              <w:t xml:space="preserve"> but later traded some treasures to the Ottoman government in exchange for permission to dig again at Troy. </w:t>
            </w:r>
          </w:p>
          <w:p w:rsidRPr="00751569" w:rsidR="000A6DCB" w:rsidP="00175639" w:rsidRDefault="000A6DCB" w14:paraId="682EFC8B" w14:textId="77777777">
            <w:pPr>
              <w:pStyle w:val="BodyText"/>
              <w:spacing w:after="0"/>
              <w:rPr>
                <w:rFonts w:ascii="Calibri Light" w:hAnsi="Calibri Light" w:cs="Calibri Light"/>
                <w:b/>
                <w:bCs/>
                <w:noProof/>
                <w:sz w:val="20"/>
                <w:szCs w:val="20"/>
              </w:rPr>
            </w:pPr>
          </w:p>
          <w:p w:rsidRPr="00751569" w:rsidR="00175639" w:rsidP="00175639" w:rsidRDefault="00175639" w14:paraId="1EE1A724" w14:textId="6333E262">
            <w:pPr>
              <w:pStyle w:val="BodyText"/>
              <w:spacing w:after="0"/>
              <w:rPr>
                <w:rFonts w:ascii="Calibri Light" w:hAnsi="Calibri Light" w:cs="Calibri Light"/>
                <w:sz w:val="20"/>
                <w:szCs w:val="20"/>
              </w:rPr>
            </w:pPr>
            <w:r w:rsidRPr="11E8217E" w:rsidR="230AFA4C">
              <w:rPr>
                <w:rFonts w:ascii="Calibri Light" w:hAnsi="Calibri Light" w:cs="Calibri Light"/>
                <w:b w:val="1"/>
                <w:bCs w:val="1"/>
                <w:noProof/>
                <w:sz w:val="20"/>
                <w:szCs w:val="20"/>
              </w:rPr>
              <w:t>Reference</w:t>
            </w:r>
            <w:r w:rsidRPr="11E8217E" w:rsidR="230AFA4C">
              <w:rPr>
                <w:rFonts w:ascii="Calibri Light" w:hAnsi="Calibri Light" w:cs="Calibri Light"/>
                <w:noProof/>
                <w:sz w:val="20"/>
                <w:szCs w:val="20"/>
              </w:rPr>
              <w:t>: Schliemann, Heinrich (1875), Troy and i</w:t>
            </w:r>
            <w:r w:rsidRPr="11E8217E" w:rsidR="5368BA46">
              <w:rPr>
                <w:rFonts w:ascii="Calibri Light" w:hAnsi="Calibri Light" w:cs="Calibri Light"/>
                <w:noProof/>
                <w:sz w:val="20"/>
                <w:szCs w:val="20"/>
              </w:rPr>
              <w:t>ts</w:t>
            </w:r>
            <w:r w:rsidRPr="11E8217E" w:rsidR="230AFA4C">
              <w:rPr>
                <w:rFonts w:ascii="Calibri Light" w:hAnsi="Calibri Light" w:cs="Calibri Light"/>
                <w:noProof/>
                <w:sz w:val="20"/>
                <w:szCs w:val="20"/>
              </w:rPr>
              <w:t xml:space="preserve"> remains</w:t>
            </w:r>
            <w:r w:rsidRPr="11E8217E" w:rsidR="230AFA4C">
              <w:rPr>
                <w:rFonts w:ascii="Calibri Light" w:hAnsi="Calibri Light" w:cs="Calibri Light"/>
                <w:sz w:val="20"/>
                <w:szCs w:val="20"/>
              </w:rPr>
              <w:t xml:space="preserve">; a Narrative of </w:t>
            </w:r>
            <w:r w:rsidRPr="11E8217E" w:rsidR="230AFA4C">
              <w:rPr>
                <w:rFonts w:ascii="Calibri Light" w:hAnsi="Calibri Light" w:cs="Calibri Light"/>
                <w:sz w:val="20"/>
                <w:szCs w:val="20"/>
              </w:rPr>
              <w:t>Research</w:t>
            </w:r>
            <w:r w:rsidRPr="11E8217E" w:rsidR="582ECD57">
              <w:rPr>
                <w:rFonts w:ascii="Calibri Light" w:hAnsi="Calibri Light" w:cs="Calibri Light"/>
                <w:sz w:val="20"/>
                <w:szCs w:val="20"/>
              </w:rPr>
              <w:t>e</w:t>
            </w:r>
            <w:r w:rsidRPr="11E8217E" w:rsidR="230AFA4C">
              <w:rPr>
                <w:rFonts w:ascii="Calibri Light" w:hAnsi="Calibri Light" w:cs="Calibri Light"/>
                <w:sz w:val="20"/>
                <w:szCs w:val="20"/>
              </w:rPr>
              <w:t>s</w:t>
            </w:r>
            <w:r w:rsidRPr="11E8217E" w:rsidR="230AFA4C">
              <w:rPr>
                <w:rFonts w:ascii="Calibri Light" w:hAnsi="Calibri Light" w:cs="Calibri Light"/>
                <w:sz w:val="20"/>
                <w:szCs w:val="20"/>
              </w:rPr>
              <w:t xml:space="preserve"> and Discoveries </w:t>
            </w:r>
          </w:p>
          <w:p w:rsidRPr="00751569" w:rsidR="00175639" w:rsidP="000A6DCB" w:rsidRDefault="00175639" w14:paraId="26EC91F6" w14:textId="20DEC8A0">
            <w:pPr>
              <w:spacing w:line="360" w:lineRule="auto"/>
              <w:rPr>
                <w:rFonts w:ascii="Calibri" w:hAnsi="Calibri" w:cs="Calibri"/>
                <w:sz w:val="22"/>
                <w:szCs w:val="22"/>
              </w:rPr>
            </w:pPr>
            <w:r w:rsidRPr="00751569">
              <w:rPr>
                <w:rFonts w:ascii="Calibri Light" w:hAnsi="Calibri Light" w:cs="Calibri Light"/>
                <w:sz w:val="20"/>
                <w:szCs w:val="20"/>
              </w:rPr>
              <w:t xml:space="preserve">made on the Site of Ilium and in the Trojan Plain. [online] </w:t>
            </w:r>
            <w:hyperlink w:history="1" r:id="rId14">
              <w:r w:rsidRPr="00751569">
                <w:rPr>
                  <w:rStyle w:val="Hyperlink"/>
                  <w:rFonts w:ascii="Calibri Light" w:hAnsi="Calibri Light" w:cs="Calibri Light"/>
                  <w:color w:val="auto"/>
                  <w:sz w:val="20"/>
                  <w:szCs w:val="20"/>
                </w:rPr>
                <w:t>www.googleusercontent.com</w:t>
              </w:r>
            </w:hyperlink>
          </w:p>
        </w:tc>
      </w:tr>
    </w:tbl>
    <w:p w:rsidRPr="00751569" w:rsidR="00F167C2" w:rsidP="008C5572" w:rsidRDefault="00AC6DF1" w14:paraId="4B726B84" w14:textId="1157C7E7">
      <w:pPr>
        <w:spacing w:line="360" w:lineRule="auto"/>
        <w:rPr>
          <w:rFonts w:ascii="Calibri" w:hAnsi="Calibri" w:cs="Calibri"/>
          <w:sz w:val="22"/>
          <w:szCs w:val="22"/>
        </w:rPr>
      </w:pPr>
      <w:r w:rsidRPr="11E8217E" w:rsidR="00AC6DF1">
        <w:rPr>
          <w:rFonts w:ascii="Calibri" w:hAnsi="Calibri" w:cs="Calibri"/>
          <w:sz w:val="22"/>
          <w:szCs w:val="22"/>
        </w:rPr>
        <w:t xml:space="preserve"> </w:t>
      </w:r>
    </w:p>
    <w:p w:rsidR="11E8217E" w:rsidRDefault="11E8217E" w14:paraId="27D4AC95" w14:textId="65918975">
      <w:r>
        <w:br w:type="page"/>
      </w:r>
    </w:p>
    <w:tbl>
      <w:tblPr>
        <w:tblStyle w:val="TableGrid"/>
        <w:tblW w:w="0" w:type="auto"/>
        <w:tblLook w:val="04A0" w:firstRow="1" w:lastRow="0" w:firstColumn="1" w:lastColumn="0" w:noHBand="0" w:noVBand="1"/>
      </w:tblPr>
      <w:tblGrid>
        <w:gridCol w:w="10469"/>
      </w:tblGrid>
      <w:tr w:rsidRPr="00751569" w:rsidR="000A6DCB" w:rsidTr="11E8217E" w14:paraId="7A87F026" w14:textId="77777777">
        <w:tc>
          <w:tcPr>
            <w:tcW w:w="10469" w:type="dxa"/>
            <w:tcMar/>
          </w:tcPr>
          <w:p w:rsidRPr="00751569" w:rsidR="000A6DCB" w:rsidP="11E8217E" w:rsidRDefault="000A6DCB" w14:paraId="136B785C" w14:textId="77777777" w14:noSpellErr="1">
            <w:pPr>
              <w:pStyle w:val="BodyText"/>
              <w:shd w:val="clear" w:color="auto" w:fill="FFE2C6" w:themeFill="accent3" w:themeFillTint="33"/>
              <w:spacing w:after="0"/>
              <w:rPr>
                <w:rFonts w:ascii="Calibri" w:hAnsi="Calibri" w:cs="Calibri"/>
                <w:b w:val="1"/>
                <w:bCs w:val="1"/>
                <w:sz w:val="22"/>
                <w:szCs w:val="22"/>
              </w:rPr>
            </w:pPr>
            <w:r w:rsidRPr="11E8217E" w:rsidR="1FFB8EB1">
              <w:rPr>
                <w:rFonts w:ascii="Calibri" w:hAnsi="Calibri" w:cs="Calibri"/>
                <w:b w:val="1"/>
                <w:bCs w:val="1"/>
                <w:sz w:val="22"/>
                <w:szCs w:val="22"/>
              </w:rPr>
              <w:t xml:space="preserve">Source 2: </w:t>
            </w:r>
            <w:r w:rsidRPr="11E8217E" w:rsidR="1FFB8EB1">
              <w:rPr>
                <w:rFonts w:ascii="Calibri" w:hAnsi="Calibri" w:cs="Calibri"/>
                <w:sz w:val="22"/>
                <w:szCs w:val="22"/>
              </w:rPr>
              <w:t>Extract from The Changing Role of Archaeologists</w:t>
            </w:r>
          </w:p>
          <w:p w:rsidRPr="00751569" w:rsidR="000A6DCB" w:rsidP="000A6DCB" w:rsidRDefault="000A6DCB" w14:paraId="1CF50D1C" w14:textId="77777777">
            <w:pPr>
              <w:pStyle w:val="BodyText"/>
              <w:spacing w:after="0"/>
              <w:rPr>
                <w:rFonts w:ascii="Calibri" w:hAnsi="Calibri" w:cs="Calibri"/>
                <w:sz w:val="22"/>
                <w:szCs w:val="22"/>
              </w:rPr>
            </w:pPr>
          </w:p>
          <w:p w:rsidRPr="00751569" w:rsidR="000A6DCB" w:rsidP="000A6DCB" w:rsidRDefault="000A6DCB" w14:paraId="4E3B77F5" w14:textId="3E657B53">
            <w:pPr>
              <w:pStyle w:val="BodyText"/>
              <w:spacing w:after="0"/>
              <w:ind w:left="738" w:right="587"/>
              <w:rPr>
                <w:rFonts w:ascii="Calibri" w:hAnsi="Calibri" w:cs="Calibri"/>
                <w:sz w:val="22"/>
                <w:szCs w:val="22"/>
              </w:rPr>
            </w:pPr>
            <w:r w:rsidRPr="11E8217E" w:rsidR="1FFB8EB1">
              <w:rPr>
                <w:rFonts w:ascii="Calibri" w:hAnsi="Calibri" w:cs="Calibri"/>
                <w:sz w:val="22"/>
                <w:szCs w:val="22"/>
              </w:rPr>
              <w:t>“</w:t>
            </w:r>
            <w:r w:rsidRPr="11E8217E" w:rsidR="1FFB8EB1">
              <w:rPr>
                <w:rFonts w:ascii="Calibri" w:hAnsi="Calibri" w:cs="Calibri"/>
                <w:sz w:val="22"/>
                <w:szCs w:val="22"/>
              </w:rPr>
              <w:t xml:space="preserve">One of the most ruthless collectors of the last century was Giovanni Belzoni, an Italian, working in Egypt for the British consul. Belzoni smashed his way into Egyptian tombs, removed all the objects that could be sold, including some remarkable </w:t>
            </w:r>
            <w:r w:rsidRPr="11E8217E" w:rsidR="1FFB8EB1">
              <w:rPr>
                <w:rFonts w:ascii="Calibri" w:hAnsi="Calibri" w:cs="Calibri"/>
                <w:sz w:val="22"/>
                <w:szCs w:val="22"/>
              </w:rPr>
              <w:t>mummies</w:t>
            </w:r>
            <w:r w:rsidRPr="11E8217E" w:rsidR="1FFB8EB1">
              <w:rPr>
                <w:rFonts w:ascii="Calibri" w:hAnsi="Calibri" w:cs="Calibri"/>
                <w:sz w:val="22"/>
                <w:szCs w:val="22"/>
              </w:rPr>
              <w:t xml:space="preserve"> and abandoned or destroyed the rest. Belzoni’s own account of how he destroyed a tomb shows what a callous</w:t>
            </w:r>
            <w:r w:rsidRPr="11E8217E">
              <w:rPr>
                <w:rStyle w:val="FootnoteReference"/>
                <w:rFonts w:ascii="Calibri" w:hAnsi="Calibri" w:cs="Calibri"/>
                <w:sz w:val="22"/>
                <w:szCs w:val="22"/>
              </w:rPr>
              <w:footnoteReference w:id="25842"/>
            </w:r>
            <w:r w:rsidRPr="11E8217E" w:rsidR="1FFB8EB1">
              <w:rPr>
                <w:rFonts w:ascii="Calibri" w:hAnsi="Calibri" w:cs="Calibri"/>
                <w:sz w:val="22"/>
                <w:szCs w:val="22"/>
              </w:rPr>
              <w:t xml:space="preserve"> collector he was: “When my weight bore on the mummy of an Egyptian, it crushed like a bandbox</w:t>
            </w:r>
            <w:r w:rsidRPr="11E8217E">
              <w:rPr>
                <w:rStyle w:val="FootnoteReference"/>
                <w:rFonts w:ascii="Calibri" w:hAnsi="Calibri" w:cs="Calibri"/>
                <w:sz w:val="22"/>
                <w:szCs w:val="22"/>
              </w:rPr>
              <w:footnoteReference w:id="10086"/>
            </w:r>
            <w:r w:rsidRPr="11E8217E" w:rsidR="1FFB8EB1">
              <w:rPr>
                <w:rFonts w:ascii="Calibri" w:hAnsi="Calibri" w:cs="Calibri"/>
                <w:sz w:val="22"/>
                <w:szCs w:val="22"/>
              </w:rPr>
              <w:t xml:space="preserve">. I sank altogether amongst the broken mummies with a crash of bones, </w:t>
            </w:r>
            <w:r w:rsidRPr="11E8217E" w:rsidR="1FFB8EB1">
              <w:rPr>
                <w:rFonts w:ascii="Calibri" w:hAnsi="Calibri" w:cs="Calibri"/>
                <w:sz w:val="22"/>
                <w:szCs w:val="22"/>
              </w:rPr>
              <w:t>rags</w:t>
            </w:r>
            <w:r w:rsidRPr="11E8217E" w:rsidR="1FFB8EB1">
              <w:rPr>
                <w:rFonts w:ascii="Calibri" w:hAnsi="Calibri" w:cs="Calibri"/>
                <w:sz w:val="22"/>
                <w:szCs w:val="22"/>
              </w:rPr>
              <w:t xml:space="preserve"> and wooden cases… I could not avoid being covered with legs, arms and heads rolling above…”</w:t>
            </w:r>
          </w:p>
          <w:p w:rsidRPr="00751569" w:rsidR="000A6DCB" w:rsidP="000A6DCB" w:rsidRDefault="000A6DCB" w14:paraId="5A75CFBD" w14:textId="77777777">
            <w:pPr>
              <w:pStyle w:val="BodyText"/>
              <w:spacing w:after="0"/>
              <w:ind w:left="738" w:right="587"/>
              <w:rPr>
                <w:rFonts w:ascii="Calibri" w:hAnsi="Calibri" w:cs="Calibri"/>
                <w:sz w:val="22"/>
                <w:szCs w:val="22"/>
              </w:rPr>
            </w:pPr>
          </w:p>
          <w:p w:rsidRPr="00751569" w:rsidR="000A6DCB" w:rsidP="000A6DCB" w:rsidRDefault="000A6DCB" w14:paraId="74AF686A" w14:textId="29E4C1F0">
            <w:pPr>
              <w:pStyle w:val="BodyText"/>
              <w:spacing w:after="0"/>
              <w:ind w:left="738" w:right="587"/>
              <w:rPr>
                <w:rFonts w:ascii="Calibri" w:hAnsi="Calibri" w:cs="Calibri"/>
                <w:sz w:val="22"/>
                <w:szCs w:val="22"/>
              </w:rPr>
            </w:pPr>
            <w:r w:rsidRPr="11E8217E" w:rsidR="1FFB8EB1">
              <w:rPr>
                <w:rFonts w:ascii="Calibri" w:hAnsi="Calibri" w:cs="Calibri"/>
                <w:sz w:val="22"/>
                <w:szCs w:val="22"/>
              </w:rPr>
              <w:t xml:space="preserve">Another famous antiquarian was Heinrich Schliemann, a German </w:t>
            </w:r>
            <w:r w:rsidRPr="11E8217E" w:rsidR="1FFB8EB1">
              <w:rPr>
                <w:rFonts w:ascii="Calibri" w:hAnsi="Calibri" w:cs="Calibri"/>
                <w:sz w:val="22"/>
                <w:szCs w:val="22"/>
              </w:rPr>
              <w:t>businessman</w:t>
            </w:r>
            <w:r w:rsidRPr="11E8217E" w:rsidR="1FFB8EB1">
              <w:rPr>
                <w:rFonts w:ascii="Calibri" w:hAnsi="Calibri" w:cs="Calibri"/>
                <w:sz w:val="22"/>
                <w:szCs w:val="22"/>
              </w:rPr>
              <w:t xml:space="preserve"> who dreamed of discovering the ancient city of Troy in Asia Minor. He began digging on a hill called Hissarlik. He hired over eighty workers and stood over them with a p</w:t>
            </w:r>
            <w:r w:rsidRPr="11E8217E" w:rsidR="0889724E">
              <w:rPr>
                <w:rFonts w:ascii="Calibri" w:hAnsi="Calibri" w:cs="Calibri"/>
                <w:sz w:val="22"/>
                <w:szCs w:val="22"/>
              </w:rPr>
              <w:t>i</w:t>
            </w:r>
            <w:r w:rsidRPr="11E8217E" w:rsidR="1FFB8EB1">
              <w:rPr>
                <w:rFonts w:ascii="Calibri" w:hAnsi="Calibri" w:cs="Calibri"/>
                <w:sz w:val="22"/>
                <w:szCs w:val="22"/>
              </w:rPr>
              <w:t>st</w:t>
            </w:r>
            <w:r w:rsidRPr="11E8217E" w:rsidR="3A4AFBE5">
              <w:rPr>
                <w:rFonts w:ascii="Calibri" w:hAnsi="Calibri" w:cs="Calibri"/>
                <w:sz w:val="22"/>
                <w:szCs w:val="22"/>
              </w:rPr>
              <w:t>o</w:t>
            </w:r>
            <w:r w:rsidRPr="11E8217E" w:rsidR="1FFB8EB1">
              <w:rPr>
                <w:rFonts w:ascii="Calibri" w:hAnsi="Calibri" w:cs="Calibri"/>
                <w:sz w:val="22"/>
                <w:szCs w:val="22"/>
              </w:rPr>
              <w:t>l in</w:t>
            </w:r>
            <w:r w:rsidRPr="11E8217E" w:rsidR="5000DFD4">
              <w:rPr>
                <w:rFonts w:ascii="Calibri" w:hAnsi="Calibri" w:cs="Calibri"/>
                <w:sz w:val="22"/>
                <w:szCs w:val="22"/>
              </w:rPr>
              <w:t xml:space="preserve"> his</w:t>
            </w:r>
            <w:r w:rsidRPr="11E8217E" w:rsidR="1FFB8EB1">
              <w:rPr>
                <w:rFonts w:ascii="Calibri" w:hAnsi="Calibri" w:cs="Calibri"/>
                <w:sz w:val="22"/>
                <w:szCs w:val="22"/>
              </w:rPr>
              <w:t xml:space="preserve"> belt and a riding whip in his hand. He ordered a shaft be dug straight down through the middle of the mound. Deeper and deeper he sank the shaft, throwing aside dirt, broken pieces of pottery and metal objects. Recklessly he rolled away stone boulders that had been the foundation walls and ripped away crumbling bricks. He then came across a layer rich in weapons and gold jewellery. He announced to the world that he had discovered the Troy described in Homer’s poem ‘The Iliad’</w:t>
            </w:r>
            <w:r w:rsidRPr="11E8217E" w:rsidR="1FFB8EB1">
              <w:rPr>
                <w:rFonts w:ascii="Calibri" w:hAnsi="Calibri" w:cs="Calibri"/>
                <w:sz w:val="22"/>
                <w:szCs w:val="22"/>
              </w:rPr>
              <w:t>.”</w:t>
            </w:r>
          </w:p>
          <w:p w:rsidRPr="00751569" w:rsidR="000A6DCB" w:rsidP="000A6DCB" w:rsidRDefault="000A6DCB" w14:paraId="084593C9" w14:textId="77777777">
            <w:pPr>
              <w:pStyle w:val="BodyText"/>
              <w:spacing w:after="0"/>
              <w:rPr>
                <w:rFonts w:ascii="Calibri" w:hAnsi="Calibri" w:cs="Calibri"/>
                <w:sz w:val="22"/>
                <w:szCs w:val="22"/>
              </w:rPr>
            </w:pPr>
          </w:p>
          <w:p w:rsidRPr="00751569" w:rsidR="000A6DCB" w:rsidP="000A6DCB" w:rsidRDefault="000A6DCB" w14:paraId="451274D1" w14:textId="7C1F04AF">
            <w:pPr>
              <w:pStyle w:val="BodyText"/>
              <w:spacing w:after="0"/>
              <w:rPr>
                <w:rFonts w:ascii="Calibri Light" w:hAnsi="Calibri Light" w:cs="Calibri Light"/>
                <w:sz w:val="20"/>
                <w:szCs w:val="20"/>
              </w:rPr>
            </w:pPr>
            <w:r w:rsidRPr="11E8217E" w:rsidR="1FFB8EB1">
              <w:rPr>
                <w:rFonts w:ascii="Calibri Light" w:hAnsi="Calibri Light" w:cs="Calibri Light"/>
                <w:b w:val="1"/>
                <w:bCs w:val="1"/>
                <w:sz w:val="20"/>
                <w:szCs w:val="20"/>
              </w:rPr>
              <w:t xml:space="preserve">Context Statement: </w:t>
            </w:r>
            <w:r w:rsidRPr="11E8217E" w:rsidR="1FFB8EB1">
              <w:rPr>
                <w:rFonts w:ascii="Calibri Light" w:hAnsi="Calibri Light" w:cs="Calibri Light"/>
                <w:sz w:val="20"/>
                <w:szCs w:val="20"/>
              </w:rPr>
              <w:t>In the past</w:t>
            </w:r>
            <w:r w:rsidRPr="11E8217E" w:rsidR="710EF141">
              <w:rPr>
                <w:rFonts w:ascii="Calibri Light" w:hAnsi="Calibri Light" w:cs="Calibri Light"/>
                <w:sz w:val="20"/>
                <w:szCs w:val="20"/>
              </w:rPr>
              <w:t>,</w:t>
            </w:r>
            <w:r w:rsidRPr="11E8217E" w:rsidR="1FFB8EB1">
              <w:rPr>
                <w:rFonts w:ascii="Calibri Light" w:hAnsi="Calibri Light" w:cs="Calibri Light"/>
                <w:sz w:val="20"/>
                <w:szCs w:val="20"/>
              </w:rPr>
              <w:t xml:space="preserve"> archaeologists (then known as antiquarians) </w:t>
            </w:r>
            <w:r w:rsidRPr="11E8217E" w:rsidR="1FFB8EB1">
              <w:rPr>
                <w:rFonts w:ascii="Calibri Light" w:hAnsi="Calibri Light" w:cs="Calibri Light"/>
                <w:sz w:val="20"/>
                <w:szCs w:val="20"/>
              </w:rPr>
              <w:t>were considered to be</w:t>
            </w:r>
            <w:r w:rsidRPr="11E8217E" w:rsidR="1FFB8EB1">
              <w:rPr>
                <w:rFonts w:ascii="Calibri Light" w:hAnsi="Calibri Light" w:cs="Calibri Light"/>
                <w:sz w:val="20"/>
                <w:szCs w:val="20"/>
              </w:rPr>
              <w:t xml:space="preserve"> ‘treasure hunters’ who were driven by self-interest and ruthless in their quest for objects of value. In many cases they kept no records of their excavations.</w:t>
            </w:r>
          </w:p>
          <w:p w:rsidRPr="00751569" w:rsidR="00751569" w:rsidP="000A6DCB" w:rsidRDefault="00751569" w14:paraId="7F0E831E" w14:textId="77777777">
            <w:pPr>
              <w:pStyle w:val="BodyText"/>
              <w:spacing w:after="0"/>
              <w:rPr>
                <w:rFonts w:ascii="Calibri Light" w:hAnsi="Calibri Light" w:cs="Calibri Light"/>
                <w:sz w:val="20"/>
                <w:szCs w:val="20"/>
              </w:rPr>
            </w:pPr>
          </w:p>
          <w:p w:rsidRPr="00751569" w:rsidR="000A6DCB" w:rsidP="000A6DCB" w:rsidRDefault="000A6DCB" w14:paraId="00B9FF68" w14:textId="7043416F">
            <w:pPr>
              <w:spacing w:line="360" w:lineRule="auto"/>
              <w:rPr>
                <w:rFonts w:ascii="Calibri" w:hAnsi="Calibri" w:cs="Calibri"/>
                <w:sz w:val="22"/>
                <w:szCs w:val="22"/>
              </w:rPr>
            </w:pPr>
            <w:r w:rsidRPr="00751569">
              <w:rPr>
                <w:rFonts w:ascii="Calibri Light" w:hAnsi="Calibri Light" w:cs="Calibri Light"/>
                <w:b/>
                <w:sz w:val="20"/>
                <w:szCs w:val="20"/>
              </w:rPr>
              <w:t>Reference:</w:t>
            </w:r>
            <w:r w:rsidRPr="00751569">
              <w:rPr>
                <w:rFonts w:ascii="Calibri Light" w:hAnsi="Calibri Light" w:cs="Calibri Light"/>
                <w:sz w:val="20"/>
                <w:szCs w:val="20"/>
              </w:rPr>
              <w:t xml:space="preserve"> The Changing Role of Archaeologists: Booklet 1: Archaeology</w:t>
            </w:r>
          </w:p>
        </w:tc>
      </w:tr>
    </w:tbl>
    <w:p w:rsidRPr="004B22F2" w:rsidR="00EC1089" w:rsidP="008C5572" w:rsidRDefault="004B22F2" w14:paraId="7B6C81D9" w14:textId="77777777">
      <w:pPr>
        <w:pStyle w:val="BodyText"/>
        <w:spacing w:after="0"/>
        <w:rPr>
          <w:rFonts w:ascii="Calibri" w:hAnsi="Calibri" w:cs="Calibri"/>
          <w:noProof/>
          <w:sz w:val="2"/>
          <w:szCs w:val="2"/>
        </w:rPr>
      </w:pPr>
      <w:bookmarkStart w:name="_Hlk160087366" w:id="0"/>
      <w:r>
        <w:rPr>
          <w:rFonts w:ascii="Calibri" w:hAnsi="Calibri" w:cs="Calibri"/>
          <w:noProof/>
          <w:sz w:val="22"/>
          <w:szCs w:val="22"/>
        </w:rPr>
        <w:br w:type="column"/>
      </w:r>
    </w:p>
    <w:tbl>
      <w:tblPr>
        <w:tblStyle w:val="TableGrid"/>
        <w:tblW w:w="0" w:type="auto"/>
        <w:tblLook w:val="04A0" w:firstRow="1" w:lastRow="0" w:firstColumn="1" w:lastColumn="0" w:noHBand="0" w:noVBand="1"/>
      </w:tblPr>
      <w:tblGrid>
        <w:gridCol w:w="10469"/>
      </w:tblGrid>
      <w:tr w:rsidR="00751569" w:rsidTr="1BA1732F" w14:paraId="6C46A3C8" w14:textId="77777777">
        <w:tc>
          <w:tcPr>
            <w:tcW w:w="10469" w:type="dxa"/>
            <w:tcMar/>
          </w:tcPr>
          <w:p w:rsidRPr="00751569" w:rsidR="007B6958" w:rsidP="007B6958" w:rsidRDefault="007B6958" w14:paraId="0800EC1B" w14:textId="79842582">
            <w:pPr>
              <w:pStyle w:val="BodyText"/>
              <w:shd w:val="clear" w:color="auto" w:fill="FFE2C6" w:themeFill="accent3" w:themeFillTint="33"/>
              <w:spacing w:after="0"/>
              <w:rPr>
                <w:rFonts w:ascii="Calibri" w:hAnsi="Calibri" w:cs="Calibri"/>
                <w:sz w:val="22"/>
                <w:szCs w:val="22"/>
              </w:rPr>
            </w:pPr>
            <w:r w:rsidRPr="1BA1732F" w:rsidR="007B6958">
              <w:rPr>
                <w:rFonts w:ascii="Calibri" w:hAnsi="Calibri" w:cs="Calibri"/>
                <w:b w:val="1"/>
                <w:bCs w:val="1"/>
                <w:sz w:val="22"/>
                <w:szCs w:val="22"/>
              </w:rPr>
              <w:t xml:space="preserve">Source 3: </w:t>
            </w:r>
            <w:r w:rsidRPr="1BA1732F" w:rsidR="007B6958">
              <w:rPr>
                <w:rFonts w:ascii="Calibri" w:hAnsi="Calibri" w:cs="Calibri"/>
                <w:sz w:val="22"/>
                <w:szCs w:val="22"/>
              </w:rPr>
              <w:t xml:space="preserve">Excerpt from </w:t>
            </w:r>
            <w:r w:rsidRPr="1BA1732F" w:rsidR="2D3B669A">
              <w:rPr>
                <w:rFonts w:ascii="Calibri" w:hAnsi="Calibri" w:cs="Calibri"/>
                <w:sz w:val="22"/>
                <w:szCs w:val="22"/>
              </w:rPr>
              <w:t xml:space="preserve">Cable News Network (CNN) </w:t>
            </w:r>
            <w:r w:rsidRPr="1BA1732F" w:rsidR="2D3B669A">
              <w:rPr>
                <w:rFonts w:ascii="Calibri" w:hAnsi="Calibri" w:cs="Calibri"/>
                <w:sz w:val="22"/>
                <w:szCs w:val="22"/>
              </w:rPr>
              <w:t xml:space="preserve">online </w:t>
            </w:r>
            <w:r w:rsidRPr="1BA1732F" w:rsidR="2D3B669A">
              <w:rPr>
                <w:rFonts w:ascii="Calibri" w:hAnsi="Calibri" w:cs="Calibri"/>
                <w:sz w:val="22"/>
                <w:szCs w:val="22"/>
              </w:rPr>
              <w:t>news article</w:t>
            </w:r>
          </w:p>
          <w:p w:rsidRPr="00751569" w:rsidR="007B6958" w:rsidP="007B6958" w:rsidRDefault="007B6958" w14:paraId="266E851A" w14:textId="77777777">
            <w:pPr>
              <w:pStyle w:val="BodyText"/>
              <w:spacing w:after="0"/>
              <w:rPr>
                <w:rFonts w:ascii="Calibri" w:hAnsi="Calibri" w:cs="Calibri"/>
                <w:noProof/>
                <w:sz w:val="22"/>
                <w:szCs w:val="22"/>
              </w:rPr>
            </w:pPr>
          </w:p>
          <w:p w:rsidRPr="00751569" w:rsidR="007B6958" w:rsidP="007B6958" w:rsidRDefault="007B6958" w14:paraId="6A176DDD" w14:textId="158D25D7">
            <w:pPr>
              <w:shd w:val="clear" w:color="auto" w:fill="FFFFFF"/>
              <w:tabs>
                <w:tab w:val="left" w:pos="9668"/>
              </w:tabs>
              <w:spacing w:after="100" w:afterAutospacing="1"/>
              <w:ind w:left="738" w:right="587"/>
              <w:rPr>
                <w:rFonts w:ascii="Calibri" w:hAnsi="Calibri" w:cs="Calibri"/>
                <w:sz w:val="22"/>
                <w:szCs w:val="22"/>
                <w:lang w:eastAsia="zh-CN"/>
              </w:rPr>
            </w:pPr>
            <w:r>
              <w:rPr>
                <w:rFonts w:ascii="Calibri" w:hAnsi="Calibri" w:cs="Calibri"/>
                <w:sz w:val="22"/>
                <w:szCs w:val="22"/>
                <w:lang w:eastAsia="zh-CN"/>
              </w:rPr>
              <w:t>“</w:t>
            </w:r>
            <w:r w:rsidRPr="00751569">
              <w:rPr>
                <w:rFonts w:ascii="Calibri" w:hAnsi="Calibri" w:cs="Calibri"/>
                <w:sz w:val="22"/>
                <w:szCs w:val="22"/>
                <w:lang w:eastAsia="zh-CN"/>
              </w:rPr>
              <w:t>CNN - A new theory about the iconic Venus figurines has suggested that the sculptures represent how climate change affected humans over 30,000 years ago.</w:t>
            </w:r>
          </w:p>
          <w:p w:rsidRPr="00751569" w:rsidR="007B6958" w:rsidP="007B6958" w:rsidRDefault="007B6958" w14:paraId="1FDEB697" w14:textId="77777777">
            <w:pPr>
              <w:shd w:val="clear" w:color="auto" w:fill="FFFFFF"/>
              <w:tabs>
                <w:tab w:val="left" w:pos="9668"/>
              </w:tabs>
              <w:spacing w:before="100" w:beforeAutospacing="1" w:after="100" w:afterAutospacing="1"/>
              <w:ind w:left="738" w:right="587"/>
              <w:rPr>
                <w:rFonts w:ascii="Calibri" w:hAnsi="Calibri" w:cs="Calibri"/>
                <w:sz w:val="22"/>
                <w:szCs w:val="22"/>
                <w:lang w:eastAsia="zh-CN"/>
              </w:rPr>
            </w:pPr>
            <w:r w:rsidRPr="00751569">
              <w:rPr>
                <w:rFonts w:ascii="Calibri" w:hAnsi="Calibri" w:cs="Calibri"/>
                <w:sz w:val="22"/>
                <w:szCs w:val="22"/>
                <w:lang w:eastAsia="zh-CN"/>
              </w:rPr>
              <w:t>The Venus figurines are statuettes depicting obese women that, up until now, were thought to have been associated with fertility and beauty. A recent study published in “Obesity” has suggested instead that the figurines are totems of survival in extreme conditions.</w:t>
            </w:r>
          </w:p>
          <w:p w:rsidRPr="00751569" w:rsidR="007B6958" w:rsidP="007B6958" w:rsidRDefault="007B6958" w14:paraId="3E0F89A2" w14:textId="6D5497AE">
            <w:pPr>
              <w:shd w:val="clear" w:color="auto" w:fill="FFFFFF"/>
              <w:tabs>
                <w:tab w:val="left" w:pos="9668"/>
              </w:tabs>
              <w:spacing w:before="100" w:beforeAutospacing="1" w:after="100" w:afterAutospacing="1"/>
              <w:ind w:left="738" w:right="587"/>
              <w:rPr>
                <w:rFonts w:ascii="Calibri" w:hAnsi="Calibri" w:cs="Calibri"/>
                <w:sz w:val="22"/>
                <w:szCs w:val="22"/>
                <w:lang w:eastAsia="zh-CN"/>
              </w:rPr>
            </w:pPr>
            <w:r w:rsidRPr="00751569">
              <w:rPr>
                <w:rFonts w:ascii="Calibri" w:hAnsi="Calibri" w:cs="Calibri"/>
                <w:noProof/>
                <w:sz w:val="22"/>
                <w:szCs w:val="22"/>
              </w:rPr>
              <w:drawing>
                <wp:anchor distT="0" distB="0" distL="114300" distR="114300" simplePos="0" relativeHeight="251666432" behindDoc="0" locked="0" layoutInCell="1" allowOverlap="1" wp14:anchorId="7098B2A8" wp14:editId="4692833C">
                  <wp:simplePos x="0" y="0"/>
                  <wp:positionH relativeFrom="column">
                    <wp:posOffset>3863892</wp:posOffset>
                  </wp:positionH>
                  <wp:positionV relativeFrom="paragraph">
                    <wp:posOffset>528927</wp:posOffset>
                  </wp:positionV>
                  <wp:extent cx="2286000" cy="11074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86000" cy="1107440"/>
                          </a:xfrm>
                          <a:prstGeom prst="rect">
                            <a:avLst/>
                          </a:prstGeom>
                        </pic:spPr>
                      </pic:pic>
                    </a:graphicData>
                  </a:graphic>
                  <wp14:sizeRelH relativeFrom="page">
                    <wp14:pctWidth>0</wp14:pctWidth>
                  </wp14:sizeRelH>
                  <wp14:sizeRelV relativeFrom="page">
                    <wp14:pctHeight>0</wp14:pctHeight>
                  </wp14:sizeRelV>
                </wp:anchor>
              </w:drawing>
            </w:r>
            <w:r w:rsidRPr="00751569">
              <w:rPr>
                <w:rFonts w:ascii="Calibri" w:hAnsi="Calibri" w:cs="Calibri"/>
                <w:sz w:val="22"/>
                <w:szCs w:val="22"/>
                <w:lang w:eastAsia="zh-CN"/>
              </w:rPr>
              <w:t>Unlike the challenges of global warming people face today, humans 38,000 to 14,000 years ago struggled with colder temperatures due to advancing glaciers. This made it harder for people to meet their nutritional needs, and population sizes began to dwindle, according to the study.</w:t>
            </w:r>
          </w:p>
          <w:p w:rsidRPr="00751569" w:rsidR="007B6958" w:rsidP="007B6958" w:rsidRDefault="007B6958" w14:paraId="751FF054" w14:textId="107B82C6">
            <w:pPr>
              <w:shd w:val="clear" w:color="auto" w:fill="FFFFFF"/>
              <w:tabs>
                <w:tab w:val="left" w:pos="9668"/>
              </w:tabs>
              <w:spacing w:before="100" w:beforeAutospacing="1" w:after="100" w:afterAutospacing="1"/>
              <w:ind w:left="738" w:right="587"/>
              <w:rPr>
                <w:rFonts w:ascii="Calibri" w:hAnsi="Calibri" w:cs="Calibri"/>
                <w:sz w:val="22"/>
                <w:szCs w:val="22"/>
                <w:lang w:eastAsia="zh-CN"/>
              </w:rPr>
            </w:pPr>
            <w:r w:rsidRPr="00751569">
              <w:rPr>
                <w:rFonts w:ascii="Calibri" w:hAnsi="Calibri" w:cs="Calibri"/>
                <w:sz w:val="22"/>
                <w:szCs w:val="22"/>
                <w:lang w:eastAsia="zh-CN"/>
              </w:rPr>
              <w:t>Fat is a form of stored energy, said study author Dr. Richard Johnson, Tomas Berl professor of medicine at the University of Colorado School of Medicine, and that fat can be lifesaving when food is not available, especially to pregnant women.</w:t>
            </w:r>
          </w:p>
          <w:p w:rsidRPr="00751569" w:rsidR="007B6958" w:rsidP="00C91D76" w:rsidRDefault="007B6958" w14:paraId="57914E52" w14:textId="6300CBD9">
            <w:pPr>
              <w:shd w:val="clear" w:color="auto" w:fill="FFFFFF"/>
              <w:tabs>
                <w:tab w:val="left" w:pos="9668"/>
              </w:tabs>
              <w:spacing w:before="100" w:beforeAutospacing="1" w:after="100" w:afterAutospacing="1"/>
              <w:ind w:left="738" w:right="587"/>
              <w:rPr>
                <w:rFonts w:ascii="Calibri" w:hAnsi="Calibri" w:cs="Calibri"/>
                <w:sz w:val="22"/>
                <w:szCs w:val="22"/>
                <w:lang w:eastAsia="zh-CN"/>
              </w:rPr>
            </w:pPr>
            <w:r w:rsidRPr="00751569">
              <w:rPr>
                <w:rFonts w:ascii="Calibri" w:hAnsi="Calibri" w:cs="Calibri"/>
                <w:sz w:val="22"/>
                <w:szCs w:val="22"/>
                <w:lang w:eastAsia="zh-CN"/>
              </w:rPr>
              <w:t>“Our studies suggest these figurines did not represent sexual totems, or a representation of male desire, but rather as a means for providing strength to motherhood even in the most adverse situations,” Johnson said.</w:t>
            </w:r>
            <w:r>
              <w:rPr>
                <w:rFonts w:ascii="Calibri" w:hAnsi="Calibri" w:cs="Calibri"/>
                <w:sz w:val="22"/>
                <w:szCs w:val="22"/>
                <w:lang w:eastAsia="zh-CN"/>
              </w:rPr>
              <w:t>”</w:t>
            </w:r>
          </w:p>
          <w:p w:rsidRPr="007B6958" w:rsidR="007B6958" w:rsidP="007B6958" w:rsidRDefault="007B6958" w14:paraId="7C767CD9" w14:textId="23E47969">
            <w:pPr>
              <w:shd w:val="clear" w:color="auto" w:fill="FFFFFF"/>
              <w:spacing w:after="100" w:afterAutospacing="1"/>
              <w:rPr>
                <w:rFonts w:ascii="Calibri Light" w:hAnsi="Calibri Light" w:cs="Calibri Light"/>
                <w:sz w:val="20"/>
                <w:szCs w:val="20"/>
                <w:lang w:eastAsia="zh-CN"/>
              </w:rPr>
            </w:pPr>
            <w:r w:rsidRPr="007B6958">
              <w:rPr>
                <w:rFonts w:ascii="Calibri Light" w:hAnsi="Calibri Light" w:cs="Calibri Light"/>
                <w:b/>
                <w:bCs/>
                <w:sz w:val="20"/>
                <w:szCs w:val="20"/>
                <w:lang w:eastAsia="zh-CN"/>
              </w:rPr>
              <w:t>Context Statement</w:t>
            </w:r>
            <w:r w:rsidRPr="007B6958">
              <w:rPr>
                <w:rFonts w:ascii="Calibri Light" w:hAnsi="Calibri Light" w:cs="Calibri Light"/>
                <w:sz w:val="20"/>
                <w:szCs w:val="20"/>
                <w:lang w:eastAsia="zh-CN"/>
              </w:rPr>
              <w:t xml:space="preserve">: </w:t>
            </w:r>
            <w:r w:rsidRPr="007B6958">
              <w:rPr>
                <w:rFonts w:ascii="Calibri Light" w:hAnsi="Calibri Light" w:cs="Calibri Light"/>
                <w:sz w:val="20"/>
                <w:szCs w:val="20"/>
                <w:shd w:val="clear" w:color="auto" w:fill="FFFFFF"/>
              </w:rPr>
              <w:t>A Venus figurine is </w:t>
            </w:r>
            <w:r w:rsidRPr="007B6958">
              <w:rPr>
                <w:rStyle w:val="Emphasis"/>
                <w:rFonts w:ascii="Calibri Light" w:hAnsi="Calibri Light" w:cs="Calibri Light"/>
                <w:i w:val="0"/>
                <w:iCs w:val="0"/>
                <w:sz w:val="20"/>
                <w:szCs w:val="20"/>
                <w:shd w:val="clear" w:color="auto" w:fill="FFFFFF"/>
              </w:rPr>
              <w:t>any Upper Palaeolithic statue portraying a woman</w:t>
            </w:r>
            <w:r w:rsidRPr="007B6958">
              <w:rPr>
                <w:rFonts w:ascii="Calibri Light" w:hAnsi="Calibri Light" w:cs="Calibri Light"/>
                <w:sz w:val="20"/>
                <w:szCs w:val="20"/>
                <w:shd w:val="clear" w:color="auto" w:fill="FFFFFF"/>
              </w:rPr>
              <w:t>, usually carved in the round. Cable News Network (CNN) is a multinational news organization operating, most notably, a website and TV channel headquartered in Atlanta, USA. </w:t>
            </w:r>
          </w:p>
          <w:p w:rsidRPr="004B22F2" w:rsidR="00751569" w:rsidP="004B22F2" w:rsidRDefault="007B6958" w14:paraId="3809D53F" w14:textId="5BE2F8CD">
            <w:pPr>
              <w:rPr>
                <w:rFonts w:ascii="Calibri Light" w:hAnsi="Calibri Light" w:cs="Calibri Light"/>
                <w:sz w:val="20"/>
                <w:szCs w:val="20"/>
              </w:rPr>
            </w:pPr>
            <w:r w:rsidRPr="007B6958">
              <w:rPr>
                <w:rFonts w:ascii="Calibri Light" w:hAnsi="Calibri Light" w:cs="Calibri Light"/>
                <w:b/>
                <w:bCs/>
                <w:sz w:val="20"/>
                <w:szCs w:val="20"/>
              </w:rPr>
              <w:t>Reference:</w:t>
            </w:r>
            <w:r w:rsidRPr="007B6958">
              <w:rPr>
                <w:rFonts w:ascii="Calibri Light" w:hAnsi="Calibri Light" w:cs="Calibri Light"/>
                <w:sz w:val="20"/>
                <w:szCs w:val="20"/>
              </w:rPr>
              <w:t xml:space="preserve"> CNN, M. M. (2020, December 22). Stone Age Venus figurines were totems of survival, not sex, study suggests. CNN. https://edition.cnn.com/style/article/venus-figurines-theory-scn/index.html</w:t>
            </w:r>
          </w:p>
        </w:tc>
      </w:tr>
    </w:tbl>
    <w:p w:rsidR="11E8217E" w:rsidRDefault="11E8217E" w14:paraId="03AE9556" w14:textId="2CF587AE">
      <w:r>
        <w:br w:type="page"/>
      </w:r>
    </w:p>
    <w:tbl>
      <w:tblPr>
        <w:tblStyle w:val="TableGrid"/>
        <w:tblW w:w="10485" w:type="dxa"/>
        <w:tblLook w:val="04A0" w:firstRow="1" w:lastRow="0" w:firstColumn="1" w:lastColumn="0" w:noHBand="0" w:noVBand="1"/>
      </w:tblPr>
      <w:tblGrid>
        <w:gridCol w:w="10485"/>
      </w:tblGrid>
      <w:tr w:rsidR="00C91D76" w:rsidTr="11E8217E" w14:paraId="109ACC2E" w14:textId="77777777">
        <w:trPr>
          <w:trHeight w:val="300"/>
        </w:trPr>
        <w:tc>
          <w:tcPr>
            <w:tcW w:w="10485" w:type="dxa"/>
            <w:tcMar/>
          </w:tcPr>
          <w:p w:rsidRPr="00751569" w:rsidR="00C91D76" w:rsidP="00C91D76" w:rsidRDefault="00C91D76" w14:paraId="33CC2786" w14:textId="77777777">
            <w:pPr>
              <w:pStyle w:val="BodyText"/>
              <w:shd w:val="clear" w:color="auto" w:fill="FFE2C6" w:themeFill="accent3" w:themeFillTint="33"/>
              <w:spacing w:after="0"/>
              <w:rPr>
                <w:rFonts w:ascii="Calibri" w:hAnsi="Calibri" w:cs="Calibri"/>
                <w:sz w:val="22"/>
                <w:szCs w:val="22"/>
              </w:rPr>
            </w:pPr>
            <w:r w:rsidRPr="00751569">
              <w:rPr>
                <w:rFonts w:ascii="Calibri" w:hAnsi="Calibri" w:cs="Calibri"/>
                <w:b/>
                <w:sz w:val="22"/>
                <w:szCs w:val="22"/>
              </w:rPr>
              <w:t xml:space="preserve">Source 4: </w:t>
            </w:r>
            <w:r w:rsidRPr="00751569">
              <w:rPr>
                <w:rFonts w:ascii="Calibri" w:hAnsi="Calibri" w:cs="Calibri"/>
                <w:bCs/>
                <w:sz w:val="22"/>
                <w:szCs w:val="22"/>
              </w:rPr>
              <w:t xml:space="preserve">Ian Hodder on History/Memory Houses at </w:t>
            </w:r>
            <w:proofErr w:type="spellStart"/>
            <w:r w:rsidRPr="00751569">
              <w:rPr>
                <w:rFonts w:ascii="Calibri" w:hAnsi="Calibri" w:cs="Calibri"/>
                <w:bCs/>
                <w:sz w:val="22"/>
                <w:szCs w:val="22"/>
              </w:rPr>
              <w:t>Çatalhöyük</w:t>
            </w:r>
            <w:proofErr w:type="spellEnd"/>
            <w:r w:rsidRPr="00751569">
              <w:rPr>
                <w:rFonts w:ascii="Calibri" w:hAnsi="Calibri" w:cs="Calibri"/>
                <w:bCs/>
                <w:sz w:val="22"/>
                <w:szCs w:val="22"/>
              </w:rPr>
              <w:t xml:space="preserve"> </w:t>
            </w:r>
          </w:p>
          <w:p w:rsidRPr="00C91D76" w:rsidR="00C91D76" w:rsidP="00EC1089" w:rsidRDefault="00C91D76" w14:paraId="3195CD36" w14:textId="245B00A7">
            <w:pPr>
              <w:ind w:left="738" w:right="742"/>
              <w:rPr>
                <w:rFonts w:ascii="Calibri" w:hAnsi="Calibri" w:cs="Calibri"/>
                <w:color w:val="000000" w:themeColor="text1"/>
                <w:kern w:val="24"/>
                <w:sz w:val="22"/>
                <w:szCs w:val="22"/>
              </w:rPr>
            </w:pPr>
            <w:r w:rsidRPr="0002643D">
              <w:rPr>
                <w:rFonts w:cstheme="minorBidi"/>
                <w:color w:val="000000" w:themeColor="text1"/>
                <w:kern w:val="24"/>
                <w:sz w:val="22"/>
                <w:szCs w:val="22"/>
              </w:rPr>
              <w:br/>
            </w:r>
            <w:r w:rsidR="41A9917C">
              <w:rPr>
                <w:rFonts w:ascii="Calibri" w:hAnsi="Calibri" w:cs="Calibri"/>
                <w:color w:val="000000" w:themeColor="text1"/>
                <w:kern w:val="24"/>
                <w:sz w:val="22"/>
                <w:szCs w:val="22"/>
              </w:rPr>
              <w:t>“</w:t>
            </w:r>
            <w:r w:rsidRPr="00C91D76" w:rsidR="12FD829D">
              <w:rPr>
                <w:rFonts w:ascii="Calibri" w:hAnsi="Calibri" w:cs="Calibri"/>
                <w:color w:val="000000" w:themeColor="text1"/>
                <w:kern w:val="24"/>
                <w:sz w:val="22"/>
                <w:szCs w:val="22"/>
              </w:rPr>
              <w:t xml:space="preserve">There is [also] much evidence at the site for the circulation of human body parts, including skulls and mandibles</w:t>
            </w:r>
            <w:r w:rsidRPr="11E8217E">
              <w:rPr>
                <w:rStyle w:val="FootnoteReference"/>
                <w:rFonts w:ascii="Calibri" w:hAnsi="Calibri" w:cs="Calibri"/>
                <w:color w:val="000000" w:themeColor="text1" w:themeTint="FF" w:themeShade="FF"/>
                <w:sz w:val="22"/>
                <w:szCs w:val="22"/>
              </w:rPr>
              <w:footnoteReference w:id="8586"/>
            </w:r>
            <w:r w:rsidRPr="00C91D76" w:rsidR="12FD829D">
              <w:rPr>
                <w:rFonts w:ascii="Calibri" w:hAnsi="Calibri" w:cs="Calibri"/>
                <w:color w:val="000000" w:themeColor="text1"/>
                <w:kern w:val="24"/>
                <w:sz w:val="22"/>
                <w:szCs w:val="22"/>
              </w:rPr>
              <w:t xml:space="preserve"> of men and women that were removed, </w:t>
            </w:r>
            <w:r w:rsidRPr="00C91D76" w:rsidR="12FD829D">
              <w:rPr>
                <w:rFonts w:ascii="Calibri" w:hAnsi="Calibri" w:cs="Calibri"/>
                <w:color w:val="000000" w:themeColor="text1"/>
                <w:kern w:val="24"/>
                <w:sz w:val="22"/>
                <w:szCs w:val="22"/>
              </w:rPr>
              <w:t>circulated</w:t>
            </w:r>
            <w:r w:rsidRPr="00C91D76" w:rsidR="12FD829D">
              <w:rPr>
                <w:rFonts w:ascii="Calibri" w:hAnsi="Calibri" w:cs="Calibri"/>
                <w:color w:val="000000" w:themeColor="text1"/>
                <w:kern w:val="24"/>
                <w:sz w:val="22"/>
                <w:szCs w:val="22"/>
              </w:rPr>
              <w:t xml:space="preserve"> and deposited (for example in other graves or in foundation pits for support posts in buildings). Since some buildings have up to 62 burials while others have few or none, it seems likely that the houses with many burials acted as preferential burial locations for the inhabitants of other buildings…</w:t>
            </w:r>
          </w:p>
          <w:p w:rsidRPr="00C91D76" w:rsidR="00C91D76" w:rsidP="00EC1089" w:rsidRDefault="00C91D76" w14:paraId="5AEE5061" w14:textId="77777777">
            <w:pPr>
              <w:ind w:left="738" w:right="742"/>
              <w:rPr>
                <w:rFonts w:ascii="Calibri" w:hAnsi="Calibri" w:cs="Calibri"/>
                <w:color w:val="000000" w:themeColor="text1"/>
                <w:kern w:val="24"/>
                <w:sz w:val="22"/>
                <w:szCs w:val="22"/>
              </w:rPr>
            </w:pPr>
          </w:p>
          <w:p w:rsidRPr="00C91D76" w:rsidR="00C91D76" w:rsidP="00EC1089" w:rsidRDefault="00C91D76" w14:paraId="038E892F" w14:textId="42994D93">
            <w:pPr>
              <w:ind w:left="738" w:right="742"/>
              <w:rPr>
                <w:rFonts w:ascii="Calibri" w:hAnsi="Calibri" w:cs="Calibri"/>
                <w:color w:val="000000" w:themeColor="text1"/>
                <w:kern w:val="24"/>
                <w:sz w:val="22"/>
                <w:szCs w:val="22"/>
              </w:rPr>
            </w:pPr>
            <w:r w:rsidRPr="00C91D76" w:rsidR="12FD829D">
              <w:rPr>
                <w:rFonts w:ascii="Calibri" w:hAnsi="Calibri" w:cs="Calibri"/>
                <w:color w:val="000000" w:themeColor="text1"/>
                <w:kern w:val="24"/>
                <w:sz w:val="22"/>
                <w:szCs w:val="22"/>
              </w:rPr>
              <w:t xml:space="preserve">Houses with many burials may have been important in </w:t>
            </w:r>
            <w:r w:rsidRPr="00C91D76" w:rsidR="12FD829D">
              <w:rPr>
                <w:rFonts w:ascii="Calibri" w:hAnsi="Calibri" w:cs="Calibri"/>
                <w:color w:val="000000" w:themeColor="text1"/>
                <w:kern w:val="24"/>
                <w:sz w:val="22"/>
                <w:szCs w:val="22"/>
              </w:rPr>
              <w:t xml:space="preserve">establishing</w:t>
            </w:r>
            <w:r w:rsidRPr="00C91D76" w:rsidR="12FD829D">
              <w:rPr>
                <w:rFonts w:ascii="Calibri" w:hAnsi="Calibri" w:cs="Calibri"/>
                <w:color w:val="000000" w:themeColor="text1"/>
                <w:kern w:val="24"/>
                <w:sz w:val="22"/>
                <w:szCs w:val="22"/>
              </w:rPr>
              <w:t xml:space="preserve"> corporate relations beyond the individual house. I argued in 2006 that one function of the construction of histories may have been to create genealogical links to ancestors buried beneath floors. But… [the] dental morphology</w:t>
            </w:r>
            <w:r w:rsidRPr="11E8217E">
              <w:rPr>
                <w:rStyle w:val="FootnoteReference"/>
                <w:rFonts w:ascii="Calibri" w:hAnsi="Calibri" w:cs="Calibri"/>
                <w:color w:val="000000" w:themeColor="text1" w:themeTint="FF" w:themeShade="FF"/>
                <w:sz w:val="22"/>
                <w:szCs w:val="22"/>
              </w:rPr>
              <w:footnoteReference w:id="4235"/>
            </w:r>
            <w:r w:rsidRPr="00C91D76" w:rsidR="12FD829D">
              <w:rPr>
                <w:rFonts w:ascii="Calibri" w:hAnsi="Calibri" w:cs="Calibri"/>
                <w:color w:val="000000" w:themeColor="text1"/>
                <w:kern w:val="24"/>
                <w:sz w:val="22"/>
                <w:szCs w:val="22"/>
              </w:rPr>
              <w:t xml:space="preserve"> of the human </w:t>
            </w:r>
            <w:r w:rsidRPr="00C91D76" w:rsidR="12FD829D">
              <w:rPr>
                <w:rFonts w:ascii="Calibri" w:hAnsi="Calibri" w:cs="Calibri"/>
                <w:color w:val="000000" w:themeColor="text1"/>
                <w:kern w:val="24"/>
                <w:sz w:val="22"/>
                <w:szCs w:val="22"/>
              </w:rPr>
              <w:t xml:space="preserve">remains</w:t>
            </w:r>
            <w:r w:rsidRPr="00C91D76" w:rsidR="12FD829D">
              <w:rPr>
                <w:rFonts w:ascii="Calibri" w:hAnsi="Calibri" w:cs="Calibri"/>
                <w:color w:val="000000" w:themeColor="text1"/>
                <w:kern w:val="24"/>
                <w:sz w:val="22"/>
                <w:szCs w:val="22"/>
              </w:rPr>
              <w:t xml:space="preserve"> (Pilloud and Larsen 2011) from </w:t>
            </w:r>
            <w:r w:rsidRPr="00C91D76" w:rsidR="12FD829D">
              <w:rPr>
                <w:rFonts w:ascii="Calibri" w:hAnsi="Calibri" w:cs="Calibri"/>
                <w:color w:val="000000" w:themeColor="text1"/>
                <w:kern w:val="24"/>
                <w:sz w:val="22"/>
                <w:szCs w:val="22"/>
              </w:rPr>
              <w:t>Çatalhöyük</w:t>
            </w:r>
            <w:r w:rsidRPr="00C91D76" w:rsidR="12FD829D">
              <w:rPr>
                <w:rFonts w:ascii="Calibri" w:hAnsi="Calibri" w:cs="Calibri"/>
                <w:color w:val="000000" w:themeColor="text1"/>
                <w:kern w:val="24"/>
                <w:sz w:val="22"/>
                <w:szCs w:val="22"/>
              </w:rPr>
              <w:t xml:space="preserve"> show that biological affinity played only a minor role in interment location. </w:t>
            </w:r>
            <w:r w:rsidRPr="00C91D76" w:rsidR="12FD829D">
              <w:rPr>
                <w:rFonts w:ascii="Calibri" w:hAnsi="Calibri" w:cs="Calibri"/>
                <w:color w:val="000000" w:themeColor="text1"/>
                <w:kern w:val="24"/>
                <w:sz w:val="22"/>
                <w:szCs w:val="22"/>
              </w:rPr>
              <w:t xml:space="preserve">To some degree those</w:t>
            </w:r>
            <w:r w:rsidRPr="00C91D76" w:rsidR="12FD829D">
              <w:rPr>
                <w:rFonts w:ascii="Calibri" w:hAnsi="Calibri" w:cs="Calibri"/>
                <w:color w:val="000000" w:themeColor="text1"/>
                <w:kern w:val="24"/>
                <w:sz w:val="22"/>
                <w:szCs w:val="22"/>
              </w:rPr>
              <w:t xml:space="preserve"> that were buried in houses were ‘practical’ rather than biological kin. The people buried in a particular building may have included adoptive, </w:t>
            </w:r>
            <w:r w:rsidRPr="00C91D76" w:rsidR="12FD829D">
              <w:rPr>
                <w:rFonts w:ascii="Calibri" w:hAnsi="Calibri" w:cs="Calibri"/>
                <w:color w:val="000000" w:themeColor="text1"/>
                <w:kern w:val="24"/>
                <w:sz w:val="22"/>
                <w:szCs w:val="22"/>
              </w:rPr>
              <w:t>foster</w:t>
            </w:r>
            <w:r w:rsidRPr="00C91D76" w:rsidR="12FD829D">
              <w:rPr>
                <w:rFonts w:ascii="Calibri" w:hAnsi="Calibri" w:cs="Calibri"/>
                <w:color w:val="000000" w:themeColor="text1"/>
                <w:kern w:val="24"/>
                <w:sz w:val="22"/>
                <w:szCs w:val="22"/>
              </w:rPr>
              <w:t xml:space="preserve"> or fictive kin held together by memory and history making. </w:t>
            </w:r>
          </w:p>
          <w:p w:rsidRPr="00C91D76" w:rsidR="00C91D76" w:rsidP="00EC1089" w:rsidRDefault="00C91D76" w14:paraId="0E3191CA" w14:textId="77777777">
            <w:pPr>
              <w:ind w:left="738" w:right="742"/>
              <w:rPr>
                <w:rFonts w:ascii="Calibri" w:hAnsi="Calibri" w:cs="Calibri"/>
                <w:color w:val="000000" w:themeColor="text1"/>
                <w:kern w:val="24"/>
                <w:sz w:val="22"/>
                <w:szCs w:val="22"/>
              </w:rPr>
            </w:pPr>
          </w:p>
          <w:p w:rsidRPr="00C91D76" w:rsidR="00C91D76" w:rsidP="00EC1089" w:rsidRDefault="00C91D76" w14:paraId="5CBAD25C" w14:textId="29B4E67B">
            <w:pPr>
              <w:ind w:left="738" w:right="742"/>
              <w:rPr>
                <w:rFonts w:ascii="Calibri" w:hAnsi="Calibri" w:cs="Calibri"/>
                <w:color w:val="000000" w:themeColor="text1"/>
                <w:kern w:val="24"/>
                <w:sz w:val="22"/>
                <w:szCs w:val="22"/>
              </w:rPr>
            </w:pPr>
            <w:r w:rsidRPr="00C91D76">
              <w:rPr>
                <w:rFonts w:ascii="Calibri" w:hAnsi="Calibri" w:cs="Calibri"/>
                <w:color w:val="000000" w:themeColor="text1"/>
                <w:kern w:val="24"/>
                <w:sz w:val="22"/>
                <w:szCs w:val="22"/>
              </w:rPr>
              <w:t xml:space="preserve">It is also possible that those buried in a building did not live within the ‘house’ of that </w:t>
            </w:r>
            <w:proofErr w:type="gramStart"/>
            <w:r w:rsidRPr="00C91D76">
              <w:rPr>
                <w:rFonts w:ascii="Calibri" w:hAnsi="Calibri" w:cs="Calibri"/>
                <w:color w:val="000000" w:themeColor="text1"/>
                <w:kern w:val="24"/>
                <w:sz w:val="22"/>
                <w:szCs w:val="22"/>
              </w:rPr>
              <w:t>building:</w:t>
            </w:r>
            <w:proofErr w:type="gramEnd"/>
            <w:r w:rsidRPr="00C91D76">
              <w:rPr>
                <w:rFonts w:ascii="Calibri" w:hAnsi="Calibri" w:cs="Calibri"/>
                <w:color w:val="000000" w:themeColor="text1"/>
                <w:kern w:val="24"/>
                <w:sz w:val="22"/>
                <w:szCs w:val="22"/>
              </w:rPr>
              <w:t xml:space="preserve"> it is possible that burial location was part of the negotiation of social and economic relations between households after the death of one of its members. On the other hand, the evidence for some degree of distinct diets associated with those buried in buildings (Pearson 2013) at least suggests that the group that ate together also was buried together.</w:t>
            </w:r>
            <w:r w:rsidR="00EC1089">
              <w:rPr>
                <w:rFonts w:ascii="Calibri" w:hAnsi="Calibri" w:cs="Calibri"/>
                <w:color w:val="000000" w:themeColor="text1"/>
                <w:kern w:val="24"/>
                <w:sz w:val="22"/>
                <w:szCs w:val="22"/>
              </w:rPr>
              <w:t>”</w:t>
            </w:r>
          </w:p>
          <w:p w:rsidRPr="00C91D76" w:rsidR="00C91D76" w:rsidP="00C91D76" w:rsidRDefault="00C91D76" w14:paraId="4DE52B7D" w14:textId="77777777">
            <w:pPr>
              <w:ind w:left="284" w:right="287"/>
              <w:rPr>
                <w:rFonts w:cstheme="minorBidi"/>
                <w:color w:val="000000" w:themeColor="text1"/>
                <w:kern w:val="24"/>
              </w:rPr>
            </w:pPr>
          </w:p>
          <w:p w:rsidR="00C91D76" w:rsidP="00EC1089" w:rsidRDefault="00C91D76" w14:paraId="011CCD3B" w14:textId="77777777">
            <w:pPr>
              <w:rPr>
                <w:rFonts w:ascii="Calibri Light" w:hAnsi="Calibri Light" w:cs="Calibri Light"/>
                <w:sz w:val="20"/>
                <w:szCs w:val="20"/>
              </w:rPr>
            </w:pPr>
            <w:r w:rsidRPr="00C91D76">
              <w:rPr>
                <w:rFonts w:ascii="Calibri Light" w:hAnsi="Calibri Light" w:cs="Calibri Light"/>
                <w:b/>
                <w:bCs/>
                <w:color w:val="000000" w:themeColor="text1"/>
                <w:kern w:val="24"/>
                <w:sz w:val="20"/>
                <w:szCs w:val="20"/>
              </w:rPr>
              <w:t>Context Statement:</w:t>
            </w:r>
            <w:r w:rsidRPr="00C91D76">
              <w:rPr>
                <w:rFonts w:ascii="Calibri Light" w:hAnsi="Calibri Light" w:cs="Calibri Light"/>
                <w:color w:val="000000" w:themeColor="text1"/>
                <w:kern w:val="24"/>
                <w:sz w:val="20"/>
                <w:szCs w:val="20"/>
              </w:rPr>
              <w:t xml:space="preserve"> </w:t>
            </w:r>
            <w:r w:rsidRPr="00C91D76">
              <w:rPr>
                <w:rFonts w:ascii="Calibri Light" w:hAnsi="Calibri Light" w:cs="Calibri Light"/>
                <w:sz w:val="20"/>
                <w:szCs w:val="20"/>
              </w:rPr>
              <w:t>Ian Hodder is a British archaeologist and pioneer of </w:t>
            </w:r>
            <w:proofErr w:type="spellStart"/>
            <w:r w:rsidRPr="00C91D76">
              <w:rPr>
                <w:rFonts w:ascii="Calibri Light" w:hAnsi="Calibri Light" w:cs="Calibri Light"/>
                <w:sz w:val="20"/>
                <w:szCs w:val="20"/>
              </w:rPr>
              <w:fldChar w:fldCharType="begin"/>
            </w:r>
            <w:r w:rsidRPr="00C91D76">
              <w:rPr>
                <w:rFonts w:ascii="Calibri Light" w:hAnsi="Calibri Light" w:cs="Calibri Light"/>
                <w:sz w:val="20"/>
                <w:szCs w:val="20"/>
              </w:rPr>
              <w:instrText>HYPERLINK "https://en.wikipedia.org/wiki/Post-processual_archaeology" \o "Post-processual archaeology"</w:instrText>
            </w:r>
            <w:r w:rsidRPr="00C91D76">
              <w:rPr>
                <w:rFonts w:ascii="Calibri Light" w:hAnsi="Calibri Light" w:cs="Calibri Light"/>
                <w:sz w:val="20"/>
                <w:szCs w:val="20"/>
              </w:rPr>
            </w:r>
            <w:r w:rsidRPr="00C91D76">
              <w:rPr>
                <w:rFonts w:ascii="Calibri Light" w:hAnsi="Calibri Light" w:cs="Calibri Light"/>
                <w:sz w:val="20"/>
                <w:szCs w:val="20"/>
              </w:rPr>
              <w:fldChar w:fldCharType="separate"/>
            </w:r>
            <w:r w:rsidRPr="00C91D76">
              <w:rPr>
                <w:rStyle w:val="Hyperlink"/>
                <w:rFonts w:ascii="Calibri Light" w:hAnsi="Calibri Light" w:cs="Calibri Light"/>
                <w:color w:val="auto"/>
                <w:sz w:val="20"/>
                <w:szCs w:val="20"/>
              </w:rPr>
              <w:t>postprocessualist</w:t>
            </w:r>
            <w:proofErr w:type="spellEnd"/>
            <w:r w:rsidRPr="00C91D76">
              <w:rPr>
                <w:rStyle w:val="Hyperlink"/>
                <w:rFonts w:ascii="Calibri Light" w:hAnsi="Calibri Light" w:cs="Calibri Light"/>
                <w:color w:val="auto"/>
                <w:sz w:val="20"/>
                <w:szCs w:val="20"/>
              </w:rPr>
              <w:fldChar w:fldCharType="end"/>
            </w:r>
            <w:r w:rsidRPr="00C91D76">
              <w:rPr>
                <w:rFonts w:ascii="Calibri Light" w:hAnsi="Calibri Light" w:cs="Calibri Light"/>
                <w:sz w:val="20"/>
                <w:szCs w:val="20"/>
              </w:rPr>
              <w:t> theory in </w:t>
            </w:r>
            <w:hyperlink w:tooltip="Archaeology" w:history="1" r:id="rId20">
              <w:r w:rsidRPr="00C91D76">
                <w:rPr>
                  <w:rStyle w:val="Hyperlink"/>
                  <w:rFonts w:ascii="Calibri Light" w:hAnsi="Calibri Light" w:cs="Calibri Light"/>
                  <w:color w:val="auto"/>
                  <w:sz w:val="20"/>
                  <w:szCs w:val="20"/>
                </w:rPr>
                <w:t>archaeology</w:t>
              </w:r>
            </w:hyperlink>
            <w:r w:rsidRPr="00C91D76">
              <w:rPr>
                <w:rFonts w:ascii="Calibri Light" w:hAnsi="Calibri Light" w:cs="Calibri Light"/>
                <w:sz w:val="20"/>
                <w:szCs w:val="20"/>
              </w:rPr>
              <w:t xml:space="preserve"> From 1993 - 2018, Hodder and an international team of archaeologists carried out new research and excavations  of the 9,000-year-old </w:t>
            </w:r>
            <w:hyperlink w:tooltip="Neolithic" w:history="1" r:id="rId21">
              <w:r w:rsidRPr="00C91D76">
                <w:rPr>
                  <w:rStyle w:val="Hyperlink"/>
                  <w:rFonts w:ascii="Calibri Light" w:hAnsi="Calibri Light" w:cs="Calibri Light"/>
                  <w:color w:val="auto"/>
                  <w:sz w:val="20"/>
                  <w:szCs w:val="20"/>
                </w:rPr>
                <w:t>Neolithic</w:t>
              </w:r>
            </w:hyperlink>
            <w:r w:rsidRPr="00C91D76">
              <w:rPr>
                <w:rFonts w:ascii="Calibri Light" w:hAnsi="Calibri Light" w:cs="Calibri Light"/>
                <w:sz w:val="20"/>
                <w:szCs w:val="20"/>
              </w:rPr>
              <w:t> site of </w:t>
            </w:r>
            <w:proofErr w:type="spellStart"/>
            <w:r w:rsidRPr="00C91D76">
              <w:rPr>
                <w:rFonts w:ascii="Calibri Light" w:hAnsi="Calibri Light" w:cs="Calibri Light"/>
                <w:sz w:val="20"/>
                <w:szCs w:val="20"/>
              </w:rPr>
              <w:fldChar w:fldCharType="begin"/>
            </w:r>
            <w:r w:rsidRPr="00C91D76">
              <w:rPr>
                <w:rFonts w:ascii="Calibri Light" w:hAnsi="Calibri Light" w:cs="Calibri Light"/>
                <w:sz w:val="20"/>
                <w:szCs w:val="20"/>
              </w:rPr>
              <w:instrText>HYPERLINK "https://en.wikipedia.org/wiki/%C3%87atalh%C3%B6y%C3%BCk" \o "Çatalhöyük"</w:instrText>
            </w:r>
            <w:r w:rsidRPr="00C91D76">
              <w:rPr>
                <w:rFonts w:ascii="Calibri Light" w:hAnsi="Calibri Light" w:cs="Calibri Light"/>
                <w:sz w:val="20"/>
                <w:szCs w:val="20"/>
              </w:rPr>
            </w:r>
            <w:r w:rsidRPr="00C91D76">
              <w:rPr>
                <w:rFonts w:ascii="Calibri Light" w:hAnsi="Calibri Light" w:cs="Calibri Light"/>
                <w:sz w:val="20"/>
                <w:szCs w:val="20"/>
              </w:rPr>
              <w:fldChar w:fldCharType="separate"/>
            </w:r>
            <w:r w:rsidRPr="00C91D76">
              <w:rPr>
                <w:rStyle w:val="Hyperlink"/>
                <w:rFonts w:ascii="Calibri Light" w:hAnsi="Calibri Light" w:cs="Calibri Light"/>
                <w:color w:val="auto"/>
                <w:sz w:val="20"/>
                <w:szCs w:val="20"/>
              </w:rPr>
              <w:t>Çatalhöyük</w:t>
            </w:r>
            <w:proofErr w:type="spellEnd"/>
            <w:r w:rsidRPr="00C91D76">
              <w:rPr>
                <w:rStyle w:val="Hyperlink"/>
                <w:rFonts w:ascii="Calibri Light" w:hAnsi="Calibri Light" w:cs="Calibri Light"/>
                <w:color w:val="auto"/>
                <w:sz w:val="20"/>
                <w:szCs w:val="20"/>
              </w:rPr>
              <w:fldChar w:fldCharType="end"/>
            </w:r>
            <w:r w:rsidRPr="00C91D76">
              <w:rPr>
                <w:rFonts w:ascii="Calibri Light" w:hAnsi="Calibri Light" w:cs="Calibri Light"/>
                <w:sz w:val="20"/>
                <w:szCs w:val="20"/>
              </w:rPr>
              <w:t> in central </w:t>
            </w:r>
            <w:hyperlink w:tooltip="Anatolia" w:history="1" r:id="rId22">
              <w:r w:rsidRPr="00C91D76">
                <w:rPr>
                  <w:rStyle w:val="Hyperlink"/>
                  <w:rFonts w:ascii="Calibri Light" w:hAnsi="Calibri Light" w:cs="Calibri Light"/>
                  <w:color w:val="auto"/>
                  <w:sz w:val="20"/>
                  <w:szCs w:val="20"/>
                </w:rPr>
                <w:t>Anatolia</w:t>
              </w:r>
            </w:hyperlink>
            <w:r w:rsidRPr="00C91D76">
              <w:rPr>
                <w:rFonts w:ascii="Calibri Light" w:hAnsi="Calibri Light" w:cs="Calibri Light"/>
                <w:sz w:val="20"/>
                <w:szCs w:val="20"/>
              </w:rPr>
              <w:t>.</w:t>
            </w:r>
          </w:p>
          <w:p w:rsidR="00EC1089" w:rsidP="00EC1089" w:rsidRDefault="00EC1089" w14:paraId="602C8B15" w14:textId="77777777">
            <w:pPr>
              <w:rPr>
                <w:rFonts w:ascii="Calibri Light" w:hAnsi="Calibri Light" w:cs="Calibri Light"/>
                <w:sz w:val="20"/>
                <w:szCs w:val="20"/>
              </w:rPr>
            </w:pPr>
          </w:p>
          <w:p w:rsidRPr="00C91D76" w:rsidR="00C91D76" w:rsidP="11E8217E" w:rsidRDefault="00C91D76" w14:paraId="00482D6B" w14:textId="1FB2EA6E">
            <w:pPr>
              <w:rPr>
                <w:rFonts w:ascii="Calibri Light" w:hAnsi="Calibri Light" w:cs="Calibri Light"/>
                <w:b w:val="1"/>
                <w:bCs w:val="1"/>
                <w:color w:val="000000" w:themeColor="text1" w:themeTint="FF" w:themeShade="FF"/>
                <w:sz w:val="20"/>
                <w:szCs w:val="20"/>
              </w:rPr>
            </w:pPr>
            <w:r w:rsidRPr="00C91D76" w:rsidR="12FD829D">
              <w:rPr>
                <w:rFonts w:ascii="Calibri Light" w:hAnsi="Calibri Light" w:cs="Calibri Light"/>
                <w:b w:val="1"/>
                <w:bCs w:val="1"/>
                <w:color w:val="000000" w:themeColor="text1"/>
                <w:kern w:val="24"/>
                <w:sz w:val="20"/>
                <w:szCs w:val="20"/>
              </w:rPr>
              <w:t xml:space="preserve">Reference: </w:t>
            </w:r>
            <w:r w:rsidRPr="00C91D76" w:rsidR="12FD829D">
              <w:rPr>
                <w:rFonts w:ascii="Calibri Light" w:hAnsi="Calibri Light" w:cs="Calibri Light"/>
                <w:sz w:val="20"/>
                <w:szCs w:val="20"/>
              </w:rPr>
              <w:t>Project, Ç. R. (n.d.). </w:t>
            </w:r>
            <w:r w:rsidRPr="00C91D76" w:rsidR="12FD829D">
              <w:rPr>
                <w:rFonts w:ascii="Calibri Light" w:hAnsi="Calibri Light" w:cs="Calibri Light"/>
                <w:sz w:val="20"/>
                <w:szCs w:val="20"/>
              </w:rPr>
              <w:t>Çatalhöyük</w:t>
            </w:r>
            <w:r w:rsidRPr="00C91D76" w:rsidR="12FD829D">
              <w:rPr>
                <w:rFonts w:ascii="Calibri Light" w:hAnsi="Calibri Light" w:cs="Calibri Light"/>
                <w:sz w:val="20"/>
                <w:szCs w:val="20"/>
              </w:rPr>
              <w:t xml:space="preserve"> Research Project. </w:t>
            </w:r>
            <w:r w:rsidRPr="00C91D76" w:rsidR="12FD829D">
              <w:rPr>
                <w:rFonts w:ascii="Calibri Light" w:hAnsi="Calibri Light" w:cs="Calibri Light"/>
                <w:sz w:val="20"/>
                <w:szCs w:val="20"/>
              </w:rPr>
              <w:t>Çatalhöyük</w:t>
            </w:r>
            <w:r w:rsidRPr="00C91D76" w:rsidR="12FD829D">
              <w:rPr>
                <w:rFonts w:ascii="Calibri Light" w:hAnsi="Calibri Light" w:cs="Calibri Light"/>
                <w:sz w:val="20"/>
                <w:szCs w:val="20"/>
              </w:rPr>
              <w:t xml:space="preserve"> Research Project. </w:t>
            </w:r>
            <w:hyperlink r:id="R25bf4c8589524b39">
              <w:r w:rsidRPr="11E8217E" w:rsidR="12FD829D">
                <w:rPr>
                  <w:rStyle w:val="Hyperlink"/>
                  <w:rFonts w:ascii="Calibri Light" w:hAnsi="Calibri Light" w:cs="Calibri Light"/>
                  <w:sz w:val="20"/>
                  <w:szCs w:val="20"/>
                </w:rPr>
                <w:t>https://www.catalhoyuk.com/</w:t>
              </w:r>
            </w:hyperlink>
          </w:p>
          <w:p w:rsidRPr="00C91D76" w:rsidR="00C91D76" w:rsidP="11E8217E" w:rsidRDefault="00C91D76" w14:paraId="103D094F" w14:textId="5B59BE4F">
            <w:pPr>
              <w:rPr>
                <w:rFonts w:ascii="Calibri Light" w:hAnsi="Calibri Light" w:cs="Calibri Light"/>
                <w:kern w:val="24"/>
                <w:sz w:val="20"/>
                <w:szCs w:val="20"/>
              </w:rPr>
            </w:pPr>
          </w:p>
        </w:tc>
      </w:tr>
    </w:tbl>
    <w:p w:rsidR="11E8217E" w:rsidRDefault="11E8217E" w14:paraId="7AD00E80" w14:textId="28D6276D"/>
    <w:p w:rsidR="00FF5428" w:rsidP="00663BE9" w:rsidRDefault="00FF5428" w14:paraId="3076CCDF" w14:textId="3900DC9D">
      <w:pPr>
        <w:rPr>
          <w:rFonts w:ascii="Calibri" w:hAnsi="Calibri" w:cs="Calibri"/>
          <w:sz w:val="22"/>
          <w:szCs w:val="22"/>
        </w:rPr>
      </w:pPr>
    </w:p>
    <w:p w:rsidRPr="00FF5428" w:rsidR="004B22F2" w:rsidP="11E8217E" w:rsidRDefault="00FF5428" w14:paraId="63AB2D97" w14:textId="77777777" w14:noSpellErr="1">
      <w:pPr>
        <w:rPr>
          <w:rFonts w:ascii="Calibri" w:hAnsi="Calibri" w:cs="Calibri"/>
          <w:sz w:val="22"/>
          <w:szCs w:val="22"/>
        </w:rPr>
      </w:pPr>
      <w:r w:rsidRPr="11E8217E">
        <w:rPr>
          <w:rFonts w:ascii="Calibri" w:hAnsi="Calibri" w:cs="Calibri"/>
          <w:sz w:val="22"/>
          <w:szCs w:val="22"/>
        </w:rPr>
        <w:br w:type="column"/>
      </w:r>
    </w:p>
    <w:tbl>
      <w:tblPr>
        <w:tblStyle w:val="TableGrid"/>
        <w:tblW w:w="0" w:type="auto"/>
        <w:tblLayout w:type="fixed"/>
        <w:tblLook w:val="06A0" w:firstRow="1" w:lastRow="0" w:firstColumn="1" w:lastColumn="0" w:noHBand="1" w:noVBand="1"/>
      </w:tblPr>
      <w:tblGrid>
        <w:gridCol w:w="10470"/>
      </w:tblGrid>
      <w:tr w:rsidR="11E8217E" w:rsidTr="11E8217E" w14:paraId="7D24A21F">
        <w:trPr>
          <w:trHeight w:val="300"/>
        </w:trPr>
        <w:tc>
          <w:tcPr>
            <w:tcW w:w="10470" w:type="dxa"/>
            <w:tcMar/>
          </w:tcPr>
          <w:p w:rsidR="4F162766" w:rsidP="11E8217E" w:rsidRDefault="4F162766" w14:noSpellErr="1" w14:paraId="3B2189E1">
            <w:pPr>
              <w:pStyle w:val="BodyText"/>
              <w:shd w:val="clear" w:color="auto" w:fill="FFE2C6" w:themeFill="accent3" w:themeFillTint="33"/>
              <w:spacing w:after="0"/>
              <w:rPr>
                <w:rFonts w:ascii="Calibri" w:hAnsi="Calibri" w:cs="Calibri"/>
                <w:i w:val="1"/>
                <w:iCs w:val="1"/>
                <w:sz w:val="22"/>
                <w:szCs w:val="22"/>
              </w:rPr>
            </w:pPr>
            <w:r w:rsidRPr="11E8217E" w:rsidR="4F162766">
              <w:rPr>
                <w:rFonts w:ascii="Calibri" w:hAnsi="Calibri" w:cs="Calibri"/>
                <w:b w:val="1"/>
                <w:bCs w:val="1"/>
                <w:sz w:val="22"/>
                <w:szCs w:val="22"/>
              </w:rPr>
              <w:t xml:space="preserve">Source 5: </w:t>
            </w:r>
            <w:r w:rsidRPr="11E8217E" w:rsidR="4F162766">
              <w:rPr>
                <w:rFonts w:ascii="Calibri" w:hAnsi="Calibri" w:cs="Calibri"/>
                <w:sz w:val="22"/>
                <w:szCs w:val="22"/>
              </w:rPr>
              <w:t xml:space="preserve">Extract from an online Article written by Dr Tiffany Jenkins called </w:t>
            </w:r>
            <w:r w:rsidRPr="11E8217E" w:rsidR="4F162766">
              <w:rPr>
                <w:rFonts w:ascii="Calibri" w:hAnsi="Calibri" w:cs="Calibri"/>
                <w:i w:val="1"/>
                <w:iCs w:val="1"/>
                <w:sz w:val="22"/>
                <w:szCs w:val="22"/>
              </w:rPr>
              <w:t xml:space="preserve">Who Owns Human </w:t>
            </w:r>
          </w:p>
          <w:p w:rsidR="4F162766" w:rsidP="11E8217E" w:rsidRDefault="4F162766" w14:noSpellErr="1" w14:paraId="3E6F0DAB">
            <w:pPr>
              <w:pStyle w:val="BodyText"/>
              <w:shd w:val="clear" w:color="auto" w:fill="FFE2C6" w:themeFill="accent3" w:themeFillTint="33"/>
              <w:spacing w:after="0"/>
              <w:rPr>
                <w:rFonts w:ascii="Calibri" w:hAnsi="Calibri" w:cs="Calibri"/>
                <w:sz w:val="22"/>
                <w:szCs w:val="22"/>
              </w:rPr>
            </w:pPr>
            <w:r w:rsidRPr="11E8217E" w:rsidR="4F162766">
              <w:rPr>
                <w:rFonts w:ascii="Calibri" w:hAnsi="Calibri" w:cs="Calibri"/>
                <w:i w:val="1"/>
                <w:iCs w:val="1"/>
                <w:sz w:val="22"/>
                <w:szCs w:val="22"/>
              </w:rPr>
              <w:t xml:space="preserve">                 Remains? </w:t>
            </w:r>
            <w:r w:rsidRPr="11E8217E" w:rsidR="4F162766">
              <w:rPr>
                <w:rFonts w:ascii="Calibri" w:hAnsi="Calibri" w:cs="Calibri"/>
                <w:sz w:val="22"/>
                <w:szCs w:val="22"/>
              </w:rPr>
              <w:t>(2003)</w:t>
            </w:r>
          </w:p>
          <w:p w:rsidR="11E8217E" w:rsidP="11E8217E" w:rsidRDefault="11E8217E" w14:noSpellErr="1" w14:paraId="02CD1559">
            <w:pPr>
              <w:pStyle w:val="BodyText"/>
              <w:spacing w:after="0"/>
              <w:ind w:right="556"/>
              <w:rPr>
                <w:rFonts w:ascii="Calibri" w:hAnsi="Calibri" w:cs="Calibri"/>
                <w:sz w:val="22"/>
                <w:szCs w:val="22"/>
              </w:rPr>
            </w:pPr>
          </w:p>
          <w:p w:rsidR="4F162766" w:rsidP="11E8217E" w:rsidRDefault="4F162766" w14:noSpellErr="1" w14:paraId="42E32586">
            <w:pPr>
              <w:pStyle w:val="BodyText"/>
              <w:spacing w:after="0"/>
              <w:ind w:left="738" w:right="587"/>
              <w:rPr>
                <w:rFonts w:ascii="Calibri" w:hAnsi="Calibri" w:cs="Calibri"/>
                <w:sz w:val="22"/>
                <w:szCs w:val="22"/>
              </w:rPr>
            </w:pPr>
            <w:r w:rsidRPr="11E8217E" w:rsidR="4F162766">
              <w:rPr>
                <w:rFonts w:ascii="Calibri" w:hAnsi="Calibri" w:cs="Calibri"/>
                <w:sz w:val="22"/>
                <w:szCs w:val="22"/>
              </w:rPr>
              <w:t>Old bones, teeth and hair are essential for our understanding of human history, health and disease. Yet over the last decade this important material has been sent from museum research laboratories in America, Australia, Canada, New Zealand and some European countries to the place of origin for reburial, effectively destroying the evidence they hold.</w:t>
            </w:r>
          </w:p>
          <w:p w:rsidR="11E8217E" w:rsidP="11E8217E" w:rsidRDefault="11E8217E" w14:noSpellErr="1" w14:paraId="2E08627E">
            <w:pPr>
              <w:pStyle w:val="BodyText"/>
              <w:spacing w:after="0"/>
              <w:ind w:left="738" w:right="587"/>
              <w:rPr>
                <w:rFonts w:ascii="Calibri" w:hAnsi="Calibri" w:cs="Calibri"/>
                <w:sz w:val="22"/>
                <w:szCs w:val="22"/>
              </w:rPr>
            </w:pPr>
          </w:p>
          <w:p w:rsidR="4F162766" w:rsidP="11E8217E" w:rsidRDefault="4F162766" w14:paraId="0049D397" w14:textId="0C2CF986">
            <w:pPr>
              <w:pStyle w:val="BodyText"/>
              <w:spacing w:after="0"/>
              <w:ind w:left="738" w:right="587"/>
              <w:rPr>
                <w:rFonts w:ascii="Calibri" w:hAnsi="Calibri" w:cs="Calibri"/>
                <w:sz w:val="22"/>
                <w:szCs w:val="22"/>
              </w:rPr>
            </w:pPr>
            <w:r w:rsidRPr="11E8217E" w:rsidR="4F162766">
              <w:rPr>
                <w:rFonts w:ascii="Calibri" w:hAnsi="Calibri" w:cs="Calibri"/>
                <w:sz w:val="22"/>
                <w:szCs w:val="22"/>
              </w:rPr>
              <w:t>British museums have been a refuge for international scientists studying the cadavers</w:t>
            </w:r>
            <w:r w:rsidRPr="11E8217E">
              <w:rPr>
                <w:rStyle w:val="FootnoteReference"/>
                <w:rFonts w:ascii="Calibri" w:hAnsi="Calibri" w:cs="Calibri"/>
                <w:sz w:val="22"/>
                <w:szCs w:val="22"/>
              </w:rPr>
              <w:footnoteReference w:id="13815"/>
            </w:r>
            <w:r w:rsidRPr="11E8217E" w:rsidR="4F162766">
              <w:rPr>
                <w:rFonts w:ascii="Calibri" w:hAnsi="Calibri" w:cs="Calibri"/>
                <w:sz w:val="22"/>
                <w:szCs w:val="22"/>
              </w:rPr>
              <w:t xml:space="preserve"> still above ground. This is about to change. A working group appointed by the British government has issued a report recommending the law is changed to make it possible for museums and educational institutions to release remains. It suggests that in the name of ‘respecting other beliefs’ these institutions should be ‘empowered to relinquish human remains’ and that a panel of ‘independent experts’ is set up to mediate the cases for return.</w:t>
            </w:r>
          </w:p>
          <w:p w:rsidR="11E8217E" w:rsidP="11E8217E" w:rsidRDefault="11E8217E" w14:noSpellErr="1" w14:paraId="7CCB1220">
            <w:pPr>
              <w:pStyle w:val="BodyText"/>
              <w:spacing w:after="0"/>
              <w:ind w:left="738" w:right="587"/>
              <w:rPr>
                <w:rFonts w:ascii="Calibri" w:hAnsi="Calibri" w:cs="Calibri"/>
                <w:sz w:val="22"/>
                <w:szCs w:val="22"/>
              </w:rPr>
            </w:pPr>
          </w:p>
          <w:p w:rsidR="4F162766" w:rsidP="11E8217E" w:rsidRDefault="4F162766" w14:noSpellErr="1" w14:paraId="1E168D1A" w14:textId="12D1D890">
            <w:pPr>
              <w:pStyle w:val="BodyText"/>
              <w:spacing w:after="0"/>
              <w:ind w:left="738" w:right="587"/>
              <w:rPr>
                <w:rFonts w:ascii="Calibri" w:hAnsi="Calibri" w:cs="Calibri"/>
                <w:sz w:val="22"/>
                <w:szCs w:val="22"/>
              </w:rPr>
            </w:pPr>
            <w:r w:rsidRPr="11E8217E" w:rsidR="4F162766">
              <w:rPr>
                <w:rFonts w:ascii="Calibri" w:hAnsi="Calibri" w:cs="Calibri"/>
                <w:sz w:val="22"/>
                <w:szCs w:val="22"/>
              </w:rPr>
              <w:t xml:space="preserve">Around 132 British collections hold human remains that amount to at least 61,000 items. Research on these has shed light on large-scale patterns of human evolution, adaptation, migration and historical contact. Demographic studies have explored lifestyle, diet and the impact of the environment on the body. Studies of osteoporosis, breast cancer and other illnesses have also benefited. Most recently DNA studies have begun to reveal further information, and will continue to do so…                                            </w:t>
            </w:r>
            <w:r>
              <w:tab/>
            </w:r>
            <w:r>
              <w:tab/>
            </w:r>
            <w:r>
              <w:tab/>
            </w:r>
            <w:r>
              <w:tab/>
            </w:r>
            <w:r>
              <w:tab/>
            </w:r>
            <w:r>
              <w:tab/>
            </w:r>
            <w:r>
              <w:tab/>
            </w:r>
            <w:r>
              <w:tab/>
            </w:r>
          </w:p>
          <w:p w:rsidR="4F162766" w:rsidP="11E8217E" w:rsidRDefault="4F162766" w14:paraId="77160EF2" w14:textId="45007EE3">
            <w:pPr>
              <w:pStyle w:val="BodyText"/>
              <w:spacing w:after="0"/>
              <w:ind w:left="738" w:right="587"/>
              <w:rPr>
                <w:rFonts w:ascii="Calibri" w:hAnsi="Calibri" w:cs="Calibri"/>
                <w:sz w:val="22"/>
                <w:szCs w:val="22"/>
              </w:rPr>
            </w:pPr>
            <w:r w:rsidRPr="11E8217E" w:rsidR="4F162766">
              <w:rPr>
                <w:rFonts w:ascii="Calibri" w:hAnsi="Calibri" w:cs="Calibri"/>
                <w:sz w:val="22"/>
                <w:szCs w:val="22"/>
              </w:rPr>
              <w:t>Over half of the collection is from the British Isles. If the other remains are returned this selective reburial will compromise and bias the global sample. The collection of 400 (Australian) Aboriginals, for example, is under threat. The National History Museum’s director, Sir Neil Chambers explains: ‘It would be a great loss. As they are part of the human community these remains are an essential component to understanding the origin of human variety and our diverse abilities in combating disease.’…</w:t>
            </w:r>
          </w:p>
          <w:p w:rsidR="11E8217E" w:rsidP="11E8217E" w:rsidRDefault="11E8217E" w14:noSpellErr="1" w14:paraId="1EA86932">
            <w:pPr>
              <w:pStyle w:val="BodyText"/>
              <w:spacing w:after="0"/>
              <w:ind w:left="738" w:right="587"/>
              <w:rPr>
                <w:rFonts w:ascii="Calibri" w:hAnsi="Calibri" w:cs="Calibri"/>
                <w:sz w:val="22"/>
                <w:szCs w:val="22"/>
              </w:rPr>
            </w:pPr>
          </w:p>
          <w:p w:rsidR="4F162766" w:rsidP="11E8217E" w:rsidRDefault="4F162766" w14:noSpellErr="1" w14:paraId="7C9AC1A5">
            <w:pPr>
              <w:pStyle w:val="BodyText"/>
              <w:spacing w:after="0"/>
              <w:ind w:left="738" w:right="587"/>
              <w:rPr>
                <w:rFonts w:ascii="Calibri" w:hAnsi="Calibri" w:cs="Calibri"/>
                <w:sz w:val="22"/>
                <w:szCs w:val="22"/>
              </w:rPr>
            </w:pPr>
            <w:r w:rsidRPr="11E8217E" w:rsidR="4F162766">
              <w:rPr>
                <w:rFonts w:ascii="Calibri" w:hAnsi="Calibri" w:cs="Calibri"/>
                <w:sz w:val="22"/>
                <w:szCs w:val="22"/>
              </w:rPr>
              <w:t>There has been a brutal impact upon collections. Backed by government, museums have sent back vital material to be covered in soil. Bill Billick from the Repatriation Office at the Smithsonian Institution in Washington DC told me that, ‘to date we have sent back 3,300 human remains and 87,000 objects.’ These objects are ‘associated’ with the remains, probably funerary items. 1,500 remains have been offered by the Smithsonian but are unclaimed. Once offered, even if unwanted, researchers are forbidden from working on them without permission from the tribe.</w:t>
            </w:r>
          </w:p>
          <w:p w:rsidR="11E8217E" w:rsidP="11E8217E" w:rsidRDefault="11E8217E" w14:noSpellErr="1" w14:paraId="28DF0ED9">
            <w:pPr>
              <w:pStyle w:val="BodyText"/>
              <w:spacing w:after="0"/>
              <w:ind w:left="567"/>
              <w:rPr>
                <w:rFonts w:ascii="Calibri" w:hAnsi="Calibri" w:cs="Calibri"/>
                <w:sz w:val="22"/>
                <w:szCs w:val="22"/>
              </w:rPr>
            </w:pPr>
          </w:p>
          <w:p w:rsidR="4F162766" w:rsidP="11E8217E" w:rsidRDefault="4F162766" w14:noSpellErr="1" w14:paraId="33A08B9F">
            <w:pPr>
              <w:pStyle w:val="BodyText"/>
              <w:spacing w:after="0"/>
              <w:rPr>
                <w:rFonts w:ascii="Calibri Light" w:hAnsi="Calibri Light" w:cs="Calibri Light"/>
                <w:sz w:val="20"/>
                <w:szCs w:val="20"/>
              </w:rPr>
            </w:pPr>
            <w:r w:rsidRPr="11E8217E" w:rsidR="4F162766">
              <w:rPr>
                <w:rFonts w:ascii="Calibri Light" w:hAnsi="Calibri Light" w:cs="Calibri Light"/>
                <w:b w:val="1"/>
                <w:bCs w:val="1"/>
                <w:sz w:val="20"/>
                <w:szCs w:val="20"/>
              </w:rPr>
              <w:t>Context Statement</w:t>
            </w:r>
            <w:r w:rsidRPr="11E8217E" w:rsidR="4F162766">
              <w:rPr>
                <w:rFonts w:ascii="Calibri Light" w:hAnsi="Calibri Light" w:cs="Calibri Light"/>
                <w:sz w:val="20"/>
                <w:szCs w:val="20"/>
              </w:rPr>
              <w:t xml:space="preserve">: The author, Dr Tiffany Jenkins, is </w:t>
            </w:r>
            <w:r w:rsidRPr="11E8217E" w:rsidR="4F162766">
              <w:rPr>
                <w:rFonts w:ascii="Calibri Light" w:hAnsi="Calibri Light" w:cs="Calibri Light"/>
                <w:sz w:val="20"/>
                <w:szCs w:val="20"/>
              </w:rPr>
              <w:t xml:space="preserve">an Honorary Fellow in Department of Art History at the University of Edinburgh and a former visiting fellow in the Department of Law at the London School of Economics. </w:t>
            </w:r>
            <w:r w:rsidRPr="11E8217E" w:rsidR="4F162766">
              <w:rPr>
                <w:rFonts w:ascii="Calibri Light" w:hAnsi="Calibri Light" w:cs="Calibri Light"/>
                <w:color w:val="2A2A2A"/>
                <w:sz w:val="20"/>
                <w:szCs w:val="20"/>
              </w:rPr>
              <w:t>She is the author of the book, ‘Keeping Their Marbles: How Treasures of the Past Ended Up in Museums… and Why They Should Stay There’, 2016.</w:t>
            </w:r>
          </w:p>
          <w:p w:rsidR="11E8217E" w:rsidP="11E8217E" w:rsidRDefault="11E8217E" w14:noSpellErr="1" w14:paraId="494933E9">
            <w:pPr>
              <w:rPr>
                <w:rFonts w:ascii="Calibri Light" w:hAnsi="Calibri Light" w:cs="Calibri Light"/>
                <w:b w:val="1"/>
                <w:bCs w:val="1"/>
                <w:sz w:val="20"/>
                <w:szCs w:val="20"/>
              </w:rPr>
            </w:pPr>
          </w:p>
          <w:p w:rsidR="4F162766" w:rsidP="11E8217E" w:rsidRDefault="4F162766" w14:noSpellErr="1" w14:paraId="7F6ED782">
            <w:pPr>
              <w:rPr>
                <w:rFonts w:ascii="Calibri Light" w:hAnsi="Calibri Light" w:cs="Calibri Light"/>
                <w:sz w:val="20"/>
                <w:szCs w:val="20"/>
              </w:rPr>
            </w:pPr>
            <w:r w:rsidRPr="11E8217E" w:rsidR="4F162766">
              <w:rPr>
                <w:rFonts w:ascii="Calibri Light" w:hAnsi="Calibri Light" w:cs="Calibri Light"/>
                <w:b w:val="1"/>
                <w:bCs w:val="1"/>
                <w:sz w:val="20"/>
                <w:szCs w:val="20"/>
              </w:rPr>
              <w:t>Reference:</w:t>
            </w:r>
            <w:r w:rsidRPr="11E8217E" w:rsidR="4F162766">
              <w:rPr>
                <w:rFonts w:ascii="Calibri Light" w:hAnsi="Calibri Light" w:cs="Calibri Light"/>
                <w:sz w:val="20"/>
                <w:szCs w:val="20"/>
              </w:rPr>
              <w:t xml:space="preserve"> Jenkins, Tiffany 2003, Who owns human remains? (2025). OpenDemocracy. </w:t>
            </w:r>
            <w:hyperlink r:id="R5acbe8d4fb364063">
              <w:r w:rsidRPr="11E8217E" w:rsidR="4F162766">
                <w:rPr>
                  <w:rStyle w:val="Hyperlink"/>
                  <w:rFonts w:ascii="Calibri Light" w:hAnsi="Calibri Light" w:cs="Calibri Light"/>
                  <w:color w:val="auto"/>
                  <w:sz w:val="20"/>
                  <w:szCs w:val="20"/>
                </w:rPr>
                <w:t>https://www.opendemocracy.net/en/article_1623jsp/</w:t>
              </w:r>
            </w:hyperlink>
          </w:p>
          <w:p w:rsidR="11E8217E" w:rsidP="11E8217E" w:rsidRDefault="11E8217E" w14:paraId="26364F97" w14:textId="7735F413">
            <w:pPr>
              <w:pStyle w:val="Normal"/>
              <w:rPr>
                <w:rFonts w:ascii="Calibri" w:hAnsi="Calibri" w:cs="Calibri"/>
                <w:sz w:val="22"/>
                <w:szCs w:val="22"/>
              </w:rPr>
            </w:pPr>
          </w:p>
        </w:tc>
      </w:tr>
    </w:tbl>
    <w:p w:rsidR="11E8217E" w:rsidRDefault="11E8217E" w14:paraId="1BA642E3" w14:textId="3507895B">
      <w:r>
        <w:br w:type="page"/>
      </w:r>
    </w:p>
    <w:tbl>
      <w:tblPr>
        <w:tblStyle w:val="TableGrid"/>
        <w:tblW w:w="0" w:type="auto"/>
        <w:tblLook w:val="04A0" w:firstRow="1" w:lastRow="0" w:firstColumn="1" w:lastColumn="0" w:noHBand="0" w:noVBand="1"/>
      </w:tblPr>
      <w:tblGrid>
        <w:gridCol w:w="10469"/>
      </w:tblGrid>
      <w:tr w:rsidR="00EC1089" w:rsidTr="11E8217E" w14:paraId="61A81790" w14:textId="77777777">
        <w:tc>
          <w:tcPr>
            <w:tcW w:w="10469" w:type="dxa"/>
            <w:tcMar/>
          </w:tcPr>
          <w:p w:rsidRPr="00751569" w:rsidR="00EC1089" w:rsidP="11E8217E" w:rsidRDefault="00EC1089" w14:paraId="64C65350" w14:textId="1EF16C52">
            <w:pPr>
              <w:pStyle w:val="BodyText"/>
              <w:shd w:val="clear" w:color="auto" w:fill="FFE2C6" w:themeFill="accent3" w:themeFillTint="33"/>
              <w:spacing w:after="0"/>
              <w:rPr>
                <w:rFonts w:ascii="Calibri" w:hAnsi="Calibri" w:cs="Calibri"/>
                <w:b w:val="1"/>
                <w:bCs w:val="1"/>
                <w:sz w:val="22"/>
                <w:szCs w:val="22"/>
              </w:rPr>
            </w:pPr>
            <w:r w:rsidRPr="11E8217E" w:rsidR="41A9917C">
              <w:rPr>
                <w:rFonts w:ascii="Calibri" w:hAnsi="Calibri" w:cs="Calibri"/>
                <w:b w:val="1"/>
                <w:bCs w:val="1"/>
                <w:sz w:val="22"/>
                <w:szCs w:val="22"/>
              </w:rPr>
              <w:t xml:space="preserve">Source 6: </w:t>
            </w:r>
            <w:r w:rsidRPr="11E8217E" w:rsidR="41A9917C">
              <w:rPr>
                <w:rFonts w:ascii="Calibri" w:hAnsi="Calibri" w:cs="Calibri"/>
                <w:sz w:val="22"/>
                <w:szCs w:val="22"/>
              </w:rPr>
              <w:t>Excerpt from a chapter by George Nicholas and Clair</w:t>
            </w:r>
            <w:r w:rsidRPr="11E8217E" w:rsidR="22614621">
              <w:rPr>
                <w:rFonts w:ascii="Calibri" w:hAnsi="Calibri" w:cs="Calibri"/>
                <w:sz w:val="22"/>
                <w:szCs w:val="22"/>
              </w:rPr>
              <w:t>e</w:t>
            </w:r>
            <w:r w:rsidRPr="11E8217E" w:rsidR="41A9917C">
              <w:rPr>
                <w:rFonts w:ascii="Calibri" w:hAnsi="Calibri" w:cs="Calibri"/>
                <w:sz w:val="22"/>
                <w:szCs w:val="22"/>
              </w:rPr>
              <w:t xml:space="preserve"> Smith (2020)</w:t>
            </w:r>
          </w:p>
          <w:p w:rsidRPr="00751569" w:rsidR="00EC1089" w:rsidP="00EC1089" w:rsidRDefault="00EC1089" w14:paraId="27771881" w14:textId="77777777">
            <w:pPr>
              <w:pStyle w:val="BodyText"/>
              <w:spacing w:after="0"/>
              <w:rPr>
                <w:rFonts w:ascii="Calibri" w:hAnsi="Calibri" w:cs="Calibri"/>
                <w:noProof/>
                <w:sz w:val="22"/>
                <w:szCs w:val="22"/>
              </w:rPr>
            </w:pPr>
          </w:p>
          <w:p w:rsidR="00C8368C" w:rsidP="00AC6DF1" w:rsidRDefault="00AC6DF1" w14:paraId="4EA592F4" w14:textId="4B9A5350">
            <w:pPr>
              <w:pStyle w:val="BodyText"/>
              <w:spacing w:after="0"/>
              <w:ind w:left="738" w:right="729"/>
              <w:rPr>
                <w:rFonts w:ascii="Calibri" w:hAnsi="Calibri" w:cs="Calibri"/>
                <w:noProof/>
                <w:sz w:val="22"/>
                <w:szCs w:val="22"/>
              </w:rPr>
            </w:pPr>
            <w:r w:rsidRPr="11E8217E" w:rsidR="00AC6DF1">
              <w:rPr>
                <w:rFonts w:ascii="Calibri" w:hAnsi="Calibri" w:cs="Calibri"/>
                <w:noProof/>
                <w:sz w:val="22"/>
                <w:szCs w:val="22"/>
              </w:rPr>
              <w:t>“</w:t>
            </w:r>
            <w:r w:rsidRPr="11E8217E" w:rsidR="6CBB5EBB">
              <w:rPr>
                <w:rFonts w:ascii="Calibri" w:hAnsi="Calibri" w:cs="Calibri"/>
                <w:noProof/>
                <w:sz w:val="22"/>
                <w:szCs w:val="22"/>
              </w:rPr>
              <w:t xml:space="preserve">The antiquities market has always been dependent on the looting of archaeological sites worldwide, most often burial grounds. The image of over 650 exposed </w:t>
            </w:r>
            <w:r w:rsidRPr="11E8217E" w:rsidR="0566B921">
              <w:rPr>
                <w:rFonts w:ascii="Calibri" w:hAnsi="Calibri" w:cs="Calibri"/>
                <w:noProof/>
                <w:sz w:val="22"/>
                <w:szCs w:val="22"/>
              </w:rPr>
              <w:t>burials at Slack Farm, Kentucky in 1987 remains etched into the memory of many North American archaeologists. Throushout the American Southwest, art</w:t>
            </w:r>
            <w:r w:rsidRPr="11E8217E" w:rsidR="74E9B76B">
              <w:rPr>
                <w:rFonts w:ascii="Calibri" w:hAnsi="Calibri" w:cs="Calibri"/>
                <w:noProof/>
                <w:sz w:val="22"/>
                <w:szCs w:val="22"/>
              </w:rPr>
              <w:t>efact hunting has often targeted burials as a source of highly desired (and saleable) ancient pottery (such as Mimbres</w:t>
            </w:r>
            <w:r w:rsidRPr="11E8217E">
              <w:rPr>
                <w:rStyle w:val="FootnoteReference"/>
                <w:rFonts w:ascii="Calibri" w:hAnsi="Calibri" w:cs="Calibri"/>
                <w:noProof/>
                <w:sz w:val="22"/>
                <w:szCs w:val="22"/>
              </w:rPr>
              <w:footnoteReference w:id="4387"/>
            </w:r>
            <w:r w:rsidRPr="11E8217E" w:rsidR="74E9B76B">
              <w:rPr>
                <w:rFonts w:ascii="Calibri" w:hAnsi="Calibri" w:cs="Calibri"/>
                <w:noProof/>
                <w:sz w:val="22"/>
                <w:szCs w:val="22"/>
              </w:rPr>
              <w:t xml:space="preserve">) and other items, as </w:t>
            </w:r>
            <w:r w:rsidRPr="11E8217E" w:rsidR="6B1A2227">
              <w:rPr>
                <w:rFonts w:ascii="Calibri" w:hAnsi="Calibri" w:cs="Calibri"/>
                <w:noProof/>
                <w:sz w:val="22"/>
                <w:szCs w:val="22"/>
              </w:rPr>
              <w:t>is the case with tomb robbing elsewhere in the world.</w:t>
            </w:r>
          </w:p>
          <w:p w:rsidR="00AC6DF1" w:rsidP="00AC6DF1" w:rsidRDefault="00AC6DF1" w14:paraId="0AA5D71F" w14:textId="77777777">
            <w:pPr>
              <w:pStyle w:val="BodyText"/>
              <w:spacing w:after="0"/>
              <w:ind w:left="738" w:right="729"/>
              <w:rPr>
                <w:rFonts w:ascii="Calibri" w:hAnsi="Calibri" w:cs="Calibri"/>
                <w:noProof/>
                <w:sz w:val="22"/>
                <w:szCs w:val="22"/>
              </w:rPr>
            </w:pPr>
          </w:p>
          <w:p w:rsidR="0056157A" w:rsidP="00AC6DF1" w:rsidRDefault="00C8368C" w14:paraId="23713200" w14:textId="1FEED863">
            <w:pPr>
              <w:pStyle w:val="BodyText"/>
              <w:spacing w:after="0"/>
              <w:ind w:left="738" w:right="729"/>
              <w:rPr>
                <w:rFonts w:ascii="Calibri" w:hAnsi="Calibri" w:cs="Calibri"/>
                <w:noProof/>
                <w:sz w:val="22"/>
                <w:szCs w:val="22"/>
              </w:rPr>
            </w:pPr>
            <w:r w:rsidR="6B1A2227">
              <w:rPr>
                <w:rFonts w:ascii="Calibri" w:hAnsi="Calibri" w:cs="Calibri"/>
                <w:noProof/>
                <w:sz w:val="22"/>
                <w:szCs w:val="22"/>
              </w:rPr>
              <w:t>Even more egregious</w:t>
            </w:r>
            <w:r w:rsidR="008E56EB">
              <w:rPr>
                <w:rStyle w:val="FootnoteReference"/>
                <w:rFonts w:ascii="Calibri" w:hAnsi="Calibri" w:cs="Calibri"/>
                <w:noProof/>
                <w:sz w:val="22"/>
                <w:szCs w:val="22"/>
              </w:rPr>
              <w:footnoteReference w:id="2"/>
            </w:r>
            <w:r w:rsidR="6B1A2227">
              <w:rPr>
                <w:rFonts w:ascii="Calibri" w:hAnsi="Calibri" w:cs="Calibri"/>
                <w:noProof/>
                <w:sz w:val="22"/>
                <w:szCs w:val="22"/>
              </w:rPr>
              <w:t xml:space="preserve"> has been the collection of body parts, whether as war trophies or ‘ehtnographic</w:t>
            </w:r>
            <w:r w:rsidR="00E81217">
              <w:rPr>
                <w:rStyle w:val="FootnoteReference"/>
                <w:rFonts w:ascii="Calibri" w:hAnsi="Calibri" w:cs="Calibri"/>
                <w:noProof/>
                <w:sz w:val="22"/>
                <w:szCs w:val="22"/>
              </w:rPr>
              <w:footnoteReference w:id="3"/>
            </w:r>
            <w:r w:rsidR="6B1A2227">
              <w:rPr>
                <w:rFonts w:ascii="Calibri" w:hAnsi="Calibri" w:cs="Calibri"/>
                <w:noProof/>
                <w:sz w:val="22"/>
                <w:szCs w:val="22"/>
              </w:rPr>
              <w:t xml:space="preserve"> specimines’, including the heads, skulls and scalps of indigenous peples from battleground and burrials – practices that cause severe harm to descendant communities (Colwell 2017). While especially</w:t>
            </w:r>
            <w:r w:rsidR="57872E7C">
              <w:rPr>
                <w:rFonts w:ascii="Calibri" w:hAnsi="Calibri" w:cs="Calibri"/>
                <w:noProof/>
                <w:sz w:val="22"/>
                <w:szCs w:val="22"/>
              </w:rPr>
              <w:t xml:space="preserve"> </w:t>
            </w:r>
            <w:r w:rsidR="6A0AD917">
              <w:rPr>
                <w:rFonts w:ascii="Calibri" w:hAnsi="Calibri" w:cs="Calibri"/>
                <w:noProof/>
                <w:sz w:val="22"/>
                <w:szCs w:val="22"/>
              </w:rPr>
              <w:t>common in the nineteenth century (for e</w:t>
            </w:r>
            <w:r w:rsidR="2BE3A255">
              <w:rPr>
                <w:rFonts w:ascii="Calibri" w:hAnsi="Calibri" w:cs="Calibri"/>
                <w:noProof/>
                <w:sz w:val="22"/>
                <w:szCs w:val="22"/>
              </w:rPr>
              <w:t xml:space="preserve">xamble, there was a considerable market in the </w:t>
            </w:r>
            <w:r w:rsidRPr="000772EB" w:rsidR="410FE0CB">
              <w:rPr>
                <w:rFonts w:ascii="Calibri" w:hAnsi="Calibri" w:cs="Calibri"/>
                <w:noProof/>
                <w:sz w:val="22"/>
                <w:szCs w:val="22"/>
              </w:rPr>
              <w:t>Māori</w:t>
            </w:r>
            <w:r w:rsidR="410FE0CB">
              <w:rPr>
                <w:rFonts w:ascii="Calibri" w:hAnsi="Calibri" w:cs="Calibri"/>
                <w:noProof/>
                <w:sz w:val="22"/>
                <w:szCs w:val="22"/>
              </w:rPr>
              <w:t xml:space="preserve"> mokomakai [tattooed heads])</w:t>
            </w:r>
            <w:r w:rsidR="530283A6">
              <w:rPr>
                <w:rFonts w:ascii="Calibri" w:hAnsi="Calibri" w:cs="Calibri"/>
                <w:noProof/>
                <w:sz w:val="22"/>
                <w:szCs w:val="22"/>
              </w:rPr>
              <w:t>, it is only recently that eBay and other online markets have stopped such sales, though they still continue elsewhere (Cumback 2018).</w:t>
            </w:r>
          </w:p>
          <w:p w:rsidR="00AC6DF1" w:rsidP="00AC6DF1" w:rsidRDefault="00AC6DF1" w14:paraId="3976BFD3" w14:textId="77777777">
            <w:pPr>
              <w:pStyle w:val="BodyText"/>
              <w:spacing w:after="0"/>
              <w:ind w:left="738" w:right="729"/>
              <w:rPr>
                <w:rFonts w:ascii="Calibri" w:hAnsi="Calibri" w:cs="Calibri"/>
                <w:noProof/>
                <w:sz w:val="22"/>
                <w:szCs w:val="22"/>
              </w:rPr>
            </w:pPr>
          </w:p>
          <w:p w:rsidR="00AC6DF1" w:rsidP="00AC6DF1" w:rsidRDefault="0056157A" w14:paraId="69B92D37" w14:textId="77777777">
            <w:pPr>
              <w:pStyle w:val="BodyText"/>
              <w:ind w:left="738" w:right="729"/>
              <w:rPr>
                <w:rFonts w:ascii="Calibri" w:hAnsi="Calibri" w:cs="Calibri"/>
                <w:noProof/>
                <w:sz w:val="22"/>
                <w:szCs w:val="22"/>
              </w:rPr>
            </w:pPr>
            <w:r w:rsidR="530283A6">
              <w:rPr>
                <w:rFonts w:ascii="Calibri" w:hAnsi="Calibri" w:cs="Calibri"/>
                <w:noProof/>
                <w:sz w:val="22"/>
                <w:szCs w:val="22"/>
              </w:rPr>
              <w:t>In other contexts</w:t>
            </w:r>
            <w:r w:rsidR="63246FC8">
              <w:rPr>
                <w:rFonts w:ascii="Calibri" w:hAnsi="Calibri" w:cs="Calibri"/>
                <w:noProof/>
                <w:sz w:val="22"/>
                <w:szCs w:val="22"/>
              </w:rPr>
              <w:t xml:space="preserve">, Indigenous peoples consider blood, hair and other body elements, including DNA, to be no different from an individual. For example, in the </w:t>
            </w:r>
            <w:r w:rsidR="2BE3A255">
              <w:rPr>
                <w:rFonts w:ascii="Calibri" w:hAnsi="Calibri" w:cs="Calibri"/>
                <w:noProof/>
                <w:sz w:val="22"/>
                <w:szCs w:val="22"/>
              </w:rPr>
              <w:t xml:space="preserve"> </w:t>
            </w:r>
            <w:r w:rsidRPr="00A96EFE" w:rsidR="63246FC8">
              <w:rPr>
                <w:rFonts w:ascii="Calibri" w:hAnsi="Calibri" w:cs="Calibri"/>
                <w:noProof/>
                <w:sz w:val="22"/>
                <w:szCs w:val="22"/>
              </w:rPr>
              <w:t>Māori</w:t>
            </w:r>
            <w:r w:rsidR="63246FC8">
              <w:rPr>
                <w:rFonts w:ascii="Calibri" w:hAnsi="Calibri" w:cs="Calibri"/>
                <w:noProof/>
                <w:sz w:val="22"/>
                <w:szCs w:val="22"/>
              </w:rPr>
              <w:t xml:space="preserve"> worldview</w:t>
            </w:r>
            <w:r w:rsidR="52C06D24">
              <w:rPr>
                <w:rFonts w:ascii="Calibri" w:hAnsi="Calibri" w:cs="Calibri"/>
                <w:noProof/>
                <w:sz w:val="22"/>
                <w:szCs w:val="22"/>
              </w:rPr>
              <w:t>, Durie (2014, 1141) notes that ‘people are vulnerable if their body parts, including fluids</w:t>
            </w:r>
            <w:r w:rsidR="39A6CE46">
              <w:rPr>
                <w:rFonts w:ascii="Calibri" w:hAnsi="Calibri" w:cs="Calibri"/>
                <w:noProof/>
                <w:sz w:val="22"/>
                <w:szCs w:val="22"/>
              </w:rPr>
              <w:t>, fall into malicious</w:t>
            </w:r>
            <w:r w:rsidR="00E62EB3">
              <w:rPr>
                <w:rStyle w:val="FootnoteReference"/>
                <w:rFonts w:ascii="Calibri" w:hAnsi="Calibri" w:cs="Calibri"/>
                <w:noProof/>
                <w:sz w:val="22"/>
                <w:szCs w:val="22"/>
              </w:rPr>
              <w:footnoteReference w:id="4"/>
            </w:r>
            <w:r w:rsidR="39A6CE46">
              <w:rPr>
                <w:rFonts w:ascii="Calibri" w:hAnsi="Calibri" w:cs="Calibri"/>
                <w:noProof/>
                <w:sz w:val="22"/>
                <w:szCs w:val="22"/>
              </w:rPr>
              <w:t xml:space="preserve"> hands’. </w:t>
            </w:r>
            <w:r w:rsidR="4BA6A880">
              <w:rPr>
                <w:rFonts w:ascii="Calibri" w:hAnsi="Calibri" w:cs="Calibri"/>
                <w:noProof/>
                <w:sz w:val="22"/>
                <w:szCs w:val="22"/>
              </w:rPr>
              <w:t xml:space="preserve">Underlying that fear is a widespread conviction that the mistreatment of body parts, including even a human shadow, can result in mental or physical </w:t>
            </w:r>
            <w:r w:rsidR="745FE7E1">
              <w:rPr>
                <w:rFonts w:ascii="Calibri" w:hAnsi="Calibri" w:cs="Calibri"/>
                <w:noProof/>
                <w:sz w:val="22"/>
                <w:szCs w:val="22"/>
              </w:rPr>
              <w:t xml:space="preserve">harm to an individual. </w:t>
            </w:r>
            <w:r w:rsidRPr="00AC6DF1" w:rsidR="00AC6DF1">
              <w:rPr>
                <w:rFonts w:ascii="Calibri" w:hAnsi="Calibri" w:cs="Calibri"/>
                <w:noProof/>
                <w:sz w:val="22"/>
                <w:szCs w:val="22"/>
              </w:rPr>
              <w:t>This contributes to concerns expressed by Indigenous peoples worldwide about bio-cultural research done by archaeologists, geneticists and others, and the consequences thereof (Kowal et al. 2013).</w:t>
            </w:r>
          </w:p>
          <w:p w:rsidR="00AC6DF1" w:rsidP="00AC6DF1" w:rsidRDefault="00AC6DF1" w14:paraId="607AE756" w14:textId="77777777">
            <w:pPr>
              <w:pStyle w:val="BodyText"/>
              <w:ind w:left="738" w:right="729"/>
              <w:rPr>
                <w:rFonts w:ascii="Calibri" w:hAnsi="Calibri" w:cs="Calibri"/>
                <w:noProof/>
                <w:sz w:val="22"/>
                <w:szCs w:val="22"/>
              </w:rPr>
            </w:pPr>
          </w:p>
          <w:p w:rsidRPr="00835E93" w:rsidR="00C8368C" w:rsidP="00AC6DF1" w:rsidRDefault="00AC6DF1" w14:paraId="3F463131" w14:textId="00087B9D">
            <w:pPr>
              <w:pStyle w:val="BodyText"/>
              <w:ind w:left="738" w:right="729"/>
              <w:rPr>
                <w:rFonts w:ascii="Calibri" w:hAnsi="Calibri" w:cs="Calibri"/>
                <w:i/>
                <w:iCs/>
                <w:noProof/>
                <w:sz w:val="22"/>
                <w:szCs w:val="22"/>
              </w:rPr>
            </w:pPr>
            <w:r w:rsidRPr="00AC6DF1">
              <w:rPr>
                <w:rFonts w:ascii="Calibri" w:hAnsi="Calibri" w:cs="Calibri"/>
                <w:noProof/>
                <w:sz w:val="22"/>
                <w:szCs w:val="22"/>
              </w:rPr>
              <w:t>… The procurement and sale of sacred objects is no less harmful. In Australia, sacred items such as tjuringa, cyclons and bullroarers are readily found in online auctions and other venues. Despite protests, there continues to be a market for these, facilitated by internet sales. What is less apparent is that some anthropologists and scholars have caused harm by collecting such items, with or without permission. For example, Theodore Strehlow, who grew up among Arrernte in central Australia, was entrusted with the songs and ceremonies associated with particular Dreaming locales, and with sacred objects associated with them. He later felt that the elders no longer possessed the requisite knowledge and refused to return these items to those who, in his view, had become the outsiders to Arrernte culture (cox 2018; Morton 2018).”</w:t>
            </w:r>
          </w:p>
          <w:p w:rsidRPr="00751569" w:rsidR="00EC1089" w:rsidP="00EC1089" w:rsidRDefault="00EC1089" w14:paraId="420C3148" w14:textId="77777777">
            <w:pPr>
              <w:pStyle w:val="BodyText"/>
              <w:spacing w:after="0"/>
              <w:rPr>
                <w:rFonts w:ascii="Calibri" w:hAnsi="Calibri" w:cs="Calibri"/>
                <w:b/>
                <w:bCs/>
                <w:noProof/>
                <w:sz w:val="22"/>
                <w:szCs w:val="22"/>
              </w:rPr>
            </w:pPr>
            <w:r w:rsidRPr="00751569">
              <w:rPr>
                <w:rFonts w:ascii="Calibri" w:hAnsi="Calibri" w:cs="Calibri"/>
                <w:b/>
                <w:bCs/>
                <w:noProof/>
                <w:sz w:val="22"/>
                <w:szCs w:val="22"/>
              </w:rPr>
              <w:t xml:space="preserve">  </w:t>
            </w:r>
          </w:p>
          <w:p w:rsidRPr="00EC1089" w:rsidR="00EC1089" w:rsidP="00EC1089" w:rsidRDefault="00EC1089" w14:paraId="318D4DA5" w14:textId="4637965F">
            <w:pPr>
              <w:pStyle w:val="BodyText"/>
              <w:spacing w:after="0"/>
              <w:rPr>
                <w:rFonts w:ascii="Calibri Light" w:hAnsi="Calibri Light" w:cs="Calibri Light"/>
                <w:sz w:val="20"/>
                <w:szCs w:val="20"/>
              </w:rPr>
            </w:pPr>
            <w:r w:rsidRPr="00EC1089">
              <w:rPr>
                <w:rFonts w:ascii="Calibri Light" w:hAnsi="Calibri Light" w:cs="Calibri Light"/>
                <w:b/>
                <w:bCs/>
                <w:noProof/>
                <w:sz w:val="20"/>
                <w:szCs w:val="20"/>
              </w:rPr>
              <w:t>Context Statement:</w:t>
            </w:r>
            <w:r w:rsidRPr="00EC1089">
              <w:rPr>
                <w:rFonts w:ascii="Calibri Light" w:hAnsi="Calibri Light" w:cs="Calibri Light"/>
                <w:noProof/>
                <w:sz w:val="20"/>
                <w:szCs w:val="20"/>
              </w:rPr>
              <w:t xml:space="preserve"> In</w:t>
            </w:r>
            <w:r w:rsidRPr="00EC1089">
              <w:rPr>
                <w:rFonts w:ascii="Calibri Light" w:hAnsi="Calibri Light" w:cs="Calibri Light"/>
                <w:sz w:val="20"/>
                <w:szCs w:val="20"/>
              </w:rPr>
              <w:t xml:space="preserve"> their 2020 text, the authors discuss the problematic nature of ‘heritage’, focussing on ongoing problems in archaeology and collections in Australia, </w:t>
            </w:r>
            <w:proofErr w:type="gramStart"/>
            <w:r w:rsidRPr="00EC1089">
              <w:rPr>
                <w:rFonts w:ascii="Calibri Light" w:hAnsi="Calibri Light" w:cs="Calibri Light"/>
                <w:sz w:val="20"/>
                <w:szCs w:val="20"/>
              </w:rPr>
              <w:t>Canada</w:t>
            </w:r>
            <w:proofErr w:type="gramEnd"/>
            <w:r w:rsidRPr="00EC1089">
              <w:rPr>
                <w:rFonts w:ascii="Calibri Light" w:hAnsi="Calibri Light" w:cs="Calibri Light"/>
                <w:sz w:val="20"/>
                <w:szCs w:val="20"/>
              </w:rPr>
              <w:t xml:space="preserve"> and the USA.</w:t>
            </w:r>
          </w:p>
          <w:p w:rsidRPr="00EC1089" w:rsidR="00EC1089" w:rsidP="00EC1089" w:rsidRDefault="00EC1089" w14:paraId="68CB6FA5" w14:textId="14E8843E">
            <w:pPr>
              <w:pStyle w:val="BodyText"/>
              <w:spacing w:after="0"/>
              <w:rPr>
                <w:rFonts w:ascii="Calibri Light" w:hAnsi="Calibri Light" w:cs="Calibri Light"/>
                <w:b/>
                <w:bCs/>
                <w:noProof/>
                <w:sz w:val="20"/>
                <w:szCs w:val="20"/>
              </w:rPr>
            </w:pPr>
          </w:p>
          <w:p w:rsidRPr="00EC1089" w:rsidR="00EC1089" w:rsidP="00EC1089" w:rsidRDefault="00EC1089" w14:paraId="5F86FAA3" w14:textId="77777777">
            <w:pPr>
              <w:pStyle w:val="BodyText"/>
              <w:spacing w:after="0"/>
              <w:rPr>
                <w:rFonts w:ascii="Calibri Light" w:hAnsi="Calibri Light" w:eastAsia="Calibri" w:cs="Calibri Light"/>
                <w:sz w:val="20"/>
                <w:szCs w:val="20"/>
              </w:rPr>
            </w:pPr>
            <w:r w:rsidRPr="00EC1089">
              <w:rPr>
                <w:rFonts w:ascii="Calibri Light" w:hAnsi="Calibri Light" w:cs="Calibri Light"/>
                <w:b/>
                <w:bCs/>
                <w:noProof/>
                <w:sz w:val="20"/>
                <w:szCs w:val="20"/>
              </w:rPr>
              <w:t xml:space="preserve">Reference: </w:t>
            </w:r>
            <w:r w:rsidRPr="00EC1089">
              <w:rPr>
                <w:rFonts w:ascii="Calibri Light" w:hAnsi="Calibri Light" w:cs="Calibri Light"/>
                <w:noProof/>
                <w:sz w:val="20"/>
                <w:szCs w:val="20"/>
              </w:rPr>
              <w:t>George Nicholas and Claire Smith (2020).</w:t>
            </w:r>
            <w:r w:rsidRPr="00EC1089">
              <w:rPr>
                <w:rFonts w:ascii="Calibri Light" w:hAnsi="Calibri Light" w:cs="Calibri Light"/>
                <w:b/>
                <w:bCs/>
                <w:noProof/>
                <w:sz w:val="20"/>
                <w:szCs w:val="20"/>
              </w:rPr>
              <w:t xml:space="preserve"> </w:t>
            </w:r>
            <w:r w:rsidRPr="00EC1089">
              <w:rPr>
                <w:rFonts w:ascii="Calibri Light" w:hAnsi="Calibri Light" w:eastAsia="Calibri" w:cs="Calibri Light"/>
                <w:sz w:val="20"/>
                <w:szCs w:val="20"/>
              </w:rPr>
              <w:t xml:space="preserve">Considering the denigration and destruction of </w:t>
            </w:r>
          </w:p>
          <w:p w:rsidR="00EC1089" w:rsidP="00EC1089" w:rsidRDefault="00EC1089" w14:paraId="605CC2C0" w14:textId="584A160E">
            <w:pPr>
              <w:rPr>
                <w:rFonts w:ascii="Calibri" w:hAnsi="Calibri" w:cs="Calibri"/>
                <w:sz w:val="22"/>
                <w:szCs w:val="22"/>
              </w:rPr>
            </w:pPr>
            <w:r w:rsidRPr="00EC1089">
              <w:rPr>
                <w:rFonts w:ascii="Calibri Light" w:hAnsi="Calibri Light" w:eastAsia="Calibri" w:cs="Calibri Light"/>
                <w:sz w:val="20"/>
                <w:szCs w:val="20"/>
              </w:rPr>
              <w:t xml:space="preserve"> Indigenous heritage as violence. [online] Available at: </w:t>
            </w:r>
            <w:hyperlink w:history="1" r:id="rId24">
              <w:r w:rsidRPr="00EC1089">
                <w:rPr>
                  <w:rStyle w:val="Hyperlink"/>
                  <w:rFonts w:ascii="Calibri Light" w:hAnsi="Calibri Light" w:eastAsia="Calibri" w:cs="Calibri Light"/>
                  <w:sz w:val="20"/>
                  <w:szCs w:val="20"/>
                </w:rPr>
                <w:t>https://www.jstor.org/stable/j.ctv13xpsfp.14</w:t>
              </w:r>
            </w:hyperlink>
          </w:p>
        </w:tc>
      </w:tr>
    </w:tbl>
    <w:p w:rsidR="00FF5428" w:rsidP="00663BE9" w:rsidRDefault="00FF5428" w14:paraId="2A8911E1" w14:textId="74C3B634">
      <w:pPr>
        <w:rPr>
          <w:rFonts w:ascii="Calibri" w:hAnsi="Calibri" w:cs="Calibri"/>
          <w:sz w:val="22"/>
          <w:szCs w:val="22"/>
        </w:rPr>
      </w:pPr>
    </w:p>
    <w:p w:rsidRPr="00FF5428" w:rsidR="00FF5428" w:rsidP="00663BE9" w:rsidRDefault="00FF5428" w14:paraId="4D4F7C5D" w14:textId="77777777">
      <w:pPr>
        <w:rPr>
          <w:rFonts w:ascii="Calibri" w:hAnsi="Calibri" w:cs="Calibri"/>
          <w:sz w:val="2"/>
          <w:szCs w:val="2"/>
        </w:rPr>
      </w:pPr>
      <w:r>
        <w:rPr>
          <w:rFonts w:ascii="Calibri" w:hAnsi="Calibri" w:cs="Calibri"/>
          <w:sz w:val="22"/>
          <w:szCs w:val="22"/>
        </w:rPr>
        <w:br w:type="column"/>
      </w:r>
    </w:p>
    <w:tbl>
      <w:tblPr>
        <w:tblStyle w:val="TableGrid"/>
        <w:tblW w:w="0" w:type="auto"/>
        <w:tblLook w:val="04A0" w:firstRow="1" w:lastRow="0" w:firstColumn="1" w:lastColumn="0" w:noHBand="0" w:noVBand="1"/>
      </w:tblPr>
      <w:tblGrid>
        <w:gridCol w:w="10469"/>
      </w:tblGrid>
      <w:tr w:rsidR="00FF5428" w:rsidTr="11E8217E" w14:paraId="1776AB07" w14:textId="77777777">
        <w:tc>
          <w:tcPr>
            <w:tcW w:w="10469" w:type="dxa"/>
            <w:tcMar/>
          </w:tcPr>
          <w:p w:rsidRPr="00751569" w:rsidR="00FF5428" w:rsidP="00FF5428" w:rsidRDefault="00FF5428" w14:paraId="2B1757F7" w14:textId="77777777">
            <w:pPr>
              <w:shd w:val="clear" w:color="auto" w:fill="FFE2C6" w:themeFill="accent3" w:themeFillTint="33"/>
              <w:tabs>
                <w:tab w:val="left" w:pos="647"/>
              </w:tabs>
              <w:ind w:left="993" w:hanging="993"/>
              <w:rPr>
                <w:rFonts w:ascii="Calibri" w:hAnsi="Calibri" w:cs="Calibri"/>
                <w:b/>
                <w:sz w:val="22"/>
                <w:szCs w:val="22"/>
              </w:rPr>
            </w:pPr>
            <w:r w:rsidRPr="00751569">
              <w:rPr>
                <w:rFonts w:ascii="Calibri" w:hAnsi="Calibri" w:cs="Calibri"/>
                <w:b/>
                <w:sz w:val="22"/>
                <w:szCs w:val="22"/>
              </w:rPr>
              <w:t xml:space="preserve">Source 7: </w:t>
            </w:r>
            <w:r w:rsidRPr="00751569">
              <w:rPr>
                <w:rFonts w:ascii="Calibri" w:hAnsi="Calibri" w:cs="Calibri"/>
                <w:b/>
                <w:bCs/>
                <w:sz w:val="22"/>
                <w:szCs w:val="22"/>
              </w:rPr>
              <w:t>Extract from a lecture by Anne De Villiers at the University of Melbourne in 2018</w:t>
            </w:r>
          </w:p>
          <w:p w:rsidRPr="00751569" w:rsidR="00FF5428" w:rsidP="00FF5428" w:rsidRDefault="00FF5428" w14:paraId="5B2F3B22" w14:textId="702CB03F">
            <w:pPr>
              <w:rPr>
                <w:rFonts w:ascii="Calibri" w:hAnsi="Calibri" w:cs="Calibri"/>
                <w:sz w:val="22"/>
                <w:szCs w:val="22"/>
              </w:rPr>
            </w:pPr>
          </w:p>
          <w:p w:rsidRPr="00751569" w:rsidR="00FF5428" w:rsidP="00FF5428" w:rsidRDefault="00FF5428" w14:paraId="3DFC7965" w14:textId="77777777">
            <w:pPr>
              <w:ind w:left="738" w:right="870"/>
              <w:rPr>
                <w:rFonts w:ascii="Calibri" w:hAnsi="Calibri" w:cs="Calibri"/>
                <w:sz w:val="22"/>
                <w:szCs w:val="22"/>
              </w:rPr>
            </w:pPr>
            <w:r w:rsidRPr="00751569">
              <w:rPr>
                <w:rFonts w:ascii="Calibri" w:hAnsi="Calibri" w:cs="Calibri"/>
                <w:sz w:val="22"/>
                <w:szCs w:val="22"/>
              </w:rPr>
              <w:t>Current</w:t>
            </w:r>
            <w:bookmarkStart w:name="_Hlk191639172" w:id="3"/>
            <w:r w:rsidRPr="00751569">
              <w:rPr>
                <w:rFonts w:ascii="Calibri" w:hAnsi="Calibri" w:cs="Calibri"/>
                <w:sz w:val="22"/>
                <w:szCs w:val="22"/>
              </w:rPr>
              <w:t>ly, significant numbers of Indigenous Ancestral Remains and cultural material are held in collecting institutions all over the world. The majority of these collections were collected without consent and furthermore, were removed from contextual Indigenous knowledge, to be replaced with the colonisers’ interpretation.</w:t>
            </w:r>
          </w:p>
          <w:p w:rsidRPr="00751569" w:rsidR="00FF5428" w:rsidP="00FF5428" w:rsidRDefault="00FF5428" w14:paraId="19C9DCB4" w14:textId="77777777">
            <w:pPr>
              <w:ind w:left="738" w:right="870"/>
              <w:rPr>
                <w:rFonts w:ascii="Calibri" w:hAnsi="Calibri" w:cs="Calibri"/>
                <w:sz w:val="22"/>
                <w:szCs w:val="22"/>
              </w:rPr>
            </w:pPr>
          </w:p>
          <w:p w:rsidRPr="00751569" w:rsidR="00FF5428" w:rsidP="00FF5428" w:rsidRDefault="00FF5428" w14:paraId="7024A407" w14:textId="77777777">
            <w:pPr>
              <w:ind w:left="738" w:right="870"/>
              <w:rPr>
                <w:rFonts w:ascii="Calibri" w:hAnsi="Calibri" w:cs="Calibri"/>
                <w:sz w:val="22"/>
                <w:szCs w:val="22"/>
              </w:rPr>
            </w:pPr>
            <w:r w:rsidRPr="00751569">
              <w:rPr>
                <w:rFonts w:ascii="Calibri" w:hAnsi="Calibri" w:cs="Calibri"/>
                <w:sz w:val="22"/>
                <w:szCs w:val="22"/>
              </w:rPr>
              <w:t>Hence, as Nathan “</w:t>
            </w:r>
            <w:proofErr w:type="spellStart"/>
            <w:r w:rsidRPr="00751569">
              <w:rPr>
                <w:rFonts w:ascii="Calibri" w:hAnsi="Calibri" w:cs="Calibri"/>
                <w:sz w:val="22"/>
                <w:szCs w:val="22"/>
              </w:rPr>
              <w:t>Mudyi</w:t>
            </w:r>
            <w:proofErr w:type="spellEnd"/>
            <w:r w:rsidRPr="00751569">
              <w:rPr>
                <w:rFonts w:ascii="Calibri" w:hAnsi="Calibri" w:cs="Calibri"/>
                <w:sz w:val="22"/>
                <w:szCs w:val="22"/>
              </w:rPr>
              <w:t xml:space="preserve">” </w:t>
            </w:r>
            <w:proofErr w:type="spellStart"/>
            <w:r w:rsidRPr="00751569">
              <w:rPr>
                <w:rFonts w:ascii="Calibri" w:hAnsi="Calibri" w:cs="Calibri"/>
                <w:sz w:val="22"/>
                <w:szCs w:val="22"/>
              </w:rPr>
              <w:t>Sentance</w:t>
            </w:r>
            <w:proofErr w:type="spellEnd"/>
            <w:r w:rsidRPr="00751569">
              <w:rPr>
                <w:rFonts w:ascii="Calibri" w:hAnsi="Calibri" w:cs="Calibri"/>
                <w:sz w:val="22"/>
                <w:szCs w:val="22"/>
              </w:rPr>
              <w:t xml:space="preserve">, wrote recently: My ancestors are in these memory institutions, but their voices are missing from the words written, the art </w:t>
            </w:r>
            <w:proofErr w:type="gramStart"/>
            <w:r w:rsidRPr="00751569">
              <w:rPr>
                <w:rFonts w:ascii="Calibri" w:hAnsi="Calibri" w:cs="Calibri"/>
                <w:sz w:val="22"/>
                <w:szCs w:val="22"/>
              </w:rPr>
              <w:t>created</w:t>
            </w:r>
            <w:proofErr w:type="gramEnd"/>
            <w:r w:rsidRPr="00751569">
              <w:rPr>
                <w:rFonts w:ascii="Calibri" w:hAnsi="Calibri" w:cs="Calibri"/>
                <w:sz w:val="22"/>
                <w:szCs w:val="22"/>
              </w:rPr>
              <w:t xml:space="preserve"> and the cultural objects taken. All of their cultural knowledge and their history is recorded and interpreted through the colonisers’ lens. We are part of the memory conveyed by galleries, libraries, </w:t>
            </w:r>
            <w:proofErr w:type="gramStart"/>
            <w:r w:rsidRPr="00751569">
              <w:rPr>
                <w:rFonts w:ascii="Calibri" w:hAnsi="Calibri" w:cs="Calibri"/>
                <w:sz w:val="22"/>
                <w:szCs w:val="22"/>
              </w:rPr>
              <w:t>archives</w:t>
            </w:r>
            <w:proofErr w:type="gramEnd"/>
            <w:r w:rsidRPr="00751569">
              <w:rPr>
                <w:rFonts w:ascii="Calibri" w:hAnsi="Calibri" w:cs="Calibri"/>
                <w:sz w:val="22"/>
                <w:szCs w:val="22"/>
              </w:rPr>
              <w:t xml:space="preserve"> and museums, but we have had no say or agency in construction of it… Many institutions have for decades obstinately refused to return them. Precious little diplomatic effort or public financial resource has been applied to convince these institutions to do otherwise. – Paul Daley, 2017</w:t>
            </w:r>
          </w:p>
          <w:p w:rsidRPr="00751569" w:rsidR="00FF5428" w:rsidP="00FF5428" w:rsidRDefault="00FF5428" w14:paraId="48B59B0D" w14:textId="77777777">
            <w:pPr>
              <w:ind w:left="738" w:right="870"/>
              <w:rPr>
                <w:rFonts w:ascii="Calibri" w:hAnsi="Calibri" w:cs="Calibri"/>
                <w:sz w:val="22"/>
                <w:szCs w:val="22"/>
              </w:rPr>
            </w:pPr>
          </w:p>
          <w:p w:rsidRPr="00751569" w:rsidR="00FF5428" w:rsidP="00FF5428" w:rsidRDefault="00FF5428" w14:paraId="7A0A1AF6" w14:textId="77777777">
            <w:pPr>
              <w:ind w:left="738" w:right="870"/>
              <w:rPr>
                <w:rFonts w:ascii="Calibri" w:hAnsi="Calibri" w:cs="Calibri"/>
                <w:sz w:val="22"/>
                <w:szCs w:val="22"/>
              </w:rPr>
            </w:pPr>
            <w:r w:rsidRPr="00751569">
              <w:rPr>
                <w:rFonts w:ascii="Calibri" w:hAnsi="Calibri" w:cs="Calibri"/>
                <w:sz w:val="22"/>
                <w:szCs w:val="22"/>
              </w:rPr>
              <w:t xml:space="preserve">The repatriation of a community’s Ancestral Remains is often a long, emotionally exhausting, </w:t>
            </w:r>
            <w:proofErr w:type="gramStart"/>
            <w:r w:rsidRPr="00751569">
              <w:rPr>
                <w:rFonts w:ascii="Calibri" w:hAnsi="Calibri" w:cs="Calibri"/>
                <w:sz w:val="22"/>
                <w:szCs w:val="22"/>
              </w:rPr>
              <w:t>painstaking</w:t>
            </w:r>
            <w:proofErr w:type="gramEnd"/>
            <w:r w:rsidRPr="00751569">
              <w:rPr>
                <w:rFonts w:ascii="Calibri" w:hAnsi="Calibri" w:cs="Calibri"/>
                <w:sz w:val="22"/>
                <w:szCs w:val="22"/>
              </w:rPr>
              <w:t xml:space="preserve"> and arduous process. However, a community’s repatriation efforts are fuelled by cultural customs which dictate that Ancestors aren’t at rest until they have been appropriately laid to rest on their own </w:t>
            </w:r>
            <w:bookmarkEnd w:id="3"/>
            <w:r w:rsidRPr="00751569">
              <w:rPr>
                <w:rFonts w:ascii="Calibri" w:hAnsi="Calibri" w:cs="Calibri"/>
                <w:sz w:val="22"/>
                <w:szCs w:val="22"/>
              </w:rPr>
              <w:t>country.</w:t>
            </w:r>
          </w:p>
          <w:p w:rsidRPr="00751569" w:rsidR="00FF5428" w:rsidP="00FF5428" w:rsidRDefault="00FF5428" w14:paraId="70B93604" w14:textId="77777777">
            <w:pPr>
              <w:pStyle w:val="BodyText"/>
              <w:spacing w:after="0"/>
              <w:rPr>
                <w:rFonts w:ascii="Calibri" w:hAnsi="Calibri" w:eastAsia="Calibri" w:cs="Calibri"/>
                <w:sz w:val="22"/>
                <w:szCs w:val="22"/>
              </w:rPr>
            </w:pPr>
          </w:p>
          <w:p w:rsidRPr="00FF5428" w:rsidR="00FF5428" w:rsidP="00FF5428" w:rsidRDefault="00FF5428" w14:paraId="0C5A31F7" w14:textId="16F276C2">
            <w:pPr>
              <w:pStyle w:val="BodyText"/>
              <w:spacing w:after="0"/>
              <w:rPr>
                <w:rFonts w:ascii="Calibri Light" w:hAnsi="Calibri Light" w:cs="Calibri Light"/>
                <w:sz w:val="20"/>
                <w:szCs w:val="20"/>
              </w:rPr>
            </w:pPr>
            <w:r w:rsidRPr="00FF5428">
              <w:rPr>
                <w:rFonts w:ascii="Calibri Light" w:hAnsi="Calibri Light" w:cs="Calibri Light"/>
                <w:b/>
                <w:bCs/>
                <w:sz w:val="20"/>
                <w:szCs w:val="20"/>
              </w:rPr>
              <w:t xml:space="preserve">Context Statement: </w:t>
            </w:r>
            <w:r w:rsidRPr="00FF5428">
              <w:rPr>
                <w:rFonts w:ascii="Calibri Light" w:hAnsi="Calibri Light" w:cs="Calibri Light"/>
                <w:sz w:val="20"/>
                <w:szCs w:val="20"/>
              </w:rPr>
              <w:t xml:space="preserve">Anne De Villiers is a Research Archivist at the Scholarship Research Centre at the University of Melbourne. She is a project manager for the ‘Protocol for Aboriginal and Torres Strait Islander Content’ and the ARC Linkage Project - 'Return, reconcile, </w:t>
            </w:r>
            <w:proofErr w:type="gramStart"/>
            <w:r w:rsidRPr="00FF5428">
              <w:rPr>
                <w:rFonts w:ascii="Calibri Light" w:hAnsi="Calibri Light" w:cs="Calibri Light"/>
                <w:sz w:val="20"/>
                <w:szCs w:val="20"/>
              </w:rPr>
              <w:t>renew:</w:t>
            </w:r>
            <w:proofErr w:type="gramEnd"/>
            <w:r w:rsidRPr="00FF5428">
              <w:rPr>
                <w:rFonts w:ascii="Calibri Light" w:hAnsi="Calibri Light" w:cs="Calibri Light"/>
                <w:sz w:val="20"/>
                <w:szCs w:val="20"/>
              </w:rPr>
              <w:t xml:space="preserve"> understanding the history, effects and opportunities of repatriation and building an evidence base for the future'</w:t>
            </w:r>
          </w:p>
          <w:p w:rsidRPr="00FF5428" w:rsidR="00FF5428" w:rsidP="00FF5428" w:rsidRDefault="00FF5428" w14:paraId="236D7F2F" w14:textId="77777777">
            <w:pPr>
              <w:pStyle w:val="BodyText"/>
              <w:spacing w:after="0"/>
              <w:rPr>
                <w:rFonts w:ascii="Calibri Light" w:hAnsi="Calibri Light" w:eastAsia="Calibri" w:cs="Calibri Light"/>
                <w:b/>
                <w:bCs/>
                <w:sz w:val="20"/>
                <w:szCs w:val="20"/>
              </w:rPr>
            </w:pPr>
          </w:p>
          <w:p w:rsidR="00FF5428" w:rsidP="00FF5428" w:rsidRDefault="00FF5428" w14:paraId="5211FF29" w14:textId="4021D71F">
            <w:pPr>
              <w:pStyle w:val="BodyText"/>
              <w:spacing w:after="0"/>
              <w:rPr>
                <w:rFonts w:ascii="Calibri" w:hAnsi="Calibri" w:cs="Calibri"/>
                <w:sz w:val="22"/>
                <w:szCs w:val="22"/>
              </w:rPr>
            </w:pPr>
            <w:r w:rsidRPr="00FF5428">
              <w:rPr>
                <w:rFonts w:ascii="Calibri Light" w:hAnsi="Calibri Light" w:eastAsia="Calibri" w:cs="Calibri Light"/>
                <w:b/>
                <w:bCs/>
                <w:sz w:val="20"/>
                <w:szCs w:val="20"/>
              </w:rPr>
              <w:t>Reference:</w:t>
            </w:r>
            <w:r w:rsidRPr="00FF5428">
              <w:rPr>
                <w:rFonts w:ascii="Calibri Light" w:hAnsi="Calibri Light" w:eastAsia="Calibri" w:cs="Calibri Light"/>
                <w:sz w:val="20"/>
                <w:szCs w:val="20"/>
              </w:rPr>
              <w:t xml:space="preserve"> </w:t>
            </w:r>
            <w:r w:rsidRPr="00FF5428">
              <w:rPr>
                <w:rFonts w:ascii="Calibri Light" w:hAnsi="Calibri Light" w:cs="Calibri Light"/>
                <w:sz w:val="20"/>
                <w:szCs w:val="20"/>
              </w:rPr>
              <w:t>Anne de Villiers, June 18</w:t>
            </w:r>
            <w:proofErr w:type="gramStart"/>
            <w:r w:rsidRPr="00FF5428">
              <w:rPr>
                <w:rFonts w:ascii="Calibri Light" w:hAnsi="Calibri Light" w:cs="Calibri Light"/>
                <w:sz w:val="20"/>
                <w:szCs w:val="20"/>
              </w:rPr>
              <w:t xml:space="preserve"> 2018</w:t>
            </w:r>
            <w:proofErr w:type="gramEnd"/>
            <w:r w:rsidRPr="00FF5428">
              <w:rPr>
                <w:rFonts w:ascii="Calibri Light" w:hAnsi="Calibri Light" w:cs="Calibri Light"/>
                <w:sz w:val="20"/>
                <w:szCs w:val="20"/>
              </w:rPr>
              <w:t>, Melbourne University</w:t>
            </w:r>
            <w:r w:rsidRPr="00FF5428">
              <w:rPr>
                <w:rFonts w:ascii="Calibri" w:hAnsi="Calibri" w:cs="Calibri"/>
                <w:sz w:val="20"/>
                <w:szCs w:val="20"/>
              </w:rPr>
              <w:t xml:space="preserve"> </w:t>
            </w:r>
          </w:p>
        </w:tc>
      </w:tr>
    </w:tbl>
    <w:p w:rsidR="11E8217E" w:rsidRDefault="11E8217E" w14:paraId="4AB6BF02" w14:textId="356376BD">
      <w:r>
        <w:br w:type="page"/>
      </w:r>
    </w:p>
    <w:tbl>
      <w:tblPr>
        <w:tblStyle w:val="TableGrid"/>
        <w:tblW w:w="0" w:type="auto"/>
        <w:tblLook w:val="04A0" w:firstRow="1" w:lastRow="0" w:firstColumn="1" w:lastColumn="0" w:noHBand="0" w:noVBand="1"/>
      </w:tblPr>
      <w:tblGrid>
        <w:gridCol w:w="10469"/>
      </w:tblGrid>
      <w:tr w:rsidR="00FF5428" w:rsidTr="00FF5428" w14:paraId="41DA7A79" w14:textId="77777777">
        <w:tc>
          <w:tcPr>
            <w:tcW w:w="10469" w:type="dxa"/>
          </w:tcPr>
          <w:p w:rsidRPr="00751569" w:rsidR="00FF5428" w:rsidP="00FF5428" w:rsidRDefault="00FF5428" w14:paraId="6DD54FFB" w14:textId="77777777">
            <w:pPr>
              <w:pStyle w:val="BodyText"/>
              <w:shd w:val="clear" w:color="auto" w:fill="FFE2C6" w:themeFill="accent3" w:themeFillTint="33"/>
              <w:spacing w:after="0"/>
              <w:rPr>
                <w:rFonts w:ascii="Calibri" w:hAnsi="Calibri" w:cs="Calibri"/>
                <w:b/>
                <w:sz w:val="22"/>
                <w:szCs w:val="22"/>
              </w:rPr>
            </w:pPr>
            <w:bookmarkStart w:name="_Hlk191269236" w:id="4"/>
            <w:r w:rsidRPr="00751569">
              <w:rPr>
                <w:rFonts w:ascii="Calibri" w:hAnsi="Calibri" w:cs="Calibri"/>
                <w:b/>
                <w:sz w:val="22"/>
                <w:szCs w:val="22"/>
              </w:rPr>
              <w:t>Source 8: Fiorelli’s casts</w:t>
            </w:r>
          </w:p>
          <w:bookmarkEnd w:id="4"/>
          <w:p w:rsidRPr="00FF5428" w:rsidR="00FF5428" w:rsidP="00FF5428" w:rsidRDefault="00FF5428" w14:paraId="2B6A3CC2" w14:textId="77777777">
            <w:pPr>
              <w:tabs>
                <w:tab w:val="left" w:pos="647"/>
              </w:tabs>
              <w:rPr>
                <w:rFonts w:ascii="Calibri Light" w:hAnsi="Calibri Light" w:cs="Calibri Light"/>
                <w:sz w:val="20"/>
                <w:szCs w:val="20"/>
              </w:rPr>
            </w:pPr>
            <w:r w:rsidRPr="00751569">
              <w:rPr>
                <w:rFonts w:ascii="Calibri" w:hAnsi="Calibri" w:cs="Calibri"/>
                <w:noProof/>
                <w:sz w:val="22"/>
                <w:szCs w:val="22"/>
              </w:rPr>
              <w:drawing>
                <wp:anchor distT="0" distB="0" distL="114300" distR="114300" simplePos="0" relativeHeight="251668480" behindDoc="0" locked="0" layoutInCell="1" allowOverlap="1" wp14:anchorId="3164563E" wp14:editId="714D6907">
                  <wp:simplePos x="0" y="0"/>
                  <wp:positionH relativeFrom="column">
                    <wp:posOffset>0</wp:posOffset>
                  </wp:positionH>
                  <wp:positionV relativeFrom="paragraph">
                    <wp:posOffset>179070</wp:posOffset>
                  </wp:positionV>
                  <wp:extent cx="2235200" cy="335280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35200" cy="3352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FF5428" w:rsidR="00FF5428" w:rsidP="00FF5428" w:rsidRDefault="00FF5428" w14:paraId="25A99999" w14:textId="77777777">
            <w:pPr>
              <w:tabs>
                <w:tab w:val="left" w:pos="647"/>
              </w:tabs>
              <w:rPr>
                <w:rFonts w:ascii="Calibri Light" w:hAnsi="Calibri Light" w:cs="Calibri Light"/>
                <w:sz w:val="20"/>
                <w:szCs w:val="20"/>
              </w:rPr>
            </w:pPr>
            <w:r w:rsidRPr="00FF5428">
              <w:rPr>
                <w:rFonts w:ascii="Calibri Light" w:hAnsi="Calibri Light" w:cs="Calibri Light"/>
                <w:b/>
                <w:bCs/>
                <w:sz w:val="20"/>
                <w:szCs w:val="20"/>
                <w:shd w:val="clear" w:color="auto" w:fill="FFFFFF"/>
              </w:rPr>
              <w:t>Context Statement:</w:t>
            </w:r>
            <w:r w:rsidRPr="00FF5428">
              <w:rPr>
                <w:rFonts w:ascii="Calibri Light" w:hAnsi="Calibri Light" w:cs="Calibri Light"/>
                <w:color w:val="000000"/>
                <w:sz w:val="20"/>
                <w:szCs w:val="20"/>
                <w:shd w:val="clear" w:color="auto" w:fill="FFFFFF"/>
              </w:rPr>
              <w:t xml:space="preserve"> </w:t>
            </w:r>
            <w:r w:rsidRPr="00FF5428">
              <w:rPr>
                <w:rFonts w:ascii="Calibri Light" w:hAnsi="Calibri Light" w:cs="Calibri Light"/>
                <w:sz w:val="20"/>
                <w:szCs w:val="20"/>
              </w:rPr>
              <w:t>In 1870 archaeologist </w:t>
            </w:r>
            <w:hyperlink w:tooltip="Giuseppe_Fiorelli.html" w:history="1" r:id="rId26">
              <w:r w:rsidRPr="00FF5428">
                <w:rPr>
                  <w:rStyle w:val="Hyperlink"/>
                  <w:rFonts w:ascii="Calibri Light" w:hAnsi="Calibri Light" w:cs="Calibri Light"/>
                  <w:color w:val="auto"/>
                  <w:sz w:val="20"/>
                  <w:szCs w:val="20"/>
                </w:rPr>
                <w:t>Giuseppe Fiorelli</w:t>
              </w:r>
            </w:hyperlink>
            <w:r w:rsidRPr="00FF5428">
              <w:rPr>
                <w:rFonts w:ascii="Calibri Light" w:hAnsi="Calibri Light" w:cs="Calibri Light"/>
                <w:sz w:val="20"/>
                <w:szCs w:val="20"/>
              </w:rPr>
              <w:t xml:space="preserve"> used a technique based on filling the cavities generated with liquid plaster where the corpses had decomposed, in order to produce casts of the Pompeiian victims. Once the plaster had hardened, the surrounding soil was </w:t>
            </w:r>
            <w:proofErr w:type="gramStart"/>
            <w:r w:rsidRPr="00FF5428">
              <w:rPr>
                <w:rFonts w:ascii="Calibri Light" w:hAnsi="Calibri Light" w:cs="Calibri Light"/>
                <w:sz w:val="20"/>
                <w:szCs w:val="20"/>
              </w:rPr>
              <w:t>removed</w:t>
            </w:r>
            <w:proofErr w:type="gramEnd"/>
            <w:r w:rsidRPr="00FF5428">
              <w:rPr>
                <w:rFonts w:ascii="Calibri Light" w:hAnsi="Calibri Light" w:cs="Calibri Light"/>
                <w:sz w:val="20"/>
                <w:szCs w:val="20"/>
              </w:rPr>
              <w:t xml:space="preserve"> and the cast was brought to light. </w:t>
            </w:r>
          </w:p>
          <w:p w:rsidRPr="00FF5428" w:rsidR="00FF5428" w:rsidP="00FF5428" w:rsidRDefault="00FF5428" w14:paraId="7676421E" w14:textId="77777777">
            <w:pPr>
              <w:tabs>
                <w:tab w:val="left" w:pos="647"/>
              </w:tabs>
              <w:rPr>
                <w:rFonts w:ascii="Calibri Light" w:hAnsi="Calibri Light" w:cs="Calibri Light"/>
                <w:sz w:val="20"/>
                <w:szCs w:val="20"/>
                <w:shd w:val="clear" w:color="auto" w:fill="FFFFFF"/>
              </w:rPr>
            </w:pPr>
          </w:p>
          <w:p w:rsidRPr="00FF5428" w:rsidR="00FF5428" w:rsidP="00FF5428" w:rsidRDefault="00FF5428" w14:paraId="31D37A4D" w14:textId="77777777">
            <w:pPr>
              <w:tabs>
                <w:tab w:val="left" w:pos="647"/>
              </w:tabs>
              <w:rPr>
                <w:rFonts w:ascii="Calibri Light" w:hAnsi="Calibri Light" w:cs="Calibri Light"/>
                <w:sz w:val="20"/>
                <w:szCs w:val="20"/>
                <w:shd w:val="clear" w:color="auto" w:fill="FFFFFF"/>
              </w:rPr>
            </w:pPr>
            <w:r w:rsidRPr="00FF5428">
              <w:rPr>
                <w:rFonts w:ascii="Calibri Light" w:hAnsi="Calibri Light" w:cs="Calibri Light"/>
                <w:sz w:val="20"/>
                <w:szCs w:val="20"/>
                <w:shd w:val="clear" w:color="auto" w:fill="FFFFFF"/>
              </w:rPr>
              <w:t xml:space="preserve">During the excavations in Pompeii, the remains of over one thousand victims of the 79 AD eruption have been found. During the first phase of the eruption, those who hadn’t left the city in time were trapped in their homes or shelters, buried by a shower of pumice stones and </w:t>
            </w:r>
            <w:proofErr w:type="gramStart"/>
            <w:r w:rsidRPr="00FF5428">
              <w:rPr>
                <w:rFonts w:ascii="Calibri Light" w:hAnsi="Calibri Light" w:cs="Calibri Light"/>
                <w:sz w:val="20"/>
                <w:szCs w:val="20"/>
                <w:shd w:val="clear" w:color="auto" w:fill="FFFFFF"/>
              </w:rPr>
              <w:t>lapilli</w:t>
            </w:r>
            <w:proofErr w:type="gramEnd"/>
            <w:r w:rsidRPr="00FF5428">
              <w:rPr>
                <w:rFonts w:ascii="Calibri Light" w:hAnsi="Calibri Light" w:cs="Calibri Light"/>
                <w:sz w:val="20"/>
                <w:szCs w:val="20"/>
                <w:shd w:val="clear" w:color="auto" w:fill="FFFFFF"/>
              </w:rPr>
              <w:t xml:space="preserve"> or killed by the roofs and walls collapsing under the weight of falling volcanic debris, reaching about three metres in height. Of these victims, only the bones have been found… Thanks to the method perfected by Giuseppe Fiorelli, since 1863 a little over a hundred casts have been made.</w:t>
            </w:r>
          </w:p>
          <w:p w:rsidRPr="00FF5428" w:rsidR="00FF5428" w:rsidP="00FF5428" w:rsidRDefault="00FF5428" w14:paraId="1907AA20" w14:textId="77777777">
            <w:pPr>
              <w:tabs>
                <w:tab w:val="left" w:pos="647"/>
              </w:tabs>
              <w:rPr>
                <w:rFonts w:ascii="Calibri Light" w:hAnsi="Calibri Light" w:cs="Calibri Light"/>
                <w:sz w:val="20"/>
                <w:szCs w:val="20"/>
                <w:shd w:val="clear" w:color="auto" w:fill="FFFFFF"/>
              </w:rPr>
            </w:pPr>
          </w:p>
          <w:p w:rsidRPr="00FF5428" w:rsidR="00FF5428" w:rsidP="00FF5428" w:rsidRDefault="00FF5428" w14:paraId="56165268" w14:textId="77777777">
            <w:pPr>
              <w:rPr>
                <w:rFonts w:ascii="Calibri Light" w:hAnsi="Calibri Light" w:cs="Calibri Light"/>
                <w:sz w:val="20"/>
                <w:szCs w:val="20"/>
              </w:rPr>
            </w:pPr>
            <w:r w:rsidRPr="00FF5428">
              <w:rPr>
                <w:rFonts w:ascii="Calibri Light" w:hAnsi="Calibri Light" w:cs="Calibri Light"/>
                <w:b/>
                <w:bCs/>
                <w:sz w:val="20"/>
                <w:szCs w:val="20"/>
              </w:rPr>
              <w:t>Reference:</w:t>
            </w:r>
            <w:r w:rsidRPr="00FF5428">
              <w:rPr>
                <w:rFonts w:ascii="Calibri Light" w:hAnsi="Calibri Light" w:cs="Calibri Light"/>
                <w:sz w:val="20"/>
                <w:szCs w:val="20"/>
              </w:rPr>
              <w:t xml:space="preserve"> The Casts. (n.d.). Pompeii Sites. https://pompeiisites.org/en/pompeii-map/analysis/the-casts/</w:t>
            </w:r>
          </w:p>
          <w:p w:rsidR="00FF5428" w:rsidP="008C5572" w:rsidRDefault="00FF5428" w14:paraId="3FE7FCCF" w14:textId="77777777">
            <w:pPr>
              <w:pStyle w:val="BodyText"/>
              <w:spacing w:after="0"/>
              <w:rPr>
                <w:rFonts w:ascii="Calibri" w:hAnsi="Calibri" w:eastAsia="Calibri" w:cs="Calibri"/>
                <w:sz w:val="22"/>
                <w:szCs w:val="22"/>
              </w:rPr>
            </w:pPr>
          </w:p>
        </w:tc>
      </w:tr>
      <w:bookmarkEnd w:id="0"/>
    </w:tbl>
    <w:p w:rsidR="00A45209" w:rsidP="008C5572" w:rsidRDefault="00A45209" w14:paraId="3D2C4DC1" w14:textId="03E1E1DC">
      <w:pPr>
        <w:tabs>
          <w:tab w:val="left" w:pos="647"/>
        </w:tabs>
        <w:rPr>
          <w:rFonts w:ascii="Calibri" w:hAnsi="Calibri" w:cs="Calibri"/>
          <w:sz w:val="22"/>
          <w:szCs w:val="22"/>
        </w:rPr>
      </w:pPr>
    </w:p>
    <w:p w:rsidRPr="00A45209" w:rsidR="00A645AD" w:rsidP="008C5572" w:rsidRDefault="00A45209" w14:paraId="5DCC1C0F" w14:textId="5F1D4346">
      <w:pPr>
        <w:tabs>
          <w:tab w:val="left" w:pos="647"/>
        </w:tabs>
        <w:rPr>
          <w:rFonts w:ascii="Calibri" w:hAnsi="Calibri" w:cs="Calibri"/>
          <w:sz w:val="2"/>
          <w:szCs w:val="2"/>
        </w:rPr>
      </w:pPr>
      <w:r>
        <w:rPr>
          <w:rFonts w:ascii="Calibri" w:hAnsi="Calibri" w:cs="Calibri"/>
          <w:sz w:val="22"/>
          <w:szCs w:val="22"/>
        </w:rPr>
        <w:br w:type="column"/>
      </w:r>
    </w:p>
    <w:tbl>
      <w:tblPr>
        <w:tblStyle w:val="TableGrid"/>
        <w:tblW w:w="0" w:type="auto"/>
        <w:tblLook w:val="04A0" w:firstRow="1" w:lastRow="0" w:firstColumn="1" w:lastColumn="0" w:noHBand="0" w:noVBand="1"/>
      </w:tblPr>
      <w:tblGrid>
        <w:gridCol w:w="10469"/>
      </w:tblGrid>
      <w:tr w:rsidR="00A45209" w:rsidTr="11E8217E" w14:paraId="48F81085" w14:textId="77777777">
        <w:tc>
          <w:tcPr>
            <w:tcW w:w="10469" w:type="dxa"/>
            <w:tcMar/>
          </w:tcPr>
          <w:p w:rsidRPr="00751569" w:rsidR="00A45209" w:rsidP="00A45209" w:rsidRDefault="00A45209" w14:paraId="6F9E874B" w14:textId="77777777">
            <w:pPr>
              <w:shd w:val="clear" w:color="auto" w:fill="FFE2C6" w:themeFill="accent3" w:themeFillTint="33"/>
              <w:tabs>
                <w:tab w:val="left" w:pos="647"/>
              </w:tabs>
              <w:ind w:left="993" w:hanging="993"/>
              <w:rPr>
                <w:rFonts w:ascii="Calibri" w:hAnsi="Calibri" w:cs="Calibri"/>
                <w:b/>
                <w:sz w:val="22"/>
                <w:szCs w:val="22"/>
              </w:rPr>
            </w:pPr>
            <w:r w:rsidRPr="00751569">
              <w:rPr>
                <w:rFonts w:ascii="Calibri" w:hAnsi="Calibri" w:cs="Calibri"/>
                <w:b/>
                <w:sz w:val="22"/>
                <w:szCs w:val="22"/>
              </w:rPr>
              <w:t>Source 9: Excerpts from Pliny the Younger’s letters</w:t>
            </w:r>
          </w:p>
          <w:p w:rsidRPr="00751569" w:rsidR="00A45209" w:rsidP="00A45209" w:rsidRDefault="00A45209" w14:paraId="03EFBF3A" w14:textId="77777777">
            <w:pPr>
              <w:spacing w:line="276" w:lineRule="auto"/>
              <w:textAlignment w:val="top"/>
              <w:rPr>
                <w:rFonts w:ascii="Calibri" w:hAnsi="Calibri" w:cs="Calibri"/>
                <w:color w:val="A85300" w:themeColor="accent3" w:themeShade="BF"/>
                <w:sz w:val="22"/>
                <w:szCs w:val="22"/>
              </w:rPr>
            </w:pPr>
          </w:p>
          <w:p w:rsidRPr="00751569" w:rsidR="00A45209" w:rsidP="00D273DA" w:rsidRDefault="00A45209" w14:paraId="1F87B44B" w14:textId="77777777">
            <w:pPr>
              <w:spacing w:line="276" w:lineRule="auto"/>
              <w:ind w:left="738" w:right="587"/>
              <w:textAlignment w:val="top"/>
              <w:rPr>
                <w:rFonts w:ascii="Calibri" w:hAnsi="Calibri" w:cs="Calibri"/>
                <w:color w:val="A85300" w:themeColor="accent3" w:themeShade="BF"/>
                <w:sz w:val="22"/>
                <w:szCs w:val="22"/>
              </w:rPr>
            </w:pPr>
            <w:r w:rsidRPr="00751569">
              <w:rPr>
                <w:rFonts w:ascii="Calibri" w:hAnsi="Calibri" w:cs="Calibri"/>
                <w:color w:val="A85300" w:themeColor="accent3" w:themeShade="BF"/>
                <w:sz w:val="22"/>
                <w:szCs w:val="22"/>
              </w:rPr>
              <w:t>From letter 1:</w:t>
            </w:r>
          </w:p>
          <w:p w:rsidRPr="00751569" w:rsidR="00A45209" w:rsidP="00D273DA" w:rsidRDefault="00A45209" w14:paraId="341C58C5" w14:textId="77777777">
            <w:pPr>
              <w:spacing w:line="276" w:lineRule="auto"/>
              <w:ind w:left="1021" w:right="587"/>
              <w:textAlignment w:val="top"/>
              <w:rPr>
                <w:rFonts w:ascii="Calibri" w:hAnsi="Calibri" w:cs="Calibri"/>
                <w:sz w:val="22"/>
                <w:szCs w:val="22"/>
              </w:rPr>
            </w:pPr>
            <w:r w:rsidRPr="00751569">
              <w:rPr>
                <w:rFonts w:ascii="Calibri" w:hAnsi="Calibri" w:cs="Calibri"/>
                <w:sz w:val="22"/>
                <w:szCs w:val="22"/>
              </w:rPr>
              <w:t xml:space="preserve">My dear Tacitus, </w:t>
            </w:r>
          </w:p>
          <w:p w:rsidRPr="00751569" w:rsidR="00A45209" w:rsidP="00D273DA" w:rsidRDefault="00A45209" w14:paraId="3E8647E5" w14:textId="77777777">
            <w:pPr>
              <w:spacing w:line="276" w:lineRule="auto"/>
              <w:ind w:left="1021" w:right="587"/>
              <w:textAlignment w:val="top"/>
              <w:rPr>
                <w:rFonts w:ascii="Calibri" w:hAnsi="Calibri" w:cs="Calibri"/>
                <w:sz w:val="22"/>
                <w:szCs w:val="22"/>
              </w:rPr>
            </w:pPr>
          </w:p>
          <w:p w:rsidRPr="00751569" w:rsidR="00A45209" w:rsidP="00D273DA" w:rsidRDefault="00A45209" w14:paraId="4080FD39" w14:textId="2A662D92">
            <w:pPr>
              <w:spacing w:line="276" w:lineRule="auto"/>
              <w:ind w:left="1021" w:right="587"/>
              <w:textAlignment w:val="top"/>
              <w:rPr>
                <w:rFonts w:ascii="Calibri" w:hAnsi="Calibri" w:cs="Calibri"/>
                <w:sz w:val="22"/>
                <w:szCs w:val="22"/>
              </w:rPr>
            </w:pPr>
            <w:r w:rsidRPr="11E8217E" w:rsidR="00A45209">
              <w:rPr>
                <w:rFonts w:ascii="Calibri" w:hAnsi="Calibri" w:cs="Calibri"/>
                <w:sz w:val="22"/>
                <w:szCs w:val="22"/>
              </w:rPr>
              <w:t xml:space="preserve">You ask me to write you something about the death of my uncle so that the account you </w:t>
            </w:r>
            <w:r w:rsidRPr="11E8217E" w:rsidR="00A45209">
              <w:rPr>
                <w:rFonts w:ascii="Calibri" w:hAnsi="Calibri" w:cs="Calibri"/>
                <w:sz w:val="22"/>
                <w:szCs w:val="22"/>
              </w:rPr>
              <w:t>transmit</w:t>
            </w:r>
            <w:r w:rsidRPr="11E8217E" w:rsidR="00A45209">
              <w:rPr>
                <w:rFonts w:ascii="Calibri" w:hAnsi="Calibri" w:cs="Calibri"/>
                <w:sz w:val="22"/>
                <w:szCs w:val="22"/>
              </w:rPr>
              <w:t xml:space="preserve"> to posterity is as reliable as possible. I am grateful to you, for I see that his death will be remembered forever if you treat it [sc. in your </w:t>
            </w:r>
            <w:r w:rsidRPr="11E8217E" w:rsidR="00A45209">
              <w:rPr>
                <w:rFonts w:ascii="Calibri" w:hAnsi="Calibri" w:cs="Calibri"/>
                <w:sz w:val="22"/>
                <w:szCs w:val="22"/>
              </w:rPr>
              <w:t>Histories</w:t>
            </w:r>
            <w:r w:rsidRPr="11E8217E" w:rsidR="00A45209">
              <w:rPr>
                <w:rFonts w:ascii="Calibri" w:hAnsi="Calibri" w:cs="Calibri"/>
                <w:sz w:val="22"/>
                <w:szCs w:val="22"/>
              </w:rPr>
              <w:t>]. He perished in a devastation of the loveliest of lands, in a memorable disaster shared by peoples and cities…</w:t>
            </w:r>
          </w:p>
          <w:p w:rsidRPr="00751569" w:rsidR="00A45209" w:rsidP="00D273DA" w:rsidRDefault="00A45209" w14:paraId="2F7F562A" w14:textId="77777777">
            <w:pPr>
              <w:spacing w:line="276" w:lineRule="auto"/>
              <w:ind w:left="1021" w:right="587"/>
              <w:textAlignment w:val="top"/>
              <w:rPr>
                <w:rFonts w:ascii="Calibri" w:hAnsi="Calibri" w:cs="Calibri"/>
                <w:color w:val="000000"/>
                <w:sz w:val="22"/>
                <w:szCs w:val="22"/>
                <w:lang w:eastAsia="en-GB"/>
              </w:rPr>
            </w:pPr>
          </w:p>
          <w:p w:rsidRPr="00751569" w:rsidR="00A45209" w:rsidP="00D273DA" w:rsidRDefault="00A45209" w14:paraId="431956A9" w14:textId="77777777">
            <w:pPr>
              <w:shd w:val="clear" w:color="auto" w:fill="FFFFFF"/>
              <w:spacing w:line="276" w:lineRule="auto"/>
              <w:ind w:left="738" w:right="587"/>
              <w:rPr>
                <w:rFonts w:ascii="Calibri" w:hAnsi="Calibri" w:cs="Calibri"/>
                <w:color w:val="A85300" w:themeColor="accent3" w:themeShade="BF"/>
                <w:sz w:val="22"/>
                <w:szCs w:val="22"/>
                <w:lang w:eastAsia="zh-CN"/>
              </w:rPr>
            </w:pPr>
            <w:r w:rsidRPr="00751569">
              <w:rPr>
                <w:rFonts w:ascii="Calibri" w:hAnsi="Calibri" w:cs="Calibri"/>
                <w:color w:val="A85300" w:themeColor="accent3" w:themeShade="BF"/>
                <w:sz w:val="22"/>
                <w:szCs w:val="22"/>
                <w:lang w:eastAsia="zh-CN"/>
              </w:rPr>
              <w:t>From letter 2:</w:t>
            </w:r>
          </w:p>
          <w:p w:rsidRPr="00751569" w:rsidR="00A45209" w:rsidP="00D273DA" w:rsidRDefault="00A45209" w14:paraId="3E1E5D39" w14:textId="77777777">
            <w:pPr>
              <w:shd w:val="clear" w:color="auto" w:fill="FFFFFF"/>
              <w:spacing w:line="276" w:lineRule="auto"/>
              <w:ind w:left="1021" w:right="587"/>
              <w:rPr>
                <w:rFonts w:ascii="Calibri" w:hAnsi="Calibri" w:cs="Calibri"/>
                <w:color w:val="000000"/>
                <w:sz w:val="22"/>
                <w:szCs w:val="22"/>
                <w:lang w:eastAsia="zh-CN"/>
              </w:rPr>
            </w:pPr>
            <w:r w:rsidRPr="00751569">
              <w:rPr>
                <w:rFonts w:ascii="Calibri" w:hAnsi="Calibri" w:cs="Calibri"/>
                <w:color w:val="000000"/>
                <w:sz w:val="22"/>
                <w:szCs w:val="22"/>
                <w:lang w:eastAsia="zh-CN"/>
              </w:rPr>
              <w:t>… My mother begged me to leave her and escape as best I could, but I took her hand and made her hurry along with me. Ash was already falling by now, but not very thickly. Then I turned around and saw a thick black cloud advancing over the land behind us like a flood. "Let us leave the road while we can still see", I said, "or we will be knocked down and trampled by the crowd". We had hardly sat down to rest when the darkness spread over us. But it was not the darkness of a moonless or cloudy night, but it was just as if the lamps had been put out in a completely closed room.</w:t>
            </w:r>
          </w:p>
          <w:p w:rsidRPr="00751569" w:rsidR="00A45209" w:rsidP="00D273DA" w:rsidRDefault="00A45209" w14:paraId="2DEB26A7" w14:textId="77777777">
            <w:pPr>
              <w:shd w:val="clear" w:color="auto" w:fill="FFFFFF"/>
              <w:spacing w:line="276" w:lineRule="auto"/>
              <w:ind w:left="1021" w:right="587"/>
              <w:rPr>
                <w:rFonts w:ascii="Calibri" w:hAnsi="Calibri" w:cs="Calibri"/>
                <w:color w:val="000000"/>
                <w:sz w:val="22"/>
                <w:szCs w:val="22"/>
                <w:lang w:eastAsia="zh-CN"/>
              </w:rPr>
            </w:pPr>
            <w:r w:rsidRPr="00751569">
              <w:rPr>
                <w:rFonts w:ascii="Calibri" w:hAnsi="Calibri" w:cs="Calibri"/>
                <w:color w:val="000000"/>
                <w:sz w:val="22"/>
                <w:szCs w:val="22"/>
                <w:lang w:eastAsia="zh-CN"/>
              </w:rPr>
              <w:br/>
            </w:r>
            <w:r w:rsidRPr="00751569">
              <w:rPr>
                <w:rFonts w:ascii="Calibri" w:hAnsi="Calibri" w:cs="Calibri"/>
                <w:color w:val="000000"/>
                <w:sz w:val="22"/>
                <w:szCs w:val="22"/>
                <w:lang w:eastAsia="zh-CN"/>
              </w:rPr>
              <w:t xml:space="preserve">We could hear women shrieking, children crying and men shouting. Some were calling for their parents, their children, or their wives, and trying to recognize them by their voices. Some people were so frightened of dying that they actually prayed for death. Many begged for the help of the gods, but even more imagined that there were no gods left and that the last eternal night had fallen on the world. There were also those who added to our real perils by inventing fictitious dangers. Some claimed that part of </w:t>
            </w:r>
            <w:proofErr w:type="spellStart"/>
            <w:r w:rsidRPr="00751569">
              <w:rPr>
                <w:rFonts w:ascii="Calibri" w:hAnsi="Calibri" w:cs="Calibri"/>
                <w:color w:val="000000"/>
                <w:sz w:val="22"/>
                <w:szCs w:val="22"/>
                <w:lang w:eastAsia="zh-CN"/>
              </w:rPr>
              <w:t>Misenum</w:t>
            </w:r>
            <w:proofErr w:type="spellEnd"/>
            <w:r w:rsidRPr="00751569">
              <w:rPr>
                <w:rFonts w:ascii="Calibri" w:hAnsi="Calibri" w:cs="Calibri"/>
                <w:color w:val="000000"/>
                <w:sz w:val="22"/>
                <w:szCs w:val="22"/>
                <w:lang w:eastAsia="zh-CN"/>
              </w:rPr>
              <w:t xml:space="preserve"> had collapsed or that another part was on fire. It was untrue, but they could always find somebody to believe them.</w:t>
            </w:r>
          </w:p>
          <w:p w:rsidRPr="00751569" w:rsidR="00A45209" w:rsidP="00A45209" w:rsidRDefault="00A45209" w14:paraId="1A419DDB" w14:textId="77777777">
            <w:pPr>
              <w:rPr>
                <w:rFonts w:ascii="Calibri" w:hAnsi="Calibri" w:cs="Calibri"/>
                <w:b/>
                <w:bCs/>
                <w:sz w:val="22"/>
                <w:szCs w:val="22"/>
              </w:rPr>
            </w:pPr>
          </w:p>
          <w:p w:rsidRPr="00D273DA" w:rsidR="00A45209" w:rsidP="00A45209" w:rsidRDefault="00A45209" w14:paraId="2236C7DB" w14:textId="77777777">
            <w:pPr>
              <w:spacing w:line="276" w:lineRule="auto"/>
              <w:textAlignment w:val="top"/>
              <w:rPr>
                <w:rFonts w:ascii="Calibri Light" w:hAnsi="Calibri Light" w:cs="Calibri Light"/>
                <w:sz w:val="20"/>
                <w:szCs w:val="20"/>
              </w:rPr>
            </w:pPr>
            <w:r w:rsidRPr="00D273DA">
              <w:rPr>
                <w:rFonts w:ascii="Calibri Light" w:hAnsi="Calibri Light" w:cs="Calibri Light"/>
                <w:b/>
                <w:bCs/>
                <w:sz w:val="20"/>
                <w:szCs w:val="20"/>
              </w:rPr>
              <w:t>Context Statement:</w:t>
            </w:r>
            <w:r w:rsidRPr="00D273DA">
              <w:rPr>
                <w:rFonts w:ascii="Calibri Light" w:hAnsi="Calibri Light" w:cs="Calibri Light"/>
                <w:sz w:val="20"/>
                <w:szCs w:val="20"/>
              </w:rPr>
              <w:t xml:space="preserve"> Some 25 years after the tragedy at Pompeii, Pliny the Younger described events in two letters to his friend, historian Tacitus.</w:t>
            </w:r>
          </w:p>
          <w:p w:rsidRPr="00D273DA" w:rsidR="00A45209" w:rsidP="00A45209" w:rsidRDefault="00A45209" w14:paraId="6251ACAE" w14:textId="77777777">
            <w:pPr>
              <w:rPr>
                <w:rFonts w:ascii="Calibri Light" w:hAnsi="Calibri Light" w:cs="Calibri Light"/>
                <w:b/>
                <w:bCs/>
                <w:sz w:val="20"/>
                <w:szCs w:val="20"/>
              </w:rPr>
            </w:pPr>
          </w:p>
          <w:p w:rsidRPr="00D273DA" w:rsidR="00A45209" w:rsidP="00211BD5" w:rsidRDefault="00A45209" w14:paraId="0A3C5E3D" w14:textId="4171179C">
            <w:pPr>
              <w:rPr>
                <w:rFonts w:ascii="Calibri Light" w:hAnsi="Calibri Light" w:cs="Calibri Light"/>
                <w:sz w:val="20"/>
                <w:szCs w:val="20"/>
              </w:rPr>
            </w:pPr>
            <w:r w:rsidRPr="00D273DA">
              <w:rPr>
                <w:rFonts w:ascii="Calibri Light" w:hAnsi="Calibri Light" w:cs="Calibri Light"/>
                <w:b/>
                <w:bCs/>
                <w:sz w:val="20"/>
                <w:szCs w:val="20"/>
              </w:rPr>
              <w:t>Reference:</w:t>
            </w:r>
            <w:r w:rsidRPr="00D273DA">
              <w:rPr>
                <w:rFonts w:ascii="Calibri Light" w:hAnsi="Calibri Light" w:cs="Calibri Light"/>
                <w:sz w:val="20"/>
                <w:szCs w:val="20"/>
              </w:rPr>
              <w:t xml:space="preserve"> SIO15: 79 A.D. Eruption at Mt. Vesuvius. (2001). Ucsd.edu.</w:t>
            </w:r>
            <w:r w:rsidRPr="00D273DA" w:rsidR="00D273DA">
              <w:rPr>
                <w:rFonts w:ascii="Calibri Light" w:hAnsi="Calibri Light" w:cs="Calibri Light"/>
                <w:sz w:val="20"/>
                <w:szCs w:val="20"/>
              </w:rPr>
              <w:t xml:space="preserve"> </w:t>
            </w:r>
            <w:r w:rsidRPr="00D273DA">
              <w:rPr>
                <w:rFonts w:ascii="Calibri Light" w:hAnsi="Calibri Light" w:cs="Calibri Light"/>
                <w:sz w:val="20"/>
                <w:szCs w:val="20"/>
              </w:rPr>
              <w:t>https://igppweb.ucsd.edu/~gabi/sio15/lectures/volcanoes/pliny.html</w:t>
            </w:r>
          </w:p>
        </w:tc>
      </w:tr>
    </w:tbl>
    <w:p w:rsidRPr="00751569" w:rsidR="005931BD" w:rsidP="00211BD5" w:rsidRDefault="005931BD" w14:paraId="54C43F15" w14:textId="5A9DAEDD">
      <w:pPr>
        <w:rPr>
          <w:rFonts w:ascii="Calibri" w:hAnsi="Calibri" w:cs="Calibri"/>
          <w:sz w:val="22"/>
          <w:szCs w:val="22"/>
        </w:rPr>
      </w:pPr>
    </w:p>
    <w:p w:rsidRPr="00751569" w:rsidR="005931BD" w:rsidP="00211BD5" w:rsidRDefault="005931BD" w14:paraId="6E4A31F1" w14:textId="2F6AECB4">
      <w:pPr>
        <w:rPr>
          <w:rFonts w:ascii="Calibri" w:hAnsi="Calibri" w:cs="Calibri"/>
          <w:sz w:val="22"/>
          <w:szCs w:val="22"/>
        </w:rPr>
      </w:pPr>
    </w:p>
    <w:p w:rsidRPr="00751569" w:rsidR="005931BD" w:rsidP="00211BD5" w:rsidRDefault="005931BD" w14:paraId="34077C80" w14:textId="1E3FFC70">
      <w:pPr>
        <w:rPr>
          <w:rFonts w:ascii="Calibri" w:hAnsi="Calibri" w:cs="Calibri"/>
          <w:sz w:val="22"/>
          <w:szCs w:val="22"/>
        </w:rPr>
      </w:pPr>
    </w:p>
    <w:p w:rsidRPr="00751569" w:rsidR="005931BD" w:rsidP="00211BD5" w:rsidRDefault="005931BD" w14:paraId="17C42889" w14:textId="5B53CD0F">
      <w:pPr>
        <w:rPr>
          <w:rFonts w:ascii="Calibri" w:hAnsi="Calibri" w:cs="Calibri"/>
          <w:sz w:val="22"/>
          <w:szCs w:val="22"/>
        </w:rPr>
      </w:pPr>
    </w:p>
    <w:p w:rsidRPr="00751569" w:rsidR="005931BD" w:rsidP="00211BD5" w:rsidRDefault="005931BD" w14:paraId="38EEA89E" w14:textId="77777777">
      <w:pPr>
        <w:rPr>
          <w:rFonts w:ascii="Calibri" w:hAnsi="Calibri" w:cs="Calibri"/>
          <w:sz w:val="22"/>
          <w:szCs w:val="22"/>
        </w:rPr>
      </w:pPr>
    </w:p>
    <w:p w:rsidRPr="00751569" w:rsidR="00A645AD" w:rsidP="00211BD5" w:rsidRDefault="00A645AD" w14:paraId="0263091B" w14:textId="7B9C3D26">
      <w:pPr>
        <w:rPr>
          <w:rFonts w:ascii="Calibri" w:hAnsi="Calibri" w:cs="Calibri"/>
          <w:sz w:val="22"/>
          <w:szCs w:val="22"/>
        </w:rPr>
      </w:pPr>
    </w:p>
    <w:p w:rsidRPr="00751569" w:rsidR="00A645AD" w:rsidP="00A645AD" w:rsidRDefault="00A645AD" w14:paraId="6FE8758B" w14:textId="77777777">
      <w:pPr>
        <w:jc w:val="center"/>
        <w:rPr>
          <w:rFonts w:ascii="Calibri" w:hAnsi="Calibri" w:cs="Calibri"/>
          <w:sz w:val="22"/>
          <w:szCs w:val="22"/>
        </w:rPr>
      </w:pPr>
    </w:p>
    <w:p w:rsidRPr="00751569" w:rsidR="00A645AD" w:rsidP="00A645AD" w:rsidRDefault="00A645AD" w14:paraId="33E2DAEF" w14:textId="6CB82821">
      <w:pPr>
        <w:jc w:val="center"/>
        <w:rPr>
          <w:rFonts w:ascii="Calibri" w:hAnsi="Calibri" w:cs="Calibri"/>
          <w:b/>
          <w:bCs/>
          <w:sz w:val="22"/>
          <w:szCs w:val="22"/>
        </w:rPr>
      </w:pPr>
      <w:r w:rsidRPr="00751569">
        <w:rPr>
          <w:rFonts w:ascii="Calibri" w:hAnsi="Calibri" w:cs="Calibri"/>
          <w:b/>
          <w:bCs/>
          <w:sz w:val="22"/>
          <w:szCs w:val="22"/>
        </w:rPr>
        <w:t>END OF SOURCES</w:t>
      </w:r>
    </w:p>
    <w:p w:rsidRPr="00751569" w:rsidR="00C47434" w:rsidP="008C5572" w:rsidRDefault="00C47434" w14:paraId="7415D2C4" w14:textId="0ED61D4A">
      <w:pPr>
        <w:tabs>
          <w:tab w:val="left" w:pos="647"/>
        </w:tabs>
        <w:jc w:val="right"/>
        <w:rPr>
          <w:rFonts w:ascii="Calibri" w:hAnsi="Calibri" w:cs="Calibri"/>
          <w:strike/>
          <w:sz w:val="22"/>
          <w:szCs w:val="22"/>
        </w:rPr>
      </w:pPr>
    </w:p>
    <w:sectPr w:rsidRPr="00751569" w:rsidR="00C47434" w:rsidSect="00804A24">
      <w:pgSz w:w="11907" w:h="16840" w:orient="portrait" w:code="9"/>
      <w:pgMar w:top="720" w:right="708" w:bottom="426" w:left="720" w:header="567" w:footer="284" w:gutter="0"/>
      <w:pgNumType w:start="2"/>
      <w:cols w:space="720"/>
      <w:formProt w:val="0"/>
      <w:noEndnote/>
      <w:docGrid w:linePitch="299"/>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315E0" w:rsidRDefault="008315E0" w14:paraId="3611EC88" w14:textId="77777777">
      <w:r>
        <w:separator/>
      </w:r>
    </w:p>
    <w:p w:rsidR="008315E0" w:rsidRDefault="008315E0" w14:paraId="68AC003D" w14:textId="77777777"/>
  </w:endnote>
  <w:endnote w:type="continuationSeparator" w:id="0">
    <w:p w:rsidR="008315E0" w:rsidRDefault="008315E0" w14:paraId="61D84B83" w14:textId="77777777">
      <w:r>
        <w:continuationSeparator/>
      </w:r>
    </w:p>
    <w:p w:rsidR="008315E0" w:rsidRDefault="008315E0" w14:paraId="41D5DC9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Pr="00E95E3F" w:rsidR="008315E0" w:rsidP="00B3438C" w:rsidRDefault="008315E0" w14:paraId="7177CBDF" w14:textId="77777777"/>
  </w:footnote>
  <w:footnote w:type="continuationSeparator" w:id="0">
    <w:p w:rsidR="008315E0" w:rsidRDefault="008315E0" w14:paraId="588576F9" w14:textId="77777777">
      <w:r>
        <w:continuationSeparator/>
      </w:r>
    </w:p>
    <w:p w:rsidR="008315E0" w:rsidRDefault="008315E0" w14:paraId="13320C6C" w14:textId="77777777"/>
  </w:footnote>
  <w:footnote w:id="1">
    <w:p w:rsidR="00D1697C" w:rsidRDefault="00D1697C" w14:paraId="13642025" w14:textId="13D201AA">
      <w:pPr>
        <w:pStyle w:val="FootnoteText"/>
      </w:pPr>
      <w:r>
        <w:rPr>
          <w:rStyle w:val="FootnoteReference"/>
        </w:rPr>
        <w:footnoteRef/>
      </w:r>
      <w:r>
        <w:t xml:space="preserve"> Fortification: </w:t>
      </w:r>
      <w:r w:rsidRPr="00C966A2" w:rsidR="00C966A2">
        <w:t>a defensive wall or other reinforcement built to strengthen a place against attack.</w:t>
      </w:r>
    </w:p>
  </w:footnote>
  <w:footnote w:id="2">
    <w:p w:rsidR="008E56EB" w:rsidRDefault="008E56EB" w14:paraId="7F050053" w14:textId="4574E594">
      <w:pPr>
        <w:pStyle w:val="FootnoteText"/>
      </w:pPr>
      <w:r>
        <w:rPr>
          <w:rStyle w:val="FootnoteReference"/>
        </w:rPr>
        <w:footnoteRef/>
      </w:r>
      <w:r>
        <w:t xml:space="preserve"> Egregious:</w:t>
      </w:r>
      <w:r w:rsidRPr="00133B01" w:rsidR="00133B01">
        <w:t xml:space="preserve"> </w:t>
      </w:r>
      <w:r w:rsidRPr="00133B01" w:rsidR="00133B01">
        <w:t>outstandingly bad; shocking.</w:t>
      </w:r>
    </w:p>
  </w:footnote>
  <w:footnote w:id="3">
    <w:p w:rsidR="00E81217" w:rsidRDefault="00E81217" w14:paraId="28EFFE4C" w14:textId="159B624B">
      <w:pPr>
        <w:pStyle w:val="FootnoteText"/>
      </w:pPr>
      <w:r>
        <w:rPr>
          <w:rStyle w:val="FootnoteReference"/>
        </w:rPr>
        <w:footnoteRef/>
      </w:r>
      <w:r>
        <w:t xml:space="preserve"> </w:t>
      </w:r>
      <w:r>
        <w:t xml:space="preserve">Ethnographic: </w:t>
      </w:r>
      <w:r w:rsidRPr="00E81217">
        <w:t>relating to the scientific description of peoples and cultures with their customs, habits, and mutual differences.</w:t>
      </w:r>
    </w:p>
  </w:footnote>
  <w:footnote w:id="4">
    <w:p w:rsidR="00E62EB3" w:rsidRDefault="00E62EB3" w14:paraId="1C2B3392" w14:textId="3255D83F">
      <w:pPr>
        <w:pStyle w:val="FootnoteText"/>
      </w:pPr>
      <w:r>
        <w:rPr>
          <w:rStyle w:val="FootnoteReference"/>
        </w:rPr>
        <w:footnoteRef/>
      </w:r>
      <w:r>
        <w:t xml:space="preserve"> Malicious: </w:t>
      </w:r>
      <w:r w:rsidRPr="005978E0" w:rsidR="005978E0">
        <w:t>intending or intended to do harm.</w:t>
      </w:r>
    </w:p>
  </w:footnote>
  <w:footnote w:id="30726">
    <w:p w:rsidR="11E8217E" w:rsidP="11E8217E" w:rsidRDefault="11E8217E" w14:paraId="5DA83175" w14:textId="1CDB72CE">
      <w:pPr>
        <w:pStyle w:val="FootnoteText"/>
        <w:bidi w:val="0"/>
      </w:pPr>
      <w:r w:rsidRPr="11E8217E">
        <w:rPr>
          <w:rStyle w:val="FootnoteReference"/>
        </w:rPr>
        <w:footnoteRef/>
      </w:r>
      <w:r w:rsidR="11E8217E">
        <w:rPr/>
        <w:t xml:space="preserve"> Article: a particular item or object.</w:t>
      </w:r>
    </w:p>
  </w:footnote>
  <w:footnote w:id="3759">
    <w:p w:rsidR="11E8217E" w:rsidP="11E8217E" w:rsidRDefault="11E8217E" w14:paraId="0799553F" w14:textId="25C346CD">
      <w:pPr>
        <w:pStyle w:val="FootnoteText"/>
        <w:bidi w:val="0"/>
      </w:pPr>
      <w:r w:rsidRPr="11E8217E">
        <w:rPr>
          <w:rStyle w:val="FootnoteReference"/>
        </w:rPr>
        <w:footnoteRef/>
      </w:r>
      <w:r w:rsidR="11E8217E">
        <w:rPr/>
        <w:t xml:space="preserve"> Stratum: a layer of rock or sediment. </w:t>
      </w:r>
    </w:p>
  </w:footnote>
  <w:footnote w:id="25842">
    <w:p w:rsidR="11E8217E" w:rsidP="11E8217E" w:rsidRDefault="11E8217E" w14:paraId="3411104C" w14:textId="5C323032">
      <w:pPr>
        <w:pStyle w:val="FootnoteText"/>
        <w:bidi w:val="0"/>
      </w:pPr>
      <w:r w:rsidRPr="11E8217E">
        <w:rPr>
          <w:rStyle w:val="FootnoteReference"/>
        </w:rPr>
        <w:footnoteRef/>
      </w:r>
      <w:r w:rsidR="11E8217E">
        <w:rPr/>
        <w:t xml:space="preserve"> Callous: insensitive or showing disregard. </w:t>
      </w:r>
    </w:p>
  </w:footnote>
  <w:footnote w:id="10086">
    <w:p w:rsidR="11E8217E" w:rsidP="11E8217E" w:rsidRDefault="11E8217E" w14:paraId="5A2D7612" w14:textId="2E92E1A8">
      <w:pPr>
        <w:pStyle w:val="FootnoteText"/>
        <w:bidi w:val="0"/>
      </w:pPr>
      <w:r w:rsidRPr="11E8217E">
        <w:rPr>
          <w:rStyle w:val="FootnoteReference"/>
        </w:rPr>
        <w:footnoteRef/>
      </w:r>
      <w:r w:rsidR="11E8217E">
        <w:rPr/>
        <w:t xml:space="preserve"> Bandbox: </w:t>
      </w:r>
      <w:r w:rsidR="11E8217E">
        <w:rPr/>
        <w:t>a circular cardboard box for carrying hats.</w:t>
      </w:r>
    </w:p>
  </w:footnote>
  <w:footnote w:id="8586">
    <w:p w:rsidR="11E8217E" w:rsidP="11E8217E" w:rsidRDefault="11E8217E" w14:paraId="04AF316C" w14:textId="0BEC6294">
      <w:pPr>
        <w:pStyle w:val="FootnoteText"/>
        <w:bidi w:val="0"/>
      </w:pPr>
      <w:r w:rsidRPr="11E8217E">
        <w:rPr>
          <w:rStyle w:val="FootnoteReference"/>
        </w:rPr>
        <w:footnoteRef/>
      </w:r>
      <w:r w:rsidR="11E8217E">
        <w:rPr/>
        <w:t xml:space="preserve"> Mandible: lower jaw bone.</w:t>
      </w:r>
    </w:p>
  </w:footnote>
  <w:footnote w:id="4235">
    <w:p w:rsidR="11E8217E" w:rsidP="11E8217E" w:rsidRDefault="11E8217E" w14:paraId="09A2E899" w14:textId="0D7A60CA">
      <w:pPr>
        <w:pStyle w:val="FootnoteText"/>
        <w:bidi w:val="0"/>
      </w:pPr>
      <w:r w:rsidRPr="11E8217E">
        <w:rPr>
          <w:rStyle w:val="FootnoteReference"/>
        </w:rPr>
        <w:footnoteRef/>
      </w:r>
      <w:r w:rsidR="11E8217E">
        <w:rPr/>
        <w:t xml:space="preserve"> Morphology: </w:t>
      </w:r>
      <w:r w:rsidR="11E8217E">
        <w:rPr/>
        <w:t>the study of the forms of things.</w:t>
      </w:r>
    </w:p>
  </w:footnote>
  <w:footnote w:id="4387">
    <w:p w:rsidR="11E8217E" w:rsidP="11E8217E" w:rsidRDefault="11E8217E" w14:paraId="5CAA986D" w14:textId="4693CC41">
      <w:pPr>
        <w:pStyle w:val="FootnoteText"/>
        <w:bidi w:val="0"/>
      </w:pPr>
      <w:r w:rsidRPr="11E8217E">
        <w:rPr>
          <w:rStyle w:val="FootnoteReference"/>
        </w:rPr>
        <w:footnoteRef/>
      </w:r>
      <w:r w:rsidR="11E8217E">
        <w:rPr/>
        <w:t xml:space="preserve"> Mimbres: a type of prehistoric North American pottery.</w:t>
      </w:r>
    </w:p>
  </w:footnote>
  <w:footnote w:id="13815">
    <w:p w:rsidR="11E8217E" w:rsidP="11E8217E" w:rsidRDefault="11E8217E" w14:paraId="71487F21" w14:textId="28FA3A1C">
      <w:pPr>
        <w:pStyle w:val="FootnoteText"/>
        <w:bidi w:val="0"/>
      </w:pPr>
      <w:r w:rsidRPr="11E8217E">
        <w:rPr>
          <w:rStyle w:val="FootnoteReference"/>
        </w:rPr>
        <w:footnoteRef/>
      </w:r>
      <w:r w:rsidR="11E8217E">
        <w:rPr/>
        <w:t xml:space="preserve"> Cadaver: dead human body.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086D7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842862E"/>
    <w:lvl w:ilvl="0">
      <w:start w:val="1"/>
      <w:numFmt w:val="decimal"/>
      <w:pStyle w:val="ListNumber4"/>
      <w:lvlText w:val="%1."/>
      <w:lvlJc w:val="left"/>
      <w:pPr>
        <w:tabs>
          <w:tab w:val="num" w:pos="1209"/>
        </w:tabs>
        <w:ind w:left="1209" w:hanging="360"/>
      </w:pPr>
    </w:lvl>
  </w:abstractNum>
  <w:abstractNum w:abstractNumId="2" w15:restartNumberingAfterBreak="0">
    <w:nsid w:val="FFFFFF80"/>
    <w:multiLevelType w:val="singleLevel"/>
    <w:tmpl w:val="A81CC548"/>
    <w:lvl w:ilvl="0">
      <w:start w:val="1"/>
      <w:numFmt w:val="bullet"/>
      <w:pStyle w:val="ListBullet5"/>
      <w:lvlText w:val=""/>
      <w:lvlJc w:val="left"/>
      <w:pPr>
        <w:tabs>
          <w:tab w:val="num" w:pos="1492"/>
        </w:tabs>
        <w:ind w:left="1492" w:hanging="360"/>
      </w:pPr>
      <w:rPr>
        <w:rFonts w:hint="default" w:ascii="Symbol" w:hAnsi="Symbol"/>
      </w:rPr>
    </w:lvl>
  </w:abstractNum>
  <w:abstractNum w:abstractNumId="3" w15:restartNumberingAfterBreak="0">
    <w:nsid w:val="FFFFFF81"/>
    <w:multiLevelType w:val="singleLevel"/>
    <w:tmpl w:val="0B843C38"/>
    <w:lvl w:ilvl="0">
      <w:start w:val="1"/>
      <w:numFmt w:val="bullet"/>
      <w:pStyle w:val="ListBullet4"/>
      <w:lvlText w:val=""/>
      <w:lvlJc w:val="left"/>
      <w:pPr>
        <w:tabs>
          <w:tab w:val="num" w:pos="1209"/>
        </w:tabs>
        <w:ind w:left="1209" w:hanging="360"/>
      </w:pPr>
      <w:rPr>
        <w:rFonts w:hint="default" w:ascii="Symbol" w:hAnsi="Symbol"/>
      </w:rPr>
    </w:lvl>
  </w:abstractNum>
  <w:abstractNum w:abstractNumId="4" w15:restartNumberingAfterBreak="0">
    <w:nsid w:val="00D634DD"/>
    <w:multiLevelType w:val="multilevel"/>
    <w:tmpl w:val="F2B21C64"/>
    <w:styleLink w:val="ListGroupListNumber"/>
    <w:lvl w:ilvl="0">
      <w:start w:val="1"/>
      <w:numFmt w:val="decimal"/>
      <w:pStyle w:val="ListNumber"/>
      <w:lvlText w:val="%1."/>
      <w:lvlJc w:val="left"/>
      <w:pPr>
        <w:tabs>
          <w:tab w:val="num" w:pos="397"/>
        </w:tabs>
        <w:ind w:left="397" w:hanging="397"/>
      </w:pPr>
      <w:rPr>
        <w:rFonts w:hint="default"/>
      </w:rPr>
    </w:lvl>
    <w:lvl w:ilvl="1">
      <w:start w:val="1"/>
      <w:numFmt w:val="lowerLetter"/>
      <w:pStyle w:val="ListNumber2"/>
      <w:lvlText w:val="%2."/>
      <w:lvlJc w:val="left"/>
      <w:pPr>
        <w:tabs>
          <w:tab w:val="num" w:pos="794"/>
        </w:tabs>
        <w:ind w:left="794" w:hanging="397"/>
      </w:pPr>
      <w:rPr>
        <w:rFonts w:hint="default"/>
      </w:rPr>
    </w:lvl>
    <w:lvl w:ilvl="2">
      <w:start w:val="1"/>
      <w:numFmt w:val="lowerRoman"/>
      <w:pStyle w:val="ListNumber3"/>
      <w:lvlText w:val="%3."/>
      <w:lvlJc w:val="left"/>
      <w:pPr>
        <w:tabs>
          <w:tab w:val="num" w:pos="1191"/>
        </w:tabs>
        <w:ind w:left="1191" w:hanging="397"/>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00F02D9C"/>
    <w:multiLevelType w:val="multilevel"/>
    <w:tmpl w:val="611CE12C"/>
    <w:styleLink w:val="ListTableBullet"/>
    <w:lvl w:ilvl="0">
      <w:start w:val="1"/>
      <w:numFmt w:val="bullet"/>
      <w:lvlText w:val=""/>
      <w:lvlJc w:val="left"/>
      <w:pPr>
        <w:tabs>
          <w:tab w:val="num" w:pos="227"/>
        </w:tabs>
        <w:ind w:left="227" w:hanging="227"/>
      </w:pPr>
      <w:rPr>
        <w:rFonts w:hint="default" w:ascii="Symbol" w:hAnsi="Symbol"/>
      </w:rPr>
    </w:lvl>
    <w:lvl w:ilvl="1">
      <w:start w:val="1"/>
      <w:numFmt w:val="bullet"/>
      <w:lvlText w:val="­"/>
      <w:lvlJc w:val="left"/>
      <w:pPr>
        <w:tabs>
          <w:tab w:val="num" w:pos="454"/>
        </w:tabs>
        <w:ind w:left="454" w:hanging="227"/>
      </w:pPr>
      <w:rPr>
        <w:rFonts w:hint="default" w:ascii="Courier New" w:hAnsi="Courier New"/>
      </w:rPr>
    </w:lvl>
    <w:lvl w:ilvl="2">
      <w:start w:val="1"/>
      <w:numFmt w:val="bullet"/>
      <w:lvlText w:val=""/>
      <w:lvlJc w:val="left"/>
      <w:pPr>
        <w:tabs>
          <w:tab w:val="num" w:pos="681"/>
        </w:tabs>
        <w:ind w:left="681" w:hanging="227"/>
      </w:pPr>
      <w:rPr>
        <w:rFonts w:hint="default" w:ascii="Wingdings" w:hAnsi="Wingdings"/>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2043" w:hanging="2043"/>
      </w:pPr>
      <w:rPr>
        <w:rFonts w:hint="default"/>
      </w:rPr>
    </w:lvl>
  </w:abstractNum>
  <w:abstractNum w:abstractNumId="6" w15:restartNumberingAfterBreak="0">
    <w:nsid w:val="0267657C"/>
    <w:multiLevelType w:val="multilevel"/>
    <w:tmpl w:val="0EDA125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2DB476F"/>
    <w:multiLevelType w:val="multilevel"/>
    <w:tmpl w:val="2D50BC1C"/>
    <w:styleLink w:val="ListGroupHeadings"/>
    <w:lvl w:ilvl="0">
      <w:start w:val="1"/>
      <w:numFmt w:val="decimal"/>
      <w:pStyle w:val="NoHeading1"/>
      <w:lvlText w:val="%1"/>
      <w:lvlJc w:val="right"/>
      <w:pPr>
        <w:tabs>
          <w:tab w:val="num" w:pos="0"/>
        </w:tabs>
        <w:ind w:left="0" w:hanging="425"/>
      </w:pPr>
      <w:rPr>
        <w:rFonts w:hint="default"/>
      </w:rPr>
    </w:lvl>
    <w:lvl w:ilvl="1">
      <w:start w:val="1"/>
      <w:numFmt w:val="decimal"/>
      <w:pStyle w:val="NoHeading2"/>
      <w:lvlText w:val="%1.%2"/>
      <w:lvlJc w:val="right"/>
      <w:pPr>
        <w:tabs>
          <w:tab w:val="num" w:pos="0"/>
        </w:tabs>
        <w:ind w:left="0" w:hanging="425"/>
      </w:pPr>
      <w:rPr>
        <w:rFonts w:hint="default"/>
      </w:rPr>
    </w:lvl>
    <w:lvl w:ilvl="2">
      <w:start w:val="1"/>
      <w:numFmt w:val="decimal"/>
      <w:pStyle w:val="NoHeading3"/>
      <w:lvlText w:val="%1.%2.%3"/>
      <w:lvlJc w:val="left"/>
      <w:pPr>
        <w:tabs>
          <w:tab w:val="num" w:pos="851"/>
        </w:tabs>
        <w:ind w:left="851" w:hanging="851"/>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lvlRestart w:val="1"/>
      <w:lvlText w:val=""/>
      <w:lvlJc w:val="left"/>
      <w:pPr>
        <w:ind w:left="0" w:firstLine="0"/>
      </w:pPr>
      <w:rPr>
        <w:rFonts w:hint="default"/>
      </w:rPr>
    </w:lvl>
    <w:lvl w:ilvl="6">
      <w:start w:val="1"/>
      <w:numFmt w:val="none"/>
      <w:lvlRestart w:val="1"/>
      <w:lvlText w:val=""/>
      <w:lvlJc w:val="left"/>
      <w:pPr>
        <w:tabs>
          <w:tab w:val="num" w:pos="1134"/>
        </w:tabs>
        <w:ind w:left="1134" w:hanging="1134"/>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06E23CAA"/>
    <w:multiLevelType w:val="multilevel"/>
    <w:tmpl w:val="0EDA125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0895624E"/>
    <w:multiLevelType w:val="multilevel"/>
    <w:tmpl w:val="AC281E02"/>
    <w:styleLink w:val="ListPara"/>
    <w:lvl w:ilvl="0">
      <w:start w:val="1"/>
      <w:numFmt w:val="none"/>
      <w:suff w:val="nothing"/>
      <w:lvlText w:val="%1"/>
      <w:lvlJc w:val="left"/>
      <w:pPr>
        <w:ind w:left="284" w:firstLine="0"/>
      </w:pPr>
      <w:rPr>
        <w:rFonts w:hint="default"/>
      </w:rPr>
    </w:lvl>
    <w:lvl w:ilvl="1">
      <w:start w:val="1"/>
      <w:numFmt w:val="none"/>
      <w:suff w:val="nothing"/>
      <w:lvlText w:val=""/>
      <w:lvlJc w:val="left"/>
      <w:pPr>
        <w:ind w:left="568" w:firstLine="0"/>
      </w:pPr>
      <w:rPr>
        <w:rFonts w:hint="default"/>
      </w:rPr>
    </w:lvl>
    <w:lvl w:ilvl="2">
      <w:start w:val="1"/>
      <w:numFmt w:val="none"/>
      <w:suff w:val="nothing"/>
      <w:lvlText w:val=""/>
      <w:lvlJc w:val="left"/>
      <w:pPr>
        <w:ind w:left="852" w:firstLine="0"/>
      </w:pPr>
      <w:rPr>
        <w:rFonts w:hint="default"/>
      </w:rPr>
    </w:lvl>
    <w:lvl w:ilvl="3">
      <w:start w:val="1"/>
      <w:numFmt w:val="none"/>
      <w:suff w:val="nothing"/>
      <w:lvlText w:val=""/>
      <w:lvlJc w:val="left"/>
      <w:pPr>
        <w:ind w:left="1136" w:firstLine="0"/>
      </w:pPr>
      <w:rPr>
        <w:rFonts w:hint="default"/>
      </w:rPr>
    </w:lvl>
    <w:lvl w:ilvl="4">
      <w:start w:val="1"/>
      <w:numFmt w:val="none"/>
      <w:suff w:val="nothing"/>
      <w:lvlText w:val=""/>
      <w:lvlJc w:val="left"/>
      <w:pPr>
        <w:ind w:left="1420" w:firstLine="0"/>
      </w:pPr>
      <w:rPr>
        <w:rFonts w:hint="default"/>
      </w:rPr>
    </w:lvl>
    <w:lvl w:ilvl="5">
      <w:start w:val="1"/>
      <w:numFmt w:val="none"/>
      <w:suff w:val="nothing"/>
      <w:lvlText w:val=""/>
      <w:lvlJc w:val="left"/>
      <w:pPr>
        <w:ind w:left="1704" w:firstLine="0"/>
      </w:pPr>
      <w:rPr>
        <w:rFonts w:hint="default"/>
      </w:rPr>
    </w:lvl>
    <w:lvl w:ilvl="6">
      <w:start w:val="1"/>
      <w:numFmt w:val="none"/>
      <w:suff w:val="nothing"/>
      <w:lvlText w:val=""/>
      <w:lvlJc w:val="left"/>
      <w:pPr>
        <w:ind w:left="1988" w:firstLine="0"/>
      </w:pPr>
      <w:rPr>
        <w:rFonts w:hint="default"/>
      </w:rPr>
    </w:lvl>
    <w:lvl w:ilvl="7">
      <w:start w:val="1"/>
      <w:numFmt w:val="none"/>
      <w:suff w:val="nothing"/>
      <w:lvlText w:val=""/>
      <w:lvlJc w:val="left"/>
      <w:pPr>
        <w:ind w:left="2272" w:firstLine="0"/>
      </w:pPr>
      <w:rPr>
        <w:rFonts w:hint="default"/>
      </w:rPr>
    </w:lvl>
    <w:lvl w:ilvl="8">
      <w:start w:val="1"/>
      <w:numFmt w:val="none"/>
      <w:suff w:val="nothing"/>
      <w:lvlText w:val=""/>
      <w:lvlJc w:val="left"/>
      <w:pPr>
        <w:ind w:left="2556" w:firstLine="0"/>
      </w:pPr>
      <w:rPr>
        <w:rFonts w:hint="default"/>
      </w:rPr>
    </w:lvl>
  </w:abstractNum>
  <w:abstractNum w:abstractNumId="10" w15:restartNumberingAfterBreak="0">
    <w:nsid w:val="0A564698"/>
    <w:multiLevelType w:val="multilevel"/>
    <w:tmpl w:val="8182F426"/>
    <w:styleLink w:val="ListBullet"/>
    <w:lvl w:ilvl="0">
      <w:start w:val="1"/>
      <w:numFmt w:val="bullet"/>
      <w:lvlText w:val=""/>
      <w:lvlJc w:val="left"/>
      <w:pPr>
        <w:tabs>
          <w:tab w:val="num" w:pos="284"/>
        </w:tabs>
        <w:ind w:left="284" w:hanging="284"/>
      </w:pPr>
      <w:rPr>
        <w:rFonts w:hint="default" w:ascii="Symbol" w:hAnsi="Symbol"/>
        <w:color w:val="6F7378" w:themeColor="background2" w:themeShade="80"/>
      </w:rPr>
    </w:lvl>
    <w:lvl w:ilvl="1">
      <w:start w:val="1"/>
      <w:numFmt w:val="bullet"/>
      <w:lvlText w:val="­"/>
      <w:lvlJc w:val="left"/>
      <w:pPr>
        <w:tabs>
          <w:tab w:val="num" w:pos="794"/>
        </w:tabs>
        <w:ind w:left="567" w:hanging="283"/>
      </w:pPr>
      <w:rPr>
        <w:rFonts w:hint="default" w:ascii="Courier New" w:hAnsi="Courier New"/>
        <w:color w:val="6F7378" w:themeColor="background2" w:themeShade="80"/>
      </w:rPr>
    </w:lvl>
    <w:lvl w:ilvl="2">
      <w:start w:val="1"/>
      <w:numFmt w:val="bullet"/>
      <w:lvlText w:val=""/>
      <w:lvlJc w:val="left"/>
      <w:pPr>
        <w:tabs>
          <w:tab w:val="num" w:pos="1191"/>
        </w:tabs>
        <w:ind w:left="851" w:hanging="284"/>
      </w:pPr>
      <w:rPr>
        <w:rFonts w:hint="default" w:ascii="Wingdings" w:hAnsi="Wingdings"/>
        <w:color w:val="6F7378" w:themeColor="background2" w:themeShade="80"/>
      </w:rPr>
    </w:lvl>
    <w:lvl w:ilvl="3">
      <w:start w:val="1"/>
      <w:numFmt w:val="none"/>
      <w:suff w:val="nothing"/>
      <w:lvlText w:val=""/>
      <w:lvlJc w:val="left"/>
      <w:pPr>
        <w:ind w:left="0" w:firstLine="0"/>
      </w:pPr>
      <w:rPr>
        <w:rFonts w:hint="default"/>
      </w:rPr>
    </w:lvl>
    <w:lvl w:ilvl="4">
      <w:start w:val="1"/>
      <w:numFmt w:val="none"/>
      <w:suff w:val="nothing"/>
      <w:lvlText w:val="%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0D941D23"/>
    <w:multiLevelType w:val="hybridMultilevel"/>
    <w:tmpl w:val="7138EDCC"/>
    <w:lvl w:ilvl="0" w:tplc="0C09000F">
      <w:start w:val="1"/>
      <w:numFmt w:val="decimal"/>
      <w:lvlText w:val="%1."/>
      <w:lvlJc w:val="left"/>
      <w:pPr>
        <w:ind w:left="644" w:hanging="360"/>
      </w:pPr>
      <w:rPr>
        <w:rFonts w:hint="default"/>
      </w:rPr>
    </w:lvl>
    <w:lvl w:ilvl="1" w:tplc="1FBCB43C">
      <w:numFmt w:val="bullet"/>
      <w:lvlText w:val="•"/>
      <w:lvlJc w:val="left"/>
      <w:pPr>
        <w:ind w:left="1364" w:hanging="360"/>
      </w:pPr>
      <w:rPr>
        <w:rFonts w:hint="default" w:ascii="Arial" w:hAnsi="Arial" w:eastAsia="Times New Roman" w:cs="Arial"/>
      </w:r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2" w15:restartNumberingAfterBreak="0">
    <w:nsid w:val="0E4512F2"/>
    <w:multiLevelType w:val="hybridMultilevel"/>
    <w:tmpl w:val="273A4A8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3" w15:restartNumberingAfterBreak="0">
    <w:nsid w:val="134E3A6D"/>
    <w:multiLevelType w:val="hybridMultilevel"/>
    <w:tmpl w:val="2102D0DC"/>
    <w:lvl w:ilvl="0" w:tplc="47CA9B48">
      <w:start w:val="1"/>
      <w:numFmt w:val="bullet"/>
      <w:pStyle w:val="Checklist"/>
      <w:lvlText w:val=""/>
      <w:lvlJc w:val="left"/>
      <w:pPr>
        <w:ind w:left="360" w:hanging="360"/>
      </w:pPr>
      <w:rPr>
        <w:rFonts w:hint="default" w:ascii="Wingdings" w:hAnsi="Wingdings"/>
        <w:color w:val="auto"/>
        <w:sz w:val="21"/>
      </w:rPr>
    </w:lvl>
    <w:lvl w:ilvl="1" w:tplc="C094790E" w:tentative="1">
      <w:start w:val="1"/>
      <w:numFmt w:val="bullet"/>
      <w:lvlText w:val="o"/>
      <w:lvlJc w:val="left"/>
      <w:pPr>
        <w:ind w:left="1440" w:hanging="360"/>
      </w:pPr>
      <w:rPr>
        <w:rFonts w:hint="default" w:ascii="Courier New" w:hAnsi="Courier New" w:cs="Courier New"/>
      </w:rPr>
    </w:lvl>
    <w:lvl w:ilvl="2" w:tplc="7E724ED6" w:tentative="1">
      <w:start w:val="1"/>
      <w:numFmt w:val="bullet"/>
      <w:lvlText w:val=""/>
      <w:lvlJc w:val="left"/>
      <w:pPr>
        <w:ind w:left="2160" w:hanging="360"/>
      </w:pPr>
      <w:rPr>
        <w:rFonts w:hint="default" w:ascii="Wingdings" w:hAnsi="Wingdings"/>
      </w:rPr>
    </w:lvl>
    <w:lvl w:ilvl="3" w:tplc="DFEAAD04" w:tentative="1">
      <w:start w:val="1"/>
      <w:numFmt w:val="bullet"/>
      <w:lvlText w:val=""/>
      <w:lvlJc w:val="left"/>
      <w:pPr>
        <w:ind w:left="2880" w:hanging="360"/>
      </w:pPr>
      <w:rPr>
        <w:rFonts w:hint="default" w:ascii="Symbol" w:hAnsi="Symbol"/>
      </w:rPr>
    </w:lvl>
    <w:lvl w:ilvl="4" w:tplc="E3A8480E" w:tentative="1">
      <w:start w:val="1"/>
      <w:numFmt w:val="bullet"/>
      <w:lvlText w:val="o"/>
      <w:lvlJc w:val="left"/>
      <w:pPr>
        <w:ind w:left="3600" w:hanging="360"/>
      </w:pPr>
      <w:rPr>
        <w:rFonts w:hint="default" w:ascii="Courier New" w:hAnsi="Courier New" w:cs="Courier New"/>
      </w:rPr>
    </w:lvl>
    <w:lvl w:ilvl="5" w:tplc="AF9C73C2" w:tentative="1">
      <w:start w:val="1"/>
      <w:numFmt w:val="bullet"/>
      <w:lvlText w:val=""/>
      <w:lvlJc w:val="left"/>
      <w:pPr>
        <w:ind w:left="4320" w:hanging="360"/>
      </w:pPr>
      <w:rPr>
        <w:rFonts w:hint="default" w:ascii="Wingdings" w:hAnsi="Wingdings"/>
      </w:rPr>
    </w:lvl>
    <w:lvl w:ilvl="6" w:tplc="741856A0" w:tentative="1">
      <w:start w:val="1"/>
      <w:numFmt w:val="bullet"/>
      <w:lvlText w:val=""/>
      <w:lvlJc w:val="left"/>
      <w:pPr>
        <w:ind w:left="5040" w:hanging="360"/>
      </w:pPr>
      <w:rPr>
        <w:rFonts w:hint="default" w:ascii="Symbol" w:hAnsi="Symbol"/>
      </w:rPr>
    </w:lvl>
    <w:lvl w:ilvl="7" w:tplc="B8040682" w:tentative="1">
      <w:start w:val="1"/>
      <w:numFmt w:val="bullet"/>
      <w:lvlText w:val="o"/>
      <w:lvlJc w:val="left"/>
      <w:pPr>
        <w:ind w:left="5760" w:hanging="360"/>
      </w:pPr>
      <w:rPr>
        <w:rFonts w:hint="default" w:ascii="Courier New" w:hAnsi="Courier New" w:cs="Courier New"/>
      </w:rPr>
    </w:lvl>
    <w:lvl w:ilvl="8" w:tplc="01EE7436" w:tentative="1">
      <w:start w:val="1"/>
      <w:numFmt w:val="bullet"/>
      <w:lvlText w:val=""/>
      <w:lvlJc w:val="left"/>
      <w:pPr>
        <w:ind w:left="6480" w:hanging="360"/>
      </w:pPr>
      <w:rPr>
        <w:rFonts w:hint="default" w:ascii="Wingdings" w:hAnsi="Wingdings"/>
      </w:rPr>
    </w:lvl>
  </w:abstractNum>
  <w:abstractNum w:abstractNumId="14" w15:restartNumberingAfterBreak="0">
    <w:nsid w:val="13DB6414"/>
    <w:multiLevelType w:val="multilevel"/>
    <w:tmpl w:val="0C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19D64AA4"/>
    <w:multiLevelType w:val="multilevel"/>
    <w:tmpl w:val="79867DF4"/>
    <w:styleLink w:val="ListGroupListBullets"/>
    <w:lvl w:ilvl="0">
      <w:start w:val="1"/>
      <w:numFmt w:val="bullet"/>
      <w:pStyle w:val="ListBullet0"/>
      <w:lvlText w:val=""/>
      <w:lvlJc w:val="left"/>
      <w:pPr>
        <w:tabs>
          <w:tab w:val="num" w:pos="284"/>
        </w:tabs>
        <w:ind w:left="284" w:hanging="284"/>
      </w:pPr>
      <w:rPr>
        <w:rFonts w:hint="default" w:ascii="Symbol" w:hAnsi="Symbol"/>
        <w:color w:val="auto"/>
      </w:rPr>
    </w:lvl>
    <w:lvl w:ilvl="1">
      <w:start w:val="1"/>
      <w:numFmt w:val="bullet"/>
      <w:pStyle w:val="ListBullet2"/>
      <w:lvlText w:val="­"/>
      <w:lvlJc w:val="left"/>
      <w:pPr>
        <w:tabs>
          <w:tab w:val="num" w:pos="568"/>
        </w:tabs>
        <w:ind w:left="568" w:hanging="284"/>
      </w:pPr>
      <w:rPr>
        <w:rFonts w:hint="default" w:ascii="Courier New" w:hAnsi="Courier New"/>
      </w:rPr>
    </w:lvl>
    <w:lvl w:ilvl="2">
      <w:start w:val="1"/>
      <w:numFmt w:val="bullet"/>
      <w:pStyle w:val="ListBullet3"/>
      <w:lvlText w:val=""/>
      <w:lvlJc w:val="left"/>
      <w:pPr>
        <w:tabs>
          <w:tab w:val="num" w:pos="852"/>
        </w:tabs>
        <w:ind w:left="852" w:hanging="284"/>
      </w:pPr>
      <w:rPr>
        <w:rFonts w:hint="default" w:ascii="Wingdings" w:hAnsi="Wingdings"/>
      </w:rPr>
    </w:lvl>
    <w:lvl w:ilvl="3">
      <w:start w:val="1"/>
      <w:numFmt w:val="bullet"/>
      <w:lvlText w:val=""/>
      <w:lvlJc w:val="left"/>
      <w:pPr>
        <w:tabs>
          <w:tab w:val="num" w:pos="1136"/>
        </w:tabs>
        <w:ind w:left="1136" w:hanging="284"/>
      </w:pPr>
      <w:rPr>
        <w:rFonts w:hint="default" w:ascii="Symbol" w:hAnsi="Symbol"/>
      </w:rPr>
    </w:lvl>
    <w:lvl w:ilvl="4">
      <w:start w:val="1"/>
      <w:numFmt w:val="bullet"/>
      <w:lvlText w:val="o"/>
      <w:lvlJc w:val="left"/>
      <w:pPr>
        <w:tabs>
          <w:tab w:val="num" w:pos="1420"/>
        </w:tabs>
        <w:ind w:left="1420" w:hanging="284"/>
      </w:pPr>
      <w:rPr>
        <w:rFonts w:hint="default" w:ascii="Courier New" w:hAnsi="Courier New"/>
      </w:rPr>
    </w:lvl>
    <w:lvl w:ilvl="5">
      <w:start w:val="1"/>
      <w:numFmt w:val="bullet"/>
      <w:lvlText w:val=""/>
      <w:lvlJc w:val="left"/>
      <w:pPr>
        <w:tabs>
          <w:tab w:val="num" w:pos="1701"/>
        </w:tabs>
        <w:ind w:left="1701" w:hanging="281"/>
      </w:pPr>
      <w:rPr>
        <w:rFonts w:hint="default" w:ascii="Wingdings" w:hAnsi="Wingdings"/>
      </w:rPr>
    </w:lvl>
    <w:lvl w:ilvl="6">
      <w:start w:val="1"/>
      <w:numFmt w:val="bullet"/>
      <w:lvlText w:val=""/>
      <w:lvlJc w:val="left"/>
      <w:pPr>
        <w:tabs>
          <w:tab w:val="num" w:pos="1985"/>
        </w:tabs>
        <w:ind w:left="1985" w:hanging="281"/>
      </w:pPr>
      <w:rPr>
        <w:rFonts w:hint="default" w:ascii="Symbol" w:hAnsi="Symbol"/>
      </w:rPr>
    </w:lvl>
    <w:lvl w:ilvl="7">
      <w:start w:val="1"/>
      <w:numFmt w:val="bullet"/>
      <w:lvlText w:val="o"/>
      <w:lvlJc w:val="left"/>
      <w:pPr>
        <w:tabs>
          <w:tab w:val="num" w:pos="2268"/>
        </w:tabs>
        <w:ind w:left="2268" w:hanging="280"/>
      </w:pPr>
      <w:rPr>
        <w:rFonts w:hint="default" w:ascii="Courier New" w:hAnsi="Courier New"/>
      </w:rPr>
    </w:lvl>
    <w:lvl w:ilvl="8">
      <w:start w:val="1"/>
      <w:numFmt w:val="bullet"/>
      <w:lvlText w:val=""/>
      <w:lvlJc w:val="left"/>
      <w:pPr>
        <w:tabs>
          <w:tab w:val="num" w:pos="2552"/>
        </w:tabs>
        <w:ind w:left="2552" w:hanging="280"/>
      </w:pPr>
      <w:rPr>
        <w:rFonts w:hint="default" w:ascii="Wingdings" w:hAnsi="Wingdings"/>
      </w:rPr>
    </w:lvl>
  </w:abstractNum>
  <w:abstractNum w:abstractNumId="16" w15:restartNumberingAfterBreak="0">
    <w:nsid w:val="1F537D05"/>
    <w:multiLevelType w:val="multilevel"/>
    <w:tmpl w:val="7200F0BA"/>
    <w:styleLink w:val="BulletsList"/>
    <w:lvl w:ilvl="0">
      <w:start w:val="1"/>
      <w:numFmt w:val="bullet"/>
      <w:lvlText w:val=""/>
      <w:lvlJc w:val="left"/>
      <w:pPr>
        <w:tabs>
          <w:tab w:val="num" w:pos="284"/>
        </w:tabs>
        <w:ind w:left="284" w:hanging="284"/>
      </w:pPr>
      <w:rPr>
        <w:rFonts w:hint="default" w:ascii="Symbol" w:hAnsi="Symbol"/>
        <w:color w:val="auto"/>
      </w:rPr>
    </w:lvl>
    <w:lvl w:ilvl="1">
      <w:start w:val="1"/>
      <w:numFmt w:val="bullet"/>
      <w:lvlText w:val="­"/>
      <w:lvlJc w:val="left"/>
      <w:pPr>
        <w:tabs>
          <w:tab w:val="num" w:pos="568"/>
        </w:tabs>
        <w:ind w:left="568" w:hanging="284"/>
      </w:pPr>
      <w:rPr>
        <w:rFonts w:hint="default" w:ascii="Courier New" w:hAnsi="Courier New"/>
      </w:rPr>
    </w:lvl>
    <w:lvl w:ilvl="2">
      <w:start w:val="1"/>
      <w:numFmt w:val="bullet"/>
      <w:lvlText w:val=""/>
      <w:lvlJc w:val="left"/>
      <w:pPr>
        <w:tabs>
          <w:tab w:val="num" w:pos="852"/>
        </w:tabs>
        <w:ind w:left="852" w:hanging="284"/>
      </w:pPr>
      <w:rPr>
        <w:rFonts w:hint="default" w:ascii="Wingdings" w:hAnsi="Wingdings"/>
      </w:rPr>
    </w:lvl>
    <w:lvl w:ilvl="3">
      <w:start w:val="1"/>
      <w:numFmt w:val="bullet"/>
      <w:lvlText w:val=""/>
      <w:lvlJc w:val="left"/>
      <w:pPr>
        <w:tabs>
          <w:tab w:val="num" w:pos="1136"/>
        </w:tabs>
        <w:ind w:left="1136" w:hanging="284"/>
      </w:pPr>
      <w:rPr>
        <w:rFonts w:hint="default" w:ascii="Symbol" w:hAnsi="Symbol"/>
      </w:rPr>
    </w:lvl>
    <w:lvl w:ilvl="4">
      <w:start w:val="1"/>
      <w:numFmt w:val="bullet"/>
      <w:lvlText w:val="o"/>
      <w:lvlJc w:val="left"/>
      <w:pPr>
        <w:tabs>
          <w:tab w:val="num" w:pos="1420"/>
        </w:tabs>
        <w:ind w:left="1420" w:hanging="284"/>
      </w:pPr>
      <w:rPr>
        <w:rFonts w:hint="default" w:ascii="Courier New" w:hAnsi="Courier New" w:cs="Courier New"/>
      </w:rPr>
    </w:lvl>
    <w:lvl w:ilvl="5">
      <w:start w:val="1"/>
      <w:numFmt w:val="bullet"/>
      <w:lvlText w:val=""/>
      <w:lvlJc w:val="left"/>
      <w:pPr>
        <w:tabs>
          <w:tab w:val="num" w:pos="1704"/>
        </w:tabs>
        <w:ind w:left="1704" w:hanging="284"/>
      </w:pPr>
      <w:rPr>
        <w:rFonts w:hint="default" w:ascii="Wingdings" w:hAnsi="Wingdings"/>
      </w:rPr>
    </w:lvl>
    <w:lvl w:ilvl="6">
      <w:start w:val="1"/>
      <w:numFmt w:val="bullet"/>
      <w:lvlText w:val=""/>
      <w:lvlJc w:val="left"/>
      <w:pPr>
        <w:tabs>
          <w:tab w:val="num" w:pos="1988"/>
        </w:tabs>
        <w:ind w:left="1988" w:hanging="284"/>
      </w:pPr>
      <w:rPr>
        <w:rFonts w:hint="default" w:ascii="Symbol" w:hAnsi="Symbol"/>
      </w:rPr>
    </w:lvl>
    <w:lvl w:ilvl="7">
      <w:start w:val="1"/>
      <w:numFmt w:val="bullet"/>
      <w:lvlText w:val="o"/>
      <w:lvlJc w:val="left"/>
      <w:pPr>
        <w:tabs>
          <w:tab w:val="num" w:pos="2272"/>
        </w:tabs>
        <w:ind w:left="2272" w:hanging="284"/>
      </w:pPr>
      <w:rPr>
        <w:rFonts w:hint="default" w:ascii="Courier New" w:hAnsi="Courier New" w:cs="Courier New"/>
      </w:rPr>
    </w:lvl>
    <w:lvl w:ilvl="8">
      <w:start w:val="1"/>
      <w:numFmt w:val="bullet"/>
      <w:lvlText w:val=""/>
      <w:lvlJc w:val="left"/>
      <w:pPr>
        <w:tabs>
          <w:tab w:val="num" w:pos="2556"/>
        </w:tabs>
        <w:ind w:left="2556" w:hanging="284"/>
      </w:pPr>
      <w:rPr>
        <w:rFonts w:hint="default" w:ascii="Wingdings" w:hAnsi="Wingdings"/>
      </w:rPr>
    </w:lvl>
  </w:abstractNum>
  <w:abstractNum w:abstractNumId="17" w15:restartNumberingAfterBreak="0">
    <w:nsid w:val="23D84383"/>
    <w:multiLevelType w:val="multilevel"/>
    <w:tmpl w:val="50B6C3E0"/>
    <w:styleLink w:val="ListGroupTableNumberBullets"/>
    <w:lvl w:ilvl="0">
      <w:start w:val="1"/>
      <w:numFmt w:val="decimal"/>
      <w:pStyle w:val="TableNumber"/>
      <w:lvlText w:val="%1."/>
      <w:lvlJc w:val="left"/>
      <w:pPr>
        <w:tabs>
          <w:tab w:val="num" w:pos="227"/>
        </w:tabs>
        <w:ind w:left="227" w:hanging="227"/>
      </w:pPr>
      <w:rPr>
        <w:rFonts w:hint="default"/>
      </w:rPr>
    </w:lvl>
    <w:lvl w:ilvl="1">
      <w:start w:val="1"/>
      <w:numFmt w:val="lowerLetter"/>
      <w:pStyle w:val="TableNumber2"/>
      <w:lvlText w:val="%2."/>
      <w:lvlJc w:val="left"/>
      <w:pPr>
        <w:tabs>
          <w:tab w:val="num" w:pos="454"/>
        </w:tabs>
        <w:ind w:left="454" w:hanging="227"/>
      </w:pPr>
      <w:rPr>
        <w:rFonts w:hint="default"/>
      </w:rPr>
    </w:lvl>
    <w:lvl w:ilvl="2">
      <w:start w:val="1"/>
      <w:numFmt w:val="lowerRoman"/>
      <w:pStyle w:val="TableNumber3"/>
      <w:lvlText w:val="%3."/>
      <w:lvlJc w:val="left"/>
      <w:pPr>
        <w:tabs>
          <w:tab w:val="num" w:pos="681"/>
        </w:tabs>
        <w:ind w:left="681" w:hanging="227"/>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245221A9"/>
    <w:multiLevelType w:val="multilevel"/>
    <w:tmpl w:val="08B2EAAA"/>
    <w:styleLink w:val="ListGroupTableBullets"/>
    <w:lvl w:ilvl="0">
      <w:start w:val="1"/>
      <w:numFmt w:val="bullet"/>
      <w:pStyle w:val="TableBullet"/>
      <w:lvlText w:val=""/>
      <w:lvlJc w:val="left"/>
      <w:pPr>
        <w:tabs>
          <w:tab w:val="num" w:pos="170"/>
        </w:tabs>
        <w:ind w:left="170" w:hanging="170"/>
      </w:pPr>
      <w:rPr>
        <w:rFonts w:hint="default" w:ascii="Symbol" w:hAnsi="Symbol"/>
      </w:rPr>
    </w:lvl>
    <w:lvl w:ilvl="1">
      <w:start w:val="1"/>
      <w:numFmt w:val="bullet"/>
      <w:pStyle w:val="TableBullet2"/>
      <w:lvlText w:val="­"/>
      <w:lvlJc w:val="left"/>
      <w:pPr>
        <w:tabs>
          <w:tab w:val="num" w:pos="340"/>
        </w:tabs>
        <w:ind w:left="340" w:hanging="170"/>
      </w:pPr>
      <w:rPr>
        <w:rFonts w:hint="default" w:ascii="Courier New" w:hAnsi="Courier New"/>
      </w:rPr>
    </w:lvl>
    <w:lvl w:ilvl="2">
      <w:start w:val="1"/>
      <w:numFmt w:val="bullet"/>
      <w:pStyle w:val="TableBullet3"/>
      <w:lvlText w:val=""/>
      <w:lvlJc w:val="left"/>
      <w:pPr>
        <w:tabs>
          <w:tab w:val="num" w:pos="510"/>
        </w:tabs>
        <w:ind w:left="510" w:hanging="170"/>
      </w:pPr>
      <w:rPr>
        <w:rFonts w:hint="default" w:ascii="Wingdings" w:hAnsi="Wingdings"/>
      </w:rPr>
    </w:lvl>
    <w:lvl w:ilvl="3">
      <w:start w:val="1"/>
      <w:numFmt w:val="none"/>
      <w:suff w:val="nothing"/>
      <w:lvlText w:val=""/>
      <w:lvlJc w:val="left"/>
      <w:pPr>
        <w:ind w:left="680" w:hanging="170"/>
      </w:pPr>
      <w:rPr>
        <w:rFonts w:hint="default"/>
      </w:rPr>
    </w:lvl>
    <w:lvl w:ilvl="4">
      <w:start w:val="1"/>
      <w:numFmt w:val="none"/>
      <w:suff w:val="nothing"/>
      <w:lvlText w:val=""/>
      <w:lvlJc w:val="left"/>
      <w:pPr>
        <w:ind w:left="850" w:hanging="170"/>
      </w:pPr>
      <w:rPr>
        <w:rFonts w:hint="default"/>
      </w:rPr>
    </w:lvl>
    <w:lvl w:ilvl="5">
      <w:start w:val="1"/>
      <w:numFmt w:val="none"/>
      <w:suff w:val="nothing"/>
      <w:lvlText w:val=""/>
      <w:lvlJc w:val="left"/>
      <w:pPr>
        <w:ind w:left="1020" w:hanging="170"/>
      </w:pPr>
      <w:rPr>
        <w:rFonts w:hint="default"/>
      </w:rPr>
    </w:lvl>
    <w:lvl w:ilvl="6">
      <w:start w:val="1"/>
      <w:numFmt w:val="none"/>
      <w:suff w:val="nothing"/>
      <w:lvlText w:val=""/>
      <w:lvlJc w:val="left"/>
      <w:pPr>
        <w:ind w:left="1190" w:hanging="170"/>
      </w:pPr>
      <w:rPr>
        <w:rFonts w:hint="default"/>
      </w:rPr>
    </w:lvl>
    <w:lvl w:ilvl="7">
      <w:start w:val="1"/>
      <w:numFmt w:val="none"/>
      <w:suff w:val="nothing"/>
      <w:lvlText w:val=""/>
      <w:lvlJc w:val="left"/>
      <w:pPr>
        <w:ind w:left="1360" w:hanging="170"/>
      </w:pPr>
      <w:rPr>
        <w:rFonts w:hint="default"/>
      </w:rPr>
    </w:lvl>
    <w:lvl w:ilvl="8">
      <w:start w:val="1"/>
      <w:numFmt w:val="none"/>
      <w:suff w:val="nothing"/>
      <w:lvlText w:val=""/>
      <w:lvlJc w:val="left"/>
      <w:pPr>
        <w:ind w:left="1530" w:hanging="170"/>
      </w:pPr>
      <w:rPr>
        <w:rFonts w:hint="default"/>
      </w:rPr>
    </w:lvl>
  </w:abstractNum>
  <w:abstractNum w:abstractNumId="19" w15:restartNumberingAfterBreak="0">
    <w:nsid w:val="27301B7A"/>
    <w:multiLevelType w:val="multilevel"/>
    <w:tmpl w:val="5964D426"/>
    <w:styleLink w:val="ListTableNumber"/>
    <w:lvl w:ilvl="0">
      <w:start w:val="1"/>
      <w:numFmt w:val="decimal"/>
      <w:lvlText w:val="%1."/>
      <w:lvlJc w:val="left"/>
      <w:pPr>
        <w:tabs>
          <w:tab w:val="num" w:pos="227"/>
        </w:tabs>
        <w:ind w:left="227" w:hanging="227"/>
      </w:pPr>
      <w:rPr>
        <w:rFonts w:hint="default"/>
      </w:rPr>
    </w:lvl>
    <w:lvl w:ilvl="1">
      <w:start w:val="1"/>
      <w:numFmt w:val="lowerLetter"/>
      <w:lvlText w:val="%2."/>
      <w:lvlJc w:val="left"/>
      <w:pPr>
        <w:tabs>
          <w:tab w:val="num" w:pos="454"/>
        </w:tabs>
        <w:ind w:left="454" w:hanging="227"/>
      </w:pPr>
      <w:rPr>
        <w:rFonts w:hint="default"/>
      </w:rPr>
    </w:lvl>
    <w:lvl w:ilvl="2">
      <w:start w:val="1"/>
      <w:numFmt w:val="lowerRoman"/>
      <w:lvlText w:val="%3."/>
      <w:lvlJc w:val="left"/>
      <w:pPr>
        <w:tabs>
          <w:tab w:val="num" w:pos="681"/>
        </w:tabs>
        <w:ind w:left="681" w:hanging="227"/>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2A216833"/>
    <w:multiLevelType w:val="hybridMultilevel"/>
    <w:tmpl w:val="3B6AD224"/>
    <w:lvl w:ilvl="0" w:tplc="6E80B286">
      <w:start w:val="1"/>
      <w:numFmt w:val="decimal"/>
      <w:lvlText w:val="%1."/>
      <w:lvlJc w:val="left"/>
      <w:pPr>
        <w:ind w:left="36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2EAF21AA"/>
    <w:multiLevelType w:val="multilevel"/>
    <w:tmpl w:val="2D50BC1C"/>
    <w:numStyleLink w:val="ListGroupHeadings"/>
  </w:abstractNum>
  <w:abstractNum w:abstractNumId="22" w15:restartNumberingAfterBreak="0">
    <w:nsid w:val="39861415"/>
    <w:multiLevelType w:val="hybridMultilevel"/>
    <w:tmpl w:val="3B6AD224"/>
    <w:lvl w:ilvl="0" w:tplc="6E80B286">
      <w:start w:val="1"/>
      <w:numFmt w:val="decimal"/>
      <w:lvlText w:val="%1."/>
      <w:lvlJc w:val="left"/>
      <w:pPr>
        <w:ind w:left="36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A14513B"/>
    <w:multiLevelType w:val="hybridMultilevel"/>
    <w:tmpl w:val="89028324"/>
    <w:styleLink w:val="BulletsList1"/>
    <w:lvl w:ilvl="0" w:tplc="4DDED448">
      <w:start w:val="1"/>
      <w:numFmt w:val="bullet"/>
      <w:lvlText w:val=""/>
      <w:lvlJc w:val="left"/>
      <w:pPr>
        <w:ind w:left="360" w:hanging="360"/>
      </w:pPr>
      <w:rPr>
        <w:rFonts w:hint="default" w:ascii="Wingdings" w:hAnsi="Wingdings"/>
        <w:sz w:val="21"/>
      </w:rPr>
    </w:lvl>
    <w:lvl w:ilvl="1" w:tplc="690EBCDA" w:tentative="1">
      <w:start w:val="1"/>
      <w:numFmt w:val="bullet"/>
      <w:lvlText w:val="o"/>
      <w:lvlJc w:val="left"/>
      <w:pPr>
        <w:ind w:left="1440" w:hanging="360"/>
      </w:pPr>
      <w:rPr>
        <w:rFonts w:hint="default" w:ascii="Courier New" w:hAnsi="Courier New" w:cs="Courier New"/>
      </w:rPr>
    </w:lvl>
    <w:lvl w:ilvl="2" w:tplc="6B90CE36" w:tentative="1">
      <w:start w:val="1"/>
      <w:numFmt w:val="bullet"/>
      <w:lvlText w:val=""/>
      <w:lvlJc w:val="left"/>
      <w:pPr>
        <w:ind w:left="2160" w:hanging="360"/>
      </w:pPr>
      <w:rPr>
        <w:rFonts w:hint="default" w:ascii="Wingdings" w:hAnsi="Wingdings"/>
      </w:rPr>
    </w:lvl>
    <w:lvl w:ilvl="3" w:tplc="6EB22494" w:tentative="1">
      <w:start w:val="1"/>
      <w:numFmt w:val="bullet"/>
      <w:lvlText w:val=""/>
      <w:lvlJc w:val="left"/>
      <w:pPr>
        <w:ind w:left="2880" w:hanging="360"/>
      </w:pPr>
      <w:rPr>
        <w:rFonts w:hint="default" w:ascii="Symbol" w:hAnsi="Symbol"/>
      </w:rPr>
    </w:lvl>
    <w:lvl w:ilvl="4" w:tplc="AA2490D4" w:tentative="1">
      <w:start w:val="1"/>
      <w:numFmt w:val="bullet"/>
      <w:lvlText w:val="o"/>
      <w:lvlJc w:val="left"/>
      <w:pPr>
        <w:ind w:left="3600" w:hanging="360"/>
      </w:pPr>
      <w:rPr>
        <w:rFonts w:hint="default" w:ascii="Courier New" w:hAnsi="Courier New" w:cs="Courier New"/>
      </w:rPr>
    </w:lvl>
    <w:lvl w:ilvl="5" w:tplc="C1B85090" w:tentative="1">
      <w:start w:val="1"/>
      <w:numFmt w:val="bullet"/>
      <w:lvlText w:val=""/>
      <w:lvlJc w:val="left"/>
      <w:pPr>
        <w:ind w:left="4320" w:hanging="360"/>
      </w:pPr>
      <w:rPr>
        <w:rFonts w:hint="default" w:ascii="Wingdings" w:hAnsi="Wingdings"/>
      </w:rPr>
    </w:lvl>
    <w:lvl w:ilvl="6" w:tplc="011E51FC" w:tentative="1">
      <w:start w:val="1"/>
      <w:numFmt w:val="bullet"/>
      <w:lvlText w:val=""/>
      <w:lvlJc w:val="left"/>
      <w:pPr>
        <w:ind w:left="5040" w:hanging="360"/>
      </w:pPr>
      <w:rPr>
        <w:rFonts w:hint="default" w:ascii="Symbol" w:hAnsi="Symbol"/>
      </w:rPr>
    </w:lvl>
    <w:lvl w:ilvl="7" w:tplc="B0E02DBA" w:tentative="1">
      <w:start w:val="1"/>
      <w:numFmt w:val="bullet"/>
      <w:lvlText w:val="o"/>
      <w:lvlJc w:val="left"/>
      <w:pPr>
        <w:ind w:left="5760" w:hanging="360"/>
      </w:pPr>
      <w:rPr>
        <w:rFonts w:hint="default" w:ascii="Courier New" w:hAnsi="Courier New" w:cs="Courier New"/>
      </w:rPr>
    </w:lvl>
    <w:lvl w:ilvl="8" w:tplc="90848784" w:tentative="1">
      <w:start w:val="1"/>
      <w:numFmt w:val="bullet"/>
      <w:lvlText w:val=""/>
      <w:lvlJc w:val="left"/>
      <w:pPr>
        <w:ind w:left="6480" w:hanging="360"/>
      </w:pPr>
      <w:rPr>
        <w:rFonts w:hint="default" w:ascii="Wingdings" w:hAnsi="Wingdings"/>
      </w:rPr>
    </w:lvl>
  </w:abstractNum>
  <w:abstractNum w:abstractNumId="24" w15:restartNumberingAfterBreak="0">
    <w:nsid w:val="3AA1762A"/>
    <w:multiLevelType w:val="hybridMultilevel"/>
    <w:tmpl w:val="DDFED97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5" w15:restartNumberingAfterBreak="0">
    <w:nsid w:val="3F2F3E9C"/>
    <w:multiLevelType w:val="multilevel"/>
    <w:tmpl w:val="99889C20"/>
    <w:styleLink w:val="ListBullet1"/>
    <w:lvl w:ilvl="0">
      <w:start w:val="1"/>
      <w:numFmt w:val="bullet"/>
      <w:lvlText w:val=""/>
      <w:lvlJc w:val="left"/>
      <w:pPr>
        <w:tabs>
          <w:tab w:val="num" w:pos="227"/>
        </w:tabs>
        <w:ind w:left="227" w:hanging="227"/>
      </w:pPr>
      <w:rPr>
        <w:rFonts w:hint="default" w:ascii="Wingdings" w:hAnsi="Wingdings"/>
        <w:b w:val="0"/>
        <w:i w:val="0"/>
        <w:color w:val="auto"/>
        <w:sz w:val="20"/>
      </w:rPr>
    </w:lvl>
    <w:lvl w:ilvl="1">
      <w:start w:val="1"/>
      <w:numFmt w:val="bullet"/>
      <w:lvlText w:val="○"/>
      <w:lvlJc w:val="left"/>
      <w:pPr>
        <w:tabs>
          <w:tab w:val="num" w:pos="454"/>
        </w:tabs>
        <w:ind w:left="454" w:hanging="227"/>
      </w:pPr>
      <w:rPr>
        <w:rFonts w:hint="default" w:ascii="Courier New" w:hAnsi="Courier New"/>
        <w:color w:val="auto"/>
        <w:sz w:val="18"/>
      </w:rPr>
    </w:lvl>
    <w:lvl w:ilvl="2">
      <w:start w:val="1"/>
      <w:numFmt w:val="bullet"/>
      <w:lvlText w:val="–"/>
      <w:lvlJc w:val="left"/>
      <w:pPr>
        <w:tabs>
          <w:tab w:val="num" w:pos="680"/>
        </w:tabs>
        <w:ind w:left="680" w:hanging="226"/>
      </w:pPr>
      <w:rPr>
        <w:rFonts w:hint="default" w:ascii="Calibri" w:hAnsi="Calibri"/>
        <w:color w:val="auto"/>
      </w:rPr>
    </w:lvl>
    <w:lvl w:ilvl="3">
      <w:start w:val="1"/>
      <w:numFmt w:val="none"/>
      <w:suff w:val="nothing"/>
      <w:lvlText w:val=""/>
      <w:lvlJc w:val="left"/>
      <w:pPr>
        <w:ind w:left="0" w:firstLine="0"/>
      </w:pPr>
      <w:rPr>
        <w:rFonts w:hint="default"/>
        <w:color w:val="auto"/>
      </w:rPr>
    </w:lvl>
    <w:lvl w:ilvl="4">
      <w:start w:val="1"/>
      <w:numFmt w:val="none"/>
      <w:suff w:val="nothing"/>
      <w:lvlText w:val=""/>
      <w:lvlJc w:val="left"/>
      <w:pPr>
        <w:ind w:left="0" w:firstLine="0"/>
      </w:pPr>
      <w:rPr>
        <w:rFonts w:hint="default"/>
        <w:color w:val="auto"/>
      </w:rPr>
    </w:lvl>
    <w:lvl w:ilvl="5">
      <w:start w:val="1"/>
      <w:numFmt w:val="none"/>
      <w:suff w:val="nothing"/>
      <w:lvlText w:val=""/>
      <w:lvlJc w:val="left"/>
      <w:pPr>
        <w:ind w:left="0" w:firstLine="0"/>
      </w:pPr>
      <w:rPr>
        <w:rFonts w:hint="default"/>
        <w:color w:val="auto"/>
      </w:rPr>
    </w:lvl>
    <w:lvl w:ilvl="6">
      <w:start w:val="1"/>
      <w:numFmt w:val="none"/>
      <w:suff w:val="nothing"/>
      <w:lvlText w:val=""/>
      <w:lvlJc w:val="left"/>
      <w:pPr>
        <w:ind w:left="0" w:firstLine="0"/>
      </w:pPr>
      <w:rPr>
        <w:rFonts w:hint="default"/>
        <w:color w:val="auto"/>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26" w15:restartNumberingAfterBreak="0">
    <w:nsid w:val="3FCD6948"/>
    <w:multiLevelType w:val="hybridMultilevel"/>
    <w:tmpl w:val="9E8E3D9C"/>
    <w:lvl w:ilvl="0" w:tplc="2384F682">
      <w:start w:val="3"/>
      <w:numFmt w:val="decimal"/>
      <w:lvlText w:val="%1."/>
      <w:lvlJc w:val="left"/>
      <w:pPr>
        <w:ind w:left="644"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17E5239"/>
    <w:multiLevelType w:val="hybridMultilevel"/>
    <w:tmpl w:val="36140C88"/>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436" w:hanging="360"/>
      </w:pPr>
      <w:rPr>
        <w:rFonts w:hint="default" w:ascii="Courier New" w:hAnsi="Courier New" w:cs="Courier New"/>
      </w:rPr>
    </w:lvl>
    <w:lvl w:ilvl="2" w:tplc="0C090005" w:tentative="1">
      <w:start w:val="1"/>
      <w:numFmt w:val="bullet"/>
      <w:lvlText w:val=""/>
      <w:lvlJc w:val="left"/>
      <w:pPr>
        <w:ind w:left="1156" w:hanging="360"/>
      </w:pPr>
      <w:rPr>
        <w:rFonts w:hint="default" w:ascii="Wingdings" w:hAnsi="Wingdings"/>
      </w:rPr>
    </w:lvl>
    <w:lvl w:ilvl="3" w:tplc="0C090001" w:tentative="1">
      <w:start w:val="1"/>
      <w:numFmt w:val="bullet"/>
      <w:lvlText w:val=""/>
      <w:lvlJc w:val="left"/>
      <w:pPr>
        <w:ind w:left="1876" w:hanging="360"/>
      </w:pPr>
      <w:rPr>
        <w:rFonts w:hint="default" w:ascii="Symbol" w:hAnsi="Symbol"/>
      </w:rPr>
    </w:lvl>
    <w:lvl w:ilvl="4" w:tplc="0C090003" w:tentative="1">
      <w:start w:val="1"/>
      <w:numFmt w:val="bullet"/>
      <w:lvlText w:val="o"/>
      <w:lvlJc w:val="left"/>
      <w:pPr>
        <w:ind w:left="2596" w:hanging="360"/>
      </w:pPr>
      <w:rPr>
        <w:rFonts w:hint="default" w:ascii="Courier New" w:hAnsi="Courier New" w:cs="Courier New"/>
      </w:rPr>
    </w:lvl>
    <w:lvl w:ilvl="5" w:tplc="0C090005" w:tentative="1">
      <w:start w:val="1"/>
      <w:numFmt w:val="bullet"/>
      <w:lvlText w:val=""/>
      <w:lvlJc w:val="left"/>
      <w:pPr>
        <w:ind w:left="3316" w:hanging="360"/>
      </w:pPr>
      <w:rPr>
        <w:rFonts w:hint="default" w:ascii="Wingdings" w:hAnsi="Wingdings"/>
      </w:rPr>
    </w:lvl>
    <w:lvl w:ilvl="6" w:tplc="0C090001" w:tentative="1">
      <w:start w:val="1"/>
      <w:numFmt w:val="bullet"/>
      <w:lvlText w:val=""/>
      <w:lvlJc w:val="left"/>
      <w:pPr>
        <w:ind w:left="4036" w:hanging="360"/>
      </w:pPr>
      <w:rPr>
        <w:rFonts w:hint="default" w:ascii="Symbol" w:hAnsi="Symbol"/>
      </w:rPr>
    </w:lvl>
    <w:lvl w:ilvl="7" w:tplc="0C090003" w:tentative="1">
      <w:start w:val="1"/>
      <w:numFmt w:val="bullet"/>
      <w:lvlText w:val="o"/>
      <w:lvlJc w:val="left"/>
      <w:pPr>
        <w:ind w:left="4756" w:hanging="360"/>
      </w:pPr>
      <w:rPr>
        <w:rFonts w:hint="default" w:ascii="Courier New" w:hAnsi="Courier New" w:cs="Courier New"/>
      </w:rPr>
    </w:lvl>
    <w:lvl w:ilvl="8" w:tplc="0C090005" w:tentative="1">
      <w:start w:val="1"/>
      <w:numFmt w:val="bullet"/>
      <w:lvlText w:val=""/>
      <w:lvlJc w:val="left"/>
      <w:pPr>
        <w:ind w:left="5476" w:hanging="360"/>
      </w:pPr>
      <w:rPr>
        <w:rFonts w:hint="default" w:ascii="Wingdings" w:hAnsi="Wingdings"/>
      </w:rPr>
    </w:lvl>
  </w:abstractNum>
  <w:abstractNum w:abstractNumId="28" w15:restartNumberingAfterBreak="0">
    <w:nsid w:val="445A6A7A"/>
    <w:multiLevelType w:val="multilevel"/>
    <w:tmpl w:val="DBBA19FA"/>
    <w:styleLink w:val="ListParagraph"/>
    <w:lvl w:ilvl="0">
      <w:start w:val="1"/>
      <w:numFmt w:val="none"/>
      <w:suff w:val="nothing"/>
      <w:lvlText w:val=""/>
      <w:lvlJc w:val="left"/>
      <w:pPr>
        <w:ind w:left="397" w:firstLine="0"/>
      </w:pPr>
      <w:rPr>
        <w:rFonts w:hint="default"/>
      </w:rPr>
    </w:lvl>
    <w:lvl w:ilvl="1">
      <w:start w:val="1"/>
      <w:numFmt w:val="none"/>
      <w:suff w:val="nothing"/>
      <w:lvlText w:val=""/>
      <w:lvlJc w:val="left"/>
      <w:pPr>
        <w:ind w:left="794" w:firstLine="0"/>
      </w:pPr>
      <w:rPr>
        <w:rFonts w:hint="default"/>
      </w:rPr>
    </w:lvl>
    <w:lvl w:ilvl="2">
      <w:start w:val="1"/>
      <w:numFmt w:val="none"/>
      <w:suff w:val="nothing"/>
      <w:lvlText w:val=""/>
      <w:lvlJc w:val="left"/>
      <w:pPr>
        <w:ind w:left="1191" w:firstLine="0"/>
      </w:pPr>
      <w:rPr>
        <w:rFonts w:hint="default"/>
      </w:rPr>
    </w:lvl>
    <w:lvl w:ilvl="3">
      <w:start w:val="1"/>
      <w:numFmt w:val="none"/>
      <w:suff w:val="nothing"/>
      <w:lvlText w:val=""/>
      <w:lvlJc w:val="left"/>
      <w:pPr>
        <w:ind w:left="1136" w:firstLine="0"/>
      </w:pPr>
      <w:rPr>
        <w:rFonts w:hint="default"/>
      </w:rPr>
    </w:lvl>
    <w:lvl w:ilvl="4">
      <w:start w:val="1"/>
      <w:numFmt w:val="none"/>
      <w:suff w:val="nothing"/>
      <w:lvlText w:val=""/>
      <w:lvlJc w:val="left"/>
      <w:pPr>
        <w:ind w:left="1420" w:firstLine="0"/>
      </w:pPr>
      <w:rPr>
        <w:rFonts w:hint="default"/>
      </w:rPr>
    </w:lvl>
    <w:lvl w:ilvl="5">
      <w:start w:val="1"/>
      <w:numFmt w:val="none"/>
      <w:suff w:val="nothing"/>
      <w:lvlText w:val=""/>
      <w:lvlJc w:val="left"/>
      <w:pPr>
        <w:ind w:left="1701" w:firstLine="0"/>
      </w:pPr>
      <w:rPr>
        <w:rFonts w:hint="default"/>
      </w:rPr>
    </w:lvl>
    <w:lvl w:ilvl="6">
      <w:start w:val="1"/>
      <w:numFmt w:val="none"/>
      <w:suff w:val="nothing"/>
      <w:lvlText w:val=""/>
      <w:lvlJc w:val="left"/>
      <w:pPr>
        <w:ind w:left="1985" w:firstLine="0"/>
      </w:pPr>
      <w:rPr>
        <w:rFonts w:hint="default"/>
      </w:rPr>
    </w:lvl>
    <w:lvl w:ilvl="7">
      <w:start w:val="1"/>
      <w:numFmt w:val="none"/>
      <w:suff w:val="nothing"/>
      <w:lvlText w:val=""/>
      <w:lvlJc w:val="left"/>
      <w:pPr>
        <w:ind w:left="2268" w:firstLine="0"/>
      </w:pPr>
      <w:rPr>
        <w:rFonts w:hint="default"/>
      </w:rPr>
    </w:lvl>
    <w:lvl w:ilvl="8">
      <w:start w:val="1"/>
      <w:numFmt w:val="none"/>
      <w:suff w:val="nothing"/>
      <w:lvlText w:val=""/>
      <w:lvlJc w:val="left"/>
      <w:pPr>
        <w:ind w:left="2552" w:firstLine="0"/>
      </w:pPr>
      <w:rPr>
        <w:rFonts w:hint="default"/>
      </w:rPr>
    </w:lvl>
  </w:abstractNum>
  <w:abstractNum w:abstractNumId="29" w15:restartNumberingAfterBreak="0">
    <w:nsid w:val="44C03BA1"/>
    <w:multiLevelType w:val="hybridMultilevel"/>
    <w:tmpl w:val="89028324"/>
    <w:lvl w:ilvl="0" w:tplc="4DDED448">
      <w:start w:val="1"/>
      <w:numFmt w:val="bullet"/>
      <w:pStyle w:val="Checklistchecked"/>
      <w:lvlText w:val=""/>
      <w:lvlJc w:val="left"/>
      <w:pPr>
        <w:ind w:left="360" w:hanging="360"/>
      </w:pPr>
      <w:rPr>
        <w:rFonts w:hint="default" w:ascii="Wingdings" w:hAnsi="Wingdings"/>
        <w:sz w:val="21"/>
      </w:rPr>
    </w:lvl>
    <w:lvl w:ilvl="1" w:tplc="690EBCDA" w:tentative="1">
      <w:start w:val="1"/>
      <w:numFmt w:val="bullet"/>
      <w:lvlText w:val="o"/>
      <w:lvlJc w:val="left"/>
      <w:pPr>
        <w:ind w:left="1440" w:hanging="360"/>
      </w:pPr>
      <w:rPr>
        <w:rFonts w:hint="default" w:ascii="Courier New" w:hAnsi="Courier New" w:cs="Courier New"/>
      </w:rPr>
    </w:lvl>
    <w:lvl w:ilvl="2" w:tplc="6B90CE36" w:tentative="1">
      <w:start w:val="1"/>
      <w:numFmt w:val="bullet"/>
      <w:lvlText w:val=""/>
      <w:lvlJc w:val="left"/>
      <w:pPr>
        <w:ind w:left="2160" w:hanging="360"/>
      </w:pPr>
      <w:rPr>
        <w:rFonts w:hint="default" w:ascii="Wingdings" w:hAnsi="Wingdings"/>
      </w:rPr>
    </w:lvl>
    <w:lvl w:ilvl="3" w:tplc="6EB22494" w:tentative="1">
      <w:start w:val="1"/>
      <w:numFmt w:val="bullet"/>
      <w:lvlText w:val=""/>
      <w:lvlJc w:val="left"/>
      <w:pPr>
        <w:ind w:left="2880" w:hanging="360"/>
      </w:pPr>
      <w:rPr>
        <w:rFonts w:hint="default" w:ascii="Symbol" w:hAnsi="Symbol"/>
      </w:rPr>
    </w:lvl>
    <w:lvl w:ilvl="4" w:tplc="AA2490D4" w:tentative="1">
      <w:start w:val="1"/>
      <w:numFmt w:val="bullet"/>
      <w:lvlText w:val="o"/>
      <w:lvlJc w:val="left"/>
      <w:pPr>
        <w:ind w:left="3600" w:hanging="360"/>
      </w:pPr>
      <w:rPr>
        <w:rFonts w:hint="default" w:ascii="Courier New" w:hAnsi="Courier New" w:cs="Courier New"/>
      </w:rPr>
    </w:lvl>
    <w:lvl w:ilvl="5" w:tplc="C1B85090" w:tentative="1">
      <w:start w:val="1"/>
      <w:numFmt w:val="bullet"/>
      <w:lvlText w:val=""/>
      <w:lvlJc w:val="left"/>
      <w:pPr>
        <w:ind w:left="4320" w:hanging="360"/>
      </w:pPr>
      <w:rPr>
        <w:rFonts w:hint="default" w:ascii="Wingdings" w:hAnsi="Wingdings"/>
      </w:rPr>
    </w:lvl>
    <w:lvl w:ilvl="6" w:tplc="011E51FC" w:tentative="1">
      <w:start w:val="1"/>
      <w:numFmt w:val="bullet"/>
      <w:lvlText w:val=""/>
      <w:lvlJc w:val="left"/>
      <w:pPr>
        <w:ind w:left="5040" w:hanging="360"/>
      </w:pPr>
      <w:rPr>
        <w:rFonts w:hint="default" w:ascii="Symbol" w:hAnsi="Symbol"/>
      </w:rPr>
    </w:lvl>
    <w:lvl w:ilvl="7" w:tplc="B0E02DBA" w:tentative="1">
      <w:start w:val="1"/>
      <w:numFmt w:val="bullet"/>
      <w:lvlText w:val="o"/>
      <w:lvlJc w:val="left"/>
      <w:pPr>
        <w:ind w:left="5760" w:hanging="360"/>
      </w:pPr>
      <w:rPr>
        <w:rFonts w:hint="default" w:ascii="Courier New" w:hAnsi="Courier New" w:cs="Courier New"/>
      </w:rPr>
    </w:lvl>
    <w:lvl w:ilvl="8" w:tplc="90848784" w:tentative="1">
      <w:start w:val="1"/>
      <w:numFmt w:val="bullet"/>
      <w:lvlText w:val=""/>
      <w:lvlJc w:val="left"/>
      <w:pPr>
        <w:ind w:left="6480" w:hanging="360"/>
      </w:pPr>
      <w:rPr>
        <w:rFonts w:hint="default" w:ascii="Wingdings" w:hAnsi="Wingdings"/>
      </w:rPr>
    </w:lvl>
  </w:abstractNum>
  <w:abstractNum w:abstractNumId="30" w15:restartNumberingAfterBreak="0">
    <w:nsid w:val="4DA324F3"/>
    <w:multiLevelType w:val="hybridMultilevel"/>
    <w:tmpl w:val="8A16E1C0"/>
    <w:lvl w:ilvl="0" w:tplc="0C090001">
      <w:start w:val="1"/>
      <w:numFmt w:val="bullet"/>
      <w:lvlText w:val=""/>
      <w:lvlJc w:val="left"/>
      <w:pPr>
        <w:ind w:left="891" w:hanging="360"/>
      </w:pPr>
      <w:rPr>
        <w:rFonts w:hint="default" w:ascii="Symbol" w:hAnsi="Symbol"/>
      </w:rPr>
    </w:lvl>
    <w:lvl w:ilvl="1" w:tplc="0C090003" w:tentative="1">
      <w:start w:val="1"/>
      <w:numFmt w:val="bullet"/>
      <w:lvlText w:val="o"/>
      <w:lvlJc w:val="left"/>
      <w:pPr>
        <w:ind w:left="1611" w:hanging="360"/>
      </w:pPr>
      <w:rPr>
        <w:rFonts w:hint="default" w:ascii="Courier New" w:hAnsi="Courier New" w:cs="Courier New"/>
      </w:rPr>
    </w:lvl>
    <w:lvl w:ilvl="2" w:tplc="0C090005" w:tentative="1">
      <w:start w:val="1"/>
      <w:numFmt w:val="bullet"/>
      <w:lvlText w:val=""/>
      <w:lvlJc w:val="left"/>
      <w:pPr>
        <w:ind w:left="2331" w:hanging="360"/>
      </w:pPr>
      <w:rPr>
        <w:rFonts w:hint="default" w:ascii="Wingdings" w:hAnsi="Wingdings"/>
      </w:rPr>
    </w:lvl>
    <w:lvl w:ilvl="3" w:tplc="0C090001" w:tentative="1">
      <w:start w:val="1"/>
      <w:numFmt w:val="bullet"/>
      <w:lvlText w:val=""/>
      <w:lvlJc w:val="left"/>
      <w:pPr>
        <w:ind w:left="3051" w:hanging="360"/>
      </w:pPr>
      <w:rPr>
        <w:rFonts w:hint="default" w:ascii="Symbol" w:hAnsi="Symbol"/>
      </w:rPr>
    </w:lvl>
    <w:lvl w:ilvl="4" w:tplc="0C090003" w:tentative="1">
      <w:start w:val="1"/>
      <w:numFmt w:val="bullet"/>
      <w:lvlText w:val="o"/>
      <w:lvlJc w:val="left"/>
      <w:pPr>
        <w:ind w:left="3771" w:hanging="360"/>
      </w:pPr>
      <w:rPr>
        <w:rFonts w:hint="default" w:ascii="Courier New" w:hAnsi="Courier New" w:cs="Courier New"/>
      </w:rPr>
    </w:lvl>
    <w:lvl w:ilvl="5" w:tplc="0C090005" w:tentative="1">
      <w:start w:val="1"/>
      <w:numFmt w:val="bullet"/>
      <w:lvlText w:val=""/>
      <w:lvlJc w:val="left"/>
      <w:pPr>
        <w:ind w:left="4491" w:hanging="360"/>
      </w:pPr>
      <w:rPr>
        <w:rFonts w:hint="default" w:ascii="Wingdings" w:hAnsi="Wingdings"/>
      </w:rPr>
    </w:lvl>
    <w:lvl w:ilvl="6" w:tplc="0C090001" w:tentative="1">
      <w:start w:val="1"/>
      <w:numFmt w:val="bullet"/>
      <w:lvlText w:val=""/>
      <w:lvlJc w:val="left"/>
      <w:pPr>
        <w:ind w:left="5211" w:hanging="360"/>
      </w:pPr>
      <w:rPr>
        <w:rFonts w:hint="default" w:ascii="Symbol" w:hAnsi="Symbol"/>
      </w:rPr>
    </w:lvl>
    <w:lvl w:ilvl="7" w:tplc="0C090003" w:tentative="1">
      <w:start w:val="1"/>
      <w:numFmt w:val="bullet"/>
      <w:lvlText w:val="o"/>
      <w:lvlJc w:val="left"/>
      <w:pPr>
        <w:ind w:left="5931" w:hanging="360"/>
      </w:pPr>
      <w:rPr>
        <w:rFonts w:hint="default" w:ascii="Courier New" w:hAnsi="Courier New" w:cs="Courier New"/>
      </w:rPr>
    </w:lvl>
    <w:lvl w:ilvl="8" w:tplc="0C090005" w:tentative="1">
      <w:start w:val="1"/>
      <w:numFmt w:val="bullet"/>
      <w:lvlText w:val=""/>
      <w:lvlJc w:val="left"/>
      <w:pPr>
        <w:ind w:left="6651" w:hanging="360"/>
      </w:pPr>
      <w:rPr>
        <w:rFonts w:hint="default" w:ascii="Wingdings" w:hAnsi="Wingdings"/>
      </w:rPr>
    </w:lvl>
  </w:abstractNum>
  <w:abstractNum w:abstractNumId="31" w15:restartNumberingAfterBreak="0">
    <w:nsid w:val="4E031276"/>
    <w:multiLevelType w:val="hybridMultilevel"/>
    <w:tmpl w:val="B4D8692A"/>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2" w15:restartNumberingAfterBreak="0">
    <w:nsid w:val="52CB70BF"/>
    <w:multiLevelType w:val="hybridMultilevel"/>
    <w:tmpl w:val="31C8471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3" w15:restartNumberingAfterBreak="0">
    <w:nsid w:val="534A786A"/>
    <w:multiLevelType w:val="multilevel"/>
    <w:tmpl w:val="E2A8EC80"/>
    <w:styleLink w:val="ListInstruction"/>
    <w:lvl w:ilvl="0">
      <w:start w:val="1"/>
      <w:numFmt w:val="none"/>
      <w:suff w:val="nothing"/>
      <w:lvlText w:val=""/>
      <w:lvlJc w:val="left"/>
      <w:pPr>
        <w:ind w:left="0" w:firstLine="0"/>
      </w:pPr>
      <w:rPr>
        <w:rFonts w:hint="default"/>
      </w:rPr>
    </w:lvl>
    <w:lvl w:ilvl="1">
      <w:start w:val="1"/>
      <w:numFmt w:val="bullet"/>
      <w:lvlText w:val=""/>
      <w:lvlJc w:val="left"/>
      <w:pPr>
        <w:tabs>
          <w:tab w:val="num" w:pos="397"/>
        </w:tabs>
        <w:ind w:left="397" w:hanging="397"/>
      </w:pPr>
      <w:rPr>
        <w:rFonts w:hint="default" w:ascii="Symbol" w:hAnsi="Symbol"/>
      </w:rPr>
    </w:lvl>
    <w:lvl w:ilvl="2">
      <w:start w:val="1"/>
      <w:numFmt w:val="decimal"/>
      <w:lvlText w:val="%3."/>
      <w:lvlJc w:val="left"/>
      <w:pPr>
        <w:tabs>
          <w:tab w:val="num" w:pos="397"/>
        </w:tabs>
        <w:ind w:left="397" w:hanging="397"/>
      </w:pPr>
      <w:rPr>
        <w:rFonts w:hint="default"/>
      </w:rPr>
    </w:lvl>
    <w:lvl w:ilvl="3">
      <w:start w:val="1"/>
      <w:numFmt w:val="bullet"/>
      <w:lvlText w:val="­"/>
      <w:lvlJc w:val="left"/>
      <w:pPr>
        <w:tabs>
          <w:tab w:val="num" w:pos="794"/>
        </w:tabs>
        <w:ind w:left="794" w:hanging="397"/>
      </w:pPr>
      <w:rPr>
        <w:rFonts w:hint="default" w:ascii="Courier New" w:hAnsi="Courier New"/>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4" w15:restartNumberingAfterBreak="0">
    <w:nsid w:val="55A31B35"/>
    <w:multiLevelType w:val="multilevel"/>
    <w:tmpl w:val="670C9992"/>
    <w:styleLink w:val="ListGroupListNumberBullets"/>
    <w:lvl w:ilvl="0">
      <w:start w:val="1"/>
      <w:numFmt w:val="decimal"/>
      <w:lvlText w:val="%1."/>
      <w:lvlJc w:val="left"/>
      <w:pPr>
        <w:tabs>
          <w:tab w:val="num" w:pos="397"/>
        </w:tabs>
        <w:ind w:left="397" w:hanging="397"/>
      </w:pPr>
      <w:rPr>
        <w:rFonts w:hint="default"/>
      </w:rPr>
    </w:lvl>
    <w:lvl w:ilvl="1">
      <w:start w:val="1"/>
      <w:numFmt w:val="bullet"/>
      <w:pStyle w:val="ListNumberbullet"/>
      <w:lvlText w:val=""/>
      <w:lvlJc w:val="left"/>
      <w:pPr>
        <w:tabs>
          <w:tab w:val="num" w:pos="681"/>
        </w:tabs>
        <w:ind w:left="681" w:hanging="284"/>
      </w:pPr>
      <w:rPr>
        <w:rFonts w:hint="default" w:ascii="Symbol" w:hAnsi="Symbol"/>
        <w:color w:val="auto"/>
      </w:rPr>
    </w:lvl>
    <w:lvl w:ilvl="2">
      <w:start w:val="1"/>
      <w:numFmt w:val="bullet"/>
      <w:pStyle w:val="ListNumberbullet2"/>
      <w:lvlText w:val="­"/>
      <w:lvlJc w:val="left"/>
      <w:pPr>
        <w:tabs>
          <w:tab w:val="num" w:pos="964"/>
        </w:tabs>
        <w:ind w:left="964" w:hanging="284"/>
      </w:pPr>
      <w:rPr>
        <w:rFonts w:hint="default" w:ascii="Courier New" w:hAnsi="Courier New"/>
      </w:rPr>
    </w:lvl>
    <w:lvl w:ilvl="3">
      <w:start w:val="1"/>
      <w:numFmt w:val="none"/>
      <w:lvlText w:val=""/>
      <w:lvlJc w:val="left"/>
      <w:pPr>
        <w:ind w:left="1249" w:hanging="397"/>
      </w:pPr>
      <w:rPr>
        <w:rFonts w:hint="default"/>
      </w:rPr>
    </w:lvl>
    <w:lvl w:ilvl="4">
      <w:start w:val="1"/>
      <w:numFmt w:val="none"/>
      <w:lvlText w:val=""/>
      <w:lvlJc w:val="left"/>
      <w:pPr>
        <w:ind w:left="1533" w:hanging="397"/>
      </w:pPr>
      <w:rPr>
        <w:rFonts w:hint="default"/>
      </w:rPr>
    </w:lvl>
    <w:lvl w:ilvl="5">
      <w:start w:val="1"/>
      <w:numFmt w:val="none"/>
      <w:lvlText w:val=""/>
      <w:lvlJc w:val="left"/>
      <w:pPr>
        <w:ind w:left="1817" w:hanging="397"/>
      </w:pPr>
      <w:rPr>
        <w:rFonts w:hint="default"/>
      </w:rPr>
    </w:lvl>
    <w:lvl w:ilvl="6">
      <w:start w:val="1"/>
      <w:numFmt w:val="none"/>
      <w:lvlText w:val=""/>
      <w:lvlJc w:val="left"/>
      <w:pPr>
        <w:ind w:left="2101" w:hanging="397"/>
      </w:pPr>
      <w:rPr>
        <w:rFonts w:hint="default"/>
      </w:rPr>
    </w:lvl>
    <w:lvl w:ilvl="7">
      <w:start w:val="1"/>
      <w:numFmt w:val="none"/>
      <w:lvlText w:val=""/>
      <w:lvlJc w:val="left"/>
      <w:pPr>
        <w:ind w:left="2385" w:hanging="397"/>
      </w:pPr>
      <w:rPr>
        <w:rFonts w:hint="default"/>
      </w:rPr>
    </w:lvl>
    <w:lvl w:ilvl="8">
      <w:start w:val="1"/>
      <w:numFmt w:val="none"/>
      <w:lvlText w:val=""/>
      <w:lvlJc w:val="left"/>
      <w:pPr>
        <w:ind w:left="2669" w:hanging="397"/>
      </w:pPr>
      <w:rPr>
        <w:rFonts w:hint="default"/>
      </w:rPr>
    </w:lvl>
  </w:abstractNum>
  <w:abstractNum w:abstractNumId="35" w15:restartNumberingAfterBreak="0">
    <w:nsid w:val="56734299"/>
    <w:multiLevelType w:val="multilevel"/>
    <w:tmpl w:val="1760413A"/>
    <w:styleLink w:val="TableBullets"/>
    <w:lvl w:ilvl="0">
      <w:start w:val="1"/>
      <w:numFmt w:val="bullet"/>
      <w:lvlText w:val=""/>
      <w:lvlJc w:val="left"/>
      <w:pPr>
        <w:tabs>
          <w:tab w:val="num" w:pos="227"/>
        </w:tabs>
        <w:ind w:left="227" w:hanging="227"/>
      </w:pPr>
      <w:rPr>
        <w:rFonts w:hint="default" w:ascii="Wingdings" w:hAnsi="Wingdings"/>
        <w:b w:val="0"/>
        <w:i w:val="0"/>
        <w:color w:val="auto"/>
        <w:sz w:val="20"/>
      </w:rPr>
    </w:lvl>
    <w:lvl w:ilvl="1">
      <w:start w:val="1"/>
      <w:numFmt w:val="bullet"/>
      <w:lvlText w:val="–"/>
      <w:lvlJc w:val="left"/>
      <w:pPr>
        <w:tabs>
          <w:tab w:val="num" w:pos="454"/>
        </w:tabs>
        <w:ind w:left="454" w:hanging="227"/>
      </w:pPr>
      <w:rPr>
        <w:rFonts w:hint="default" w:ascii="Calibri" w:hAnsi="Calibri"/>
        <w:color w:val="auto"/>
      </w:rPr>
    </w:lvl>
    <w:lvl w:ilvl="2">
      <w:start w:val="1"/>
      <w:numFmt w:val="bullet"/>
      <w:lvlText w:val=""/>
      <w:lvlJc w:val="left"/>
      <w:pPr>
        <w:tabs>
          <w:tab w:val="num" w:pos="680"/>
        </w:tabs>
        <w:ind w:left="680" w:hanging="226"/>
      </w:pPr>
      <w:rPr>
        <w:rFonts w:hint="default" w:ascii="Wingdings" w:hAnsi="Wingdings"/>
        <w:color w:val="auto"/>
      </w:rPr>
    </w:lvl>
    <w:lvl w:ilvl="3">
      <w:start w:val="1"/>
      <w:numFmt w:val="none"/>
      <w:suff w:val="nothing"/>
      <w:lvlText w:val=""/>
      <w:lvlJc w:val="left"/>
      <w:pPr>
        <w:ind w:left="0" w:firstLine="0"/>
      </w:pPr>
      <w:rPr>
        <w:rFonts w:hint="default"/>
        <w:color w:val="auto"/>
      </w:rPr>
    </w:lvl>
    <w:lvl w:ilvl="4">
      <w:start w:val="1"/>
      <w:numFmt w:val="none"/>
      <w:suff w:val="nothing"/>
      <w:lvlText w:val=""/>
      <w:lvlJc w:val="left"/>
      <w:pPr>
        <w:ind w:left="0" w:firstLine="0"/>
      </w:pPr>
      <w:rPr>
        <w:rFonts w:hint="default"/>
        <w:color w:val="auto"/>
      </w:rPr>
    </w:lvl>
    <w:lvl w:ilvl="5">
      <w:start w:val="1"/>
      <w:numFmt w:val="none"/>
      <w:suff w:val="nothing"/>
      <w:lvlText w:val=""/>
      <w:lvlJc w:val="left"/>
      <w:pPr>
        <w:ind w:left="0" w:firstLine="0"/>
      </w:pPr>
      <w:rPr>
        <w:rFonts w:hint="default"/>
        <w:color w:val="auto"/>
      </w:rPr>
    </w:lvl>
    <w:lvl w:ilvl="6">
      <w:start w:val="1"/>
      <w:numFmt w:val="none"/>
      <w:suff w:val="nothing"/>
      <w:lvlText w:val=""/>
      <w:lvlJc w:val="left"/>
      <w:pPr>
        <w:ind w:left="0" w:firstLine="0"/>
      </w:pPr>
      <w:rPr>
        <w:rFonts w:hint="default"/>
        <w:color w:val="auto"/>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36" w15:restartNumberingAfterBreak="0">
    <w:nsid w:val="5ED60F19"/>
    <w:multiLevelType w:val="multilevel"/>
    <w:tmpl w:val="B3684910"/>
    <w:styleLink w:val="ListNumber0"/>
    <w:lvl w:ilvl="0">
      <w:start w:val="1"/>
      <w:numFmt w:val="decimal"/>
      <w:lvlText w:val="%1."/>
      <w:lvlJc w:val="left"/>
      <w:pPr>
        <w:tabs>
          <w:tab w:val="num" w:pos="397"/>
        </w:tabs>
        <w:ind w:left="397" w:hanging="397"/>
      </w:pPr>
      <w:rPr>
        <w:rFonts w:hint="default"/>
      </w:rPr>
    </w:lvl>
    <w:lvl w:ilvl="1">
      <w:start w:val="1"/>
      <w:numFmt w:val="lowerLetter"/>
      <w:lvlText w:val="%2."/>
      <w:lvlJc w:val="left"/>
      <w:pPr>
        <w:tabs>
          <w:tab w:val="num" w:pos="794"/>
        </w:tabs>
        <w:ind w:left="794" w:hanging="397"/>
      </w:pPr>
      <w:rPr>
        <w:rFonts w:hint="default"/>
      </w:rPr>
    </w:lvl>
    <w:lvl w:ilvl="2">
      <w:start w:val="1"/>
      <w:numFmt w:val="lowerRoman"/>
      <w:lvlText w:val="%3."/>
      <w:lvlJc w:val="left"/>
      <w:pPr>
        <w:tabs>
          <w:tab w:val="num" w:pos="1191"/>
        </w:tabs>
        <w:ind w:left="1191" w:hanging="397"/>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15:restartNumberingAfterBreak="0">
    <w:nsid w:val="65F35995"/>
    <w:multiLevelType w:val="hybridMultilevel"/>
    <w:tmpl w:val="0A42E8CC"/>
    <w:lvl w:ilvl="0" w:tplc="1FBCB43C">
      <w:numFmt w:val="bullet"/>
      <w:lvlText w:val="•"/>
      <w:lvlJc w:val="left"/>
      <w:pPr>
        <w:ind w:left="644" w:hanging="360"/>
      </w:pPr>
      <w:rPr>
        <w:rFonts w:hint="default" w:ascii="Arial" w:hAnsi="Arial" w:eastAsia="Times New Roman" w:cs="Arial"/>
      </w:rPr>
    </w:lvl>
    <w:lvl w:ilvl="1" w:tplc="0C090003" w:tentative="1">
      <w:start w:val="1"/>
      <w:numFmt w:val="bullet"/>
      <w:lvlText w:val="o"/>
      <w:lvlJc w:val="left"/>
      <w:pPr>
        <w:ind w:left="720" w:hanging="360"/>
      </w:pPr>
      <w:rPr>
        <w:rFonts w:hint="default" w:ascii="Courier New" w:hAnsi="Courier New" w:cs="Courier New"/>
      </w:rPr>
    </w:lvl>
    <w:lvl w:ilvl="2" w:tplc="0C090005" w:tentative="1">
      <w:start w:val="1"/>
      <w:numFmt w:val="bullet"/>
      <w:lvlText w:val=""/>
      <w:lvlJc w:val="left"/>
      <w:pPr>
        <w:ind w:left="1440" w:hanging="360"/>
      </w:pPr>
      <w:rPr>
        <w:rFonts w:hint="default" w:ascii="Wingdings" w:hAnsi="Wingdings"/>
      </w:rPr>
    </w:lvl>
    <w:lvl w:ilvl="3" w:tplc="0C090001" w:tentative="1">
      <w:start w:val="1"/>
      <w:numFmt w:val="bullet"/>
      <w:lvlText w:val=""/>
      <w:lvlJc w:val="left"/>
      <w:pPr>
        <w:ind w:left="2160" w:hanging="360"/>
      </w:pPr>
      <w:rPr>
        <w:rFonts w:hint="default" w:ascii="Symbol" w:hAnsi="Symbol"/>
      </w:rPr>
    </w:lvl>
    <w:lvl w:ilvl="4" w:tplc="0C090003" w:tentative="1">
      <w:start w:val="1"/>
      <w:numFmt w:val="bullet"/>
      <w:lvlText w:val="o"/>
      <w:lvlJc w:val="left"/>
      <w:pPr>
        <w:ind w:left="2880" w:hanging="360"/>
      </w:pPr>
      <w:rPr>
        <w:rFonts w:hint="default" w:ascii="Courier New" w:hAnsi="Courier New" w:cs="Courier New"/>
      </w:rPr>
    </w:lvl>
    <w:lvl w:ilvl="5" w:tplc="0C090005" w:tentative="1">
      <w:start w:val="1"/>
      <w:numFmt w:val="bullet"/>
      <w:lvlText w:val=""/>
      <w:lvlJc w:val="left"/>
      <w:pPr>
        <w:ind w:left="3600" w:hanging="360"/>
      </w:pPr>
      <w:rPr>
        <w:rFonts w:hint="default" w:ascii="Wingdings" w:hAnsi="Wingdings"/>
      </w:rPr>
    </w:lvl>
    <w:lvl w:ilvl="6" w:tplc="0C090001" w:tentative="1">
      <w:start w:val="1"/>
      <w:numFmt w:val="bullet"/>
      <w:lvlText w:val=""/>
      <w:lvlJc w:val="left"/>
      <w:pPr>
        <w:ind w:left="4320" w:hanging="360"/>
      </w:pPr>
      <w:rPr>
        <w:rFonts w:hint="default" w:ascii="Symbol" w:hAnsi="Symbol"/>
      </w:rPr>
    </w:lvl>
    <w:lvl w:ilvl="7" w:tplc="0C090003" w:tentative="1">
      <w:start w:val="1"/>
      <w:numFmt w:val="bullet"/>
      <w:lvlText w:val="o"/>
      <w:lvlJc w:val="left"/>
      <w:pPr>
        <w:ind w:left="5040" w:hanging="360"/>
      </w:pPr>
      <w:rPr>
        <w:rFonts w:hint="default" w:ascii="Courier New" w:hAnsi="Courier New" w:cs="Courier New"/>
      </w:rPr>
    </w:lvl>
    <w:lvl w:ilvl="8" w:tplc="0C090005" w:tentative="1">
      <w:start w:val="1"/>
      <w:numFmt w:val="bullet"/>
      <w:lvlText w:val=""/>
      <w:lvlJc w:val="left"/>
      <w:pPr>
        <w:ind w:left="5760" w:hanging="360"/>
      </w:pPr>
      <w:rPr>
        <w:rFonts w:hint="default" w:ascii="Wingdings" w:hAnsi="Wingdings"/>
      </w:rPr>
    </w:lvl>
  </w:abstractNum>
  <w:abstractNum w:abstractNumId="38" w15:restartNumberingAfterBreak="0">
    <w:nsid w:val="66C1583C"/>
    <w:multiLevelType w:val="multilevel"/>
    <w:tmpl w:val="3FA6516E"/>
    <w:styleLink w:val="ListHeadings"/>
    <w:lvl w:ilvl="0">
      <w:start w:val="1"/>
      <w:numFmt w:val="decimal"/>
      <w:lvlText w:val="%1"/>
      <w:lvlJc w:val="right"/>
      <w:pPr>
        <w:tabs>
          <w:tab w:val="num" w:pos="0"/>
        </w:tabs>
        <w:ind w:left="0" w:hanging="425"/>
      </w:pPr>
      <w:rPr>
        <w:rFonts w:hint="default"/>
      </w:rPr>
    </w:lvl>
    <w:lvl w:ilvl="1">
      <w:start w:val="1"/>
      <w:numFmt w:val="decimal"/>
      <w:lvlText w:val="%1.%2"/>
      <w:lvlJc w:val="right"/>
      <w:pPr>
        <w:tabs>
          <w:tab w:val="num" w:pos="0"/>
        </w:tabs>
        <w:ind w:left="0" w:hanging="425"/>
      </w:pPr>
      <w:rPr>
        <w:rFonts w:hint="default"/>
      </w:rPr>
    </w:lvl>
    <w:lvl w:ilvl="2">
      <w:start w:val="1"/>
      <w:numFmt w:val="decimal"/>
      <w:lvlText w:val="%1.%2.%3"/>
      <w:lvlJc w:val="left"/>
      <w:pPr>
        <w:tabs>
          <w:tab w:val="num" w:pos="851"/>
        </w:tabs>
        <w:ind w:left="851" w:hanging="851"/>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lvlRestart w:val="1"/>
      <w:lvlText w:val=""/>
      <w:lvlJc w:val="left"/>
      <w:pPr>
        <w:ind w:left="0" w:firstLine="0"/>
      </w:pPr>
      <w:rPr>
        <w:rFonts w:hint="default"/>
      </w:rPr>
    </w:lvl>
    <w:lvl w:ilvl="6">
      <w:start w:val="1"/>
      <w:numFmt w:val="none"/>
      <w:lvlRestart w:val="1"/>
      <w:lvlText w:val=""/>
      <w:lvlJc w:val="left"/>
      <w:pPr>
        <w:tabs>
          <w:tab w:val="num" w:pos="1134"/>
        </w:tabs>
        <w:ind w:left="1134" w:hanging="1134"/>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9" w15:restartNumberingAfterBreak="0">
    <w:nsid w:val="6DAC2F3F"/>
    <w:multiLevelType w:val="hybridMultilevel"/>
    <w:tmpl w:val="770EE02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0" w15:restartNumberingAfterBreak="0">
    <w:nsid w:val="720A3CE0"/>
    <w:multiLevelType w:val="hybridMultilevel"/>
    <w:tmpl w:val="2AAA349A"/>
    <w:lvl w:ilvl="0" w:tplc="1FBCB43C">
      <w:numFmt w:val="bullet"/>
      <w:lvlText w:val="•"/>
      <w:lvlJc w:val="left"/>
      <w:pPr>
        <w:ind w:left="1364" w:hanging="360"/>
      </w:pPr>
      <w:rPr>
        <w:rFonts w:hint="default" w:ascii="Arial" w:hAnsi="Arial" w:eastAsia="Times New Roman" w:cs="Aria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1" w15:restartNumberingAfterBreak="0">
    <w:nsid w:val="77930A10"/>
    <w:multiLevelType w:val="multilevel"/>
    <w:tmpl w:val="41B40D6C"/>
    <w:lvl w:ilvl="0">
      <w:start w:val="1"/>
      <w:numFmt w:val="upperLetter"/>
      <w:pStyle w:val="multiplechoiceoption"/>
      <w:lvlText w:val="%1"/>
      <w:lvlJc w:val="left"/>
      <w:pPr>
        <w:ind w:left="340" w:hanging="340"/>
      </w:pPr>
      <w:rPr>
        <w:rFonts w:hint="default" w:ascii="Arial" w:hAnsi="Arial"/>
        <w:b/>
        <w:sz w:val="21"/>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165128799">
    <w:abstractNumId w:val="23"/>
  </w:num>
  <w:num w:numId="2" w16cid:durableId="1279987126">
    <w:abstractNumId w:val="25"/>
  </w:num>
  <w:num w:numId="3" w16cid:durableId="1044791794">
    <w:abstractNumId w:val="9"/>
  </w:num>
  <w:num w:numId="4" w16cid:durableId="469641236">
    <w:abstractNumId w:val="33"/>
  </w:num>
  <w:num w:numId="5" w16cid:durableId="115410284">
    <w:abstractNumId w:val="16"/>
  </w:num>
  <w:num w:numId="6" w16cid:durableId="1215116219">
    <w:abstractNumId w:val="14"/>
  </w:num>
  <w:num w:numId="7" w16cid:durableId="1589577472">
    <w:abstractNumId w:val="3"/>
  </w:num>
  <w:num w:numId="8" w16cid:durableId="1812600373">
    <w:abstractNumId w:val="2"/>
  </w:num>
  <w:num w:numId="9" w16cid:durableId="1084692555">
    <w:abstractNumId w:val="1"/>
  </w:num>
  <w:num w:numId="10" w16cid:durableId="1801729326">
    <w:abstractNumId w:val="0"/>
  </w:num>
  <w:num w:numId="11" w16cid:durableId="1707023820">
    <w:abstractNumId w:val="10"/>
  </w:num>
  <w:num w:numId="12" w16cid:durableId="191767148">
    <w:abstractNumId w:val="38"/>
  </w:num>
  <w:num w:numId="13" w16cid:durableId="241723718">
    <w:abstractNumId w:val="36"/>
  </w:num>
  <w:num w:numId="14" w16cid:durableId="569312762">
    <w:abstractNumId w:val="28"/>
  </w:num>
  <w:num w:numId="15" w16cid:durableId="284192246">
    <w:abstractNumId w:val="5"/>
  </w:num>
  <w:num w:numId="16" w16cid:durableId="1379092304">
    <w:abstractNumId w:val="19"/>
  </w:num>
  <w:num w:numId="17" w16cid:durableId="1635679056">
    <w:abstractNumId w:val="35"/>
  </w:num>
  <w:num w:numId="18" w16cid:durableId="867762679">
    <w:abstractNumId w:val="13"/>
  </w:num>
  <w:num w:numId="19" w16cid:durableId="427777484">
    <w:abstractNumId w:val="29"/>
  </w:num>
  <w:num w:numId="20" w16cid:durableId="1978104227">
    <w:abstractNumId w:val="7"/>
  </w:num>
  <w:num w:numId="21" w16cid:durableId="592861032">
    <w:abstractNumId w:val="15"/>
  </w:num>
  <w:num w:numId="22" w16cid:durableId="302203001">
    <w:abstractNumId w:val="4"/>
  </w:num>
  <w:num w:numId="23" w16cid:durableId="2019118278">
    <w:abstractNumId w:val="34"/>
  </w:num>
  <w:num w:numId="24" w16cid:durableId="1942494094">
    <w:abstractNumId w:val="18"/>
  </w:num>
  <w:num w:numId="25" w16cid:durableId="1909919842">
    <w:abstractNumId w:val="17"/>
  </w:num>
  <w:num w:numId="26" w16cid:durableId="150996573">
    <w:abstractNumId w:val="18"/>
  </w:num>
  <w:num w:numId="27" w16cid:durableId="90132286">
    <w:abstractNumId w:val="17"/>
  </w:num>
  <w:num w:numId="28" w16cid:durableId="800920249">
    <w:abstractNumId w:val="41"/>
  </w:num>
  <w:num w:numId="29" w16cid:durableId="1308238639">
    <w:abstractNumId w:val="21"/>
  </w:num>
  <w:num w:numId="30" w16cid:durableId="1884560730">
    <w:abstractNumId w:val="11"/>
  </w:num>
  <w:num w:numId="31" w16cid:durableId="649289031">
    <w:abstractNumId w:val="31"/>
  </w:num>
  <w:num w:numId="32" w16cid:durableId="1586110996">
    <w:abstractNumId w:val="26"/>
  </w:num>
  <w:num w:numId="33" w16cid:durableId="883711311">
    <w:abstractNumId w:val="6"/>
  </w:num>
  <w:num w:numId="34" w16cid:durableId="1699770455">
    <w:abstractNumId w:val="22"/>
  </w:num>
  <w:num w:numId="35" w16cid:durableId="2051108306">
    <w:abstractNumId w:val="8"/>
  </w:num>
  <w:num w:numId="36" w16cid:durableId="554388546">
    <w:abstractNumId w:val="20"/>
  </w:num>
  <w:num w:numId="37" w16cid:durableId="80373570">
    <w:abstractNumId w:val="30"/>
  </w:num>
  <w:num w:numId="38" w16cid:durableId="305663955">
    <w:abstractNumId w:val="37"/>
  </w:num>
  <w:num w:numId="39" w16cid:durableId="1924024591">
    <w:abstractNumId w:val="40"/>
  </w:num>
  <w:num w:numId="40" w16cid:durableId="262540791">
    <w:abstractNumId w:val="27"/>
  </w:num>
  <w:num w:numId="41" w16cid:durableId="1088769858">
    <w:abstractNumId w:val="24"/>
  </w:num>
  <w:num w:numId="42" w16cid:durableId="1530415082">
    <w:abstractNumId w:val="39"/>
  </w:num>
  <w:num w:numId="43" w16cid:durableId="1208643732">
    <w:abstractNumId w:val="12"/>
  </w:num>
  <w:num w:numId="44" w16cid:durableId="765811978">
    <w:abstractNumId w:val="32"/>
  </w:num>
  <w:numIdMacAtCleanup w:val="36"/>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20"/>
  <w:activeWritingStyle w:lang="en-AU" w:vendorID="8" w:dllVersion="513" w:checkStyle="1" w:appName="MSWord"/>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trackRevisions w:val="false"/>
  <w:documentProtection w:edit="forms" w:enforcement="0"/>
  <w:defaultTabStop w:val="284"/>
  <w:drawingGridHorizontalSpacing w:val="110"/>
  <w:drawingGridVerticalSpacing w:val="299"/>
  <w:displayHorizont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100"/>
    <w:rsid w:val="000009D0"/>
    <w:rsid w:val="00001082"/>
    <w:rsid w:val="00002D5B"/>
    <w:rsid w:val="00003349"/>
    <w:rsid w:val="00003744"/>
    <w:rsid w:val="00003A28"/>
    <w:rsid w:val="00004943"/>
    <w:rsid w:val="00005951"/>
    <w:rsid w:val="000063A2"/>
    <w:rsid w:val="0001015F"/>
    <w:rsid w:val="00011624"/>
    <w:rsid w:val="000159C5"/>
    <w:rsid w:val="000164AB"/>
    <w:rsid w:val="00017F0E"/>
    <w:rsid w:val="0002293A"/>
    <w:rsid w:val="00022C26"/>
    <w:rsid w:val="000241FD"/>
    <w:rsid w:val="00024678"/>
    <w:rsid w:val="000252B6"/>
    <w:rsid w:val="00025ADB"/>
    <w:rsid w:val="00025D91"/>
    <w:rsid w:val="000262B9"/>
    <w:rsid w:val="0002643D"/>
    <w:rsid w:val="000270DC"/>
    <w:rsid w:val="000309D1"/>
    <w:rsid w:val="00031333"/>
    <w:rsid w:val="000315C3"/>
    <w:rsid w:val="00032D0A"/>
    <w:rsid w:val="00033AB9"/>
    <w:rsid w:val="000375C0"/>
    <w:rsid w:val="00040EF5"/>
    <w:rsid w:val="00042024"/>
    <w:rsid w:val="00042417"/>
    <w:rsid w:val="00043A66"/>
    <w:rsid w:val="00045335"/>
    <w:rsid w:val="00050998"/>
    <w:rsid w:val="00054C08"/>
    <w:rsid w:val="00054C8A"/>
    <w:rsid w:val="00055FD1"/>
    <w:rsid w:val="0006259C"/>
    <w:rsid w:val="00062E0A"/>
    <w:rsid w:val="000658BE"/>
    <w:rsid w:val="00065D7D"/>
    <w:rsid w:val="00067EC9"/>
    <w:rsid w:val="00070242"/>
    <w:rsid w:val="00070735"/>
    <w:rsid w:val="00070B06"/>
    <w:rsid w:val="0007229F"/>
    <w:rsid w:val="00072AAF"/>
    <w:rsid w:val="0007358E"/>
    <w:rsid w:val="00074F2E"/>
    <w:rsid w:val="00075317"/>
    <w:rsid w:val="000764AB"/>
    <w:rsid w:val="000772EB"/>
    <w:rsid w:val="000775A1"/>
    <w:rsid w:val="0008306F"/>
    <w:rsid w:val="00083A50"/>
    <w:rsid w:val="000843E5"/>
    <w:rsid w:val="000852BB"/>
    <w:rsid w:val="00086AA0"/>
    <w:rsid w:val="00087B97"/>
    <w:rsid w:val="0009134B"/>
    <w:rsid w:val="00091F28"/>
    <w:rsid w:val="00092359"/>
    <w:rsid w:val="000928DA"/>
    <w:rsid w:val="00094BC9"/>
    <w:rsid w:val="00095636"/>
    <w:rsid w:val="00095897"/>
    <w:rsid w:val="000A398B"/>
    <w:rsid w:val="000A462D"/>
    <w:rsid w:val="000A4CC7"/>
    <w:rsid w:val="000A568A"/>
    <w:rsid w:val="000A658F"/>
    <w:rsid w:val="000A6DCB"/>
    <w:rsid w:val="000A7ABD"/>
    <w:rsid w:val="000A7D63"/>
    <w:rsid w:val="000B0010"/>
    <w:rsid w:val="000B10B7"/>
    <w:rsid w:val="000B2156"/>
    <w:rsid w:val="000B3026"/>
    <w:rsid w:val="000B468B"/>
    <w:rsid w:val="000B4EBE"/>
    <w:rsid w:val="000B6640"/>
    <w:rsid w:val="000B6679"/>
    <w:rsid w:val="000B7131"/>
    <w:rsid w:val="000B7E68"/>
    <w:rsid w:val="000C0932"/>
    <w:rsid w:val="000C0A8F"/>
    <w:rsid w:val="000C0C54"/>
    <w:rsid w:val="000C159B"/>
    <w:rsid w:val="000C1B7A"/>
    <w:rsid w:val="000C256B"/>
    <w:rsid w:val="000C3195"/>
    <w:rsid w:val="000C4E50"/>
    <w:rsid w:val="000C748A"/>
    <w:rsid w:val="000D1A7B"/>
    <w:rsid w:val="000D2D55"/>
    <w:rsid w:val="000D3FF1"/>
    <w:rsid w:val="000D4545"/>
    <w:rsid w:val="000D455D"/>
    <w:rsid w:val="000D4F32"/>
    <w:rsid w:val="000D4F7D"/>
    <w:rsid w:val="000D7E9F"/>
    <w:rsid w:val="000E0254"/>
    <w:rsid w:val="000E0468"/>
    <w:rsid w:val="000E373F"/>
    <w:rsid w:val="000E3F33"/>
    <w:rsid w:val="000E4037"/>
    <w:rsid w:val="000E72F4"/>
    <w:rsid w:val="000E73AE"/>
    <w:rsid w:val="000F19CA"/>
    <w:rsid w:val="000F2AB9"/>
    <w:rsid w:val="000F2FF2"/>
    <w:rsid w:val="000F4FE8"/>
    <w:rsid w:val="000F53CA"/>
    <w:rsid w:val="000F58F6"/>
    <w:rsid w:val="000F6BAC"/>
    <w:rsid w:val="000F75C1"/>
    <w:rsid w:val="001007C1"/>
    <w:rsid w:val="001007D3"/>
    <w:rsid w:val="001029DB"/>
    <w:rsid w:val="001033F6"/>
    <w:rsid w:val="001034D3"/>
    <w:rsid w:val="00105BD1"/>
    <w:rsid w:val="00110862"/>
    <w:rsid w:val="00111134"/>
    <w:rsid w:val="001115B0"/>
    <w:rsid w:val="00112A63"/>
    <w:rsid w:val="00113100"/>
    <w:rsid w:val="00114513"/>
    <w:rsid w:val="00114DE1"/>
    <w:rsid w:val="0011520D"/>
    <w:rsid w:val="00120972"/>
    <w:rsid w:val="00122FC3"/>
    <w:rsid w:val="00123236"/>
    <w:rsid w:val="00123709"/>
    <w:rsid w:val="001246A8"/>
    <w:rsid w:val="00124A32"/>
    <w:rsid w:val="001252D9"/>
    <w:rsid w:val="00127B4D"/>
    <w:rsid w:val="00130DB0"/>
    <w:rsid w:val="00132A42"/>
    <w:rsid w:val="001335A3"/>
    <w:rsid w:val="00133612"/>
    <w:rsid w:val="00133B01"/>
    <w:rsid w:val="00133FAE"/>
    <w:rsid w:val="00134937"/>
    <w:rsid w:val="00134DDD"/>
    <w:rsid w:val="00135C0D"/>
    <w:rsid w:val="0013653C"/>
    <w:rsid w:val="001366B6"/>
    <w:rsid w:val="001377B9"/>
    <w:rsid w:val="0014027D"/>
    <w:rsid w:val="001411A8"/>
    <w:rsid w:val="001413CB"/>
    <w:rsid w:val="0014149C"/>
    <w:rsid w:val="00142006"/>
    <w:rsid w:val="0014489A"/>
    <w:rsid w:val="001451E0"/>
    <w:rsid w:val="00145B46"/>
    <w:rsid w:val="0015055A"/>
    <w:rsid w:val="00151750"/>
    <w:rsid w:val="0015475A"/>
    <w:rsid w:val="001553EE"/>
    <w:rsid w:val="00155943"/>
    <w:rsid w:val="001577DF"/>
    <w:rsid w:val="00157FAC"/>
    <w:rsid w:val="0016009A"/>
    <w:rsid w:val="001604AE"/>
    <w:rsid w:val="001605FD"/>
    <w:rsid w:val="00160C0E"/>
    <w:rsid w:val="00163224"/>
    <w:rsid w:val="00164B9A"/>
    <w:rsid w:val="001703E9"/>
    <w:rsid w:val="00170EBF"/>
    <w:rsid w:val="00172357"/>
    <w:rsid w:val="00172FC8"/>
    <w:rsid w:val="00173B98"/>
    <w:rsid w:val="00175639"/>
    <w:rsid w:val="00175F19"/>
    <w:rsid w:val="001763A2"/>
    <w:rsid w:val="00181A4D"/>
    <w:rsid w:val="00181A58"/>
    <w:rsid w:val="00181ED0"/>
    <w:rsid w:val="00181FC2"/>
    <w:rsid w:val="00182A1B"/>
    <w:rsid w:val="00185766"/>
    <w:rsid w:val="001869ED"/>
    <w:rsid w:val="00190549"/>
    <w:rsid w:val="001944D1"/>
    <w:rsid w:val="0019458A"/>
    <w:rsid w:val="00195644"/>
    <w:rsid w:val="00195943"/>
    <w:rsid w:val="001974B5"/>
    <w:rsid w:val="001A01CE"/>
    <w:rsid w:val="001A0456"/>
    <w:rsid w:val="001A23B0"/>
    <w:rsid w:val="001A2E03"/>
    <w:rsid w:val="001A35FF"/>
    <w:rsid w:val="001A45B7"/>
    <w:rsid w:val="001A47EB"/>
    <w:rsid w:val="001A51A3"/>
    <w:rsid w:val="001A6886"/>
    <w:rsid w:val="001A717E"/>
    <w:rsid w:val="001B1919"/>
    <w:rsid w:val="001B2F6C"/>
    <w:rsid w:val="001B5C0D"/>
    <w:rsid w:val="001B5F92"/>
    <w:rsid w:val="001B7882"/>
    <w:rsid w:val="001C18E6"/>
    <w:rsid w:val="001C24A0"/>
    <w:rsid w:val="001C2BFC"/>
    <w:rsid w:val="001C3385"/>
    <w:rsid w:val="001C363B"/>
    <w:rsid w:val="001C5527"/>
    <w:rsid w:val="001C6D32"/>
    <w:rsid w:val="001C7DF9"/>
    <w:rsid w:val="001D09F5"/>
    <w:rsid w:val="001D2FEF"/>
    <w:rsid w:val="001D4399"/>
    <w:rsid w:val="001D62F3"/>
    <w:rsid w:val="001E0CD8"/>
    <w:rsid w:val="001E19FE"/>
    <w:rsid w:val="001E30D3"/>
    <w:rsid w:val="001E3F65"/>
    <w:rsid w:val="001E4EE2"/>
    <w:rsid w:val="001E654C"/>
    <w:rsid w:val="001E7392"/>
    <w:rsid w:val="001E7BC8"/>
    <w:rsid w:val="001F1BDA"/>
    <w:rsid w:val="001F279C"/>
    <w:rsid w:val="001F299D"/>
    <w:rsid w:val="001F3875"/>
    <w:rsid w:val="001F4623"/>
    <w:rsid w:val="001F4999"/>
    <w:rsid w:val="001F5484"/>
    <w:rsid w:val="002007F0"/>
    <w:rsid w:val="00201219"/>
    <w:rsid w:val="00201CC4"/>
    <w:rsid w:val="00201EBE"/>
    <w:rsid w:val="002031DA"/>
    <w:rsid w:val="00203453"/>
    <w:rsid w:val="002048D5"/>
    <w:rsid w:val="002056A9"/>
    <w:rsid w:val="00205852"/>
    <w:rsid w:val="00206B59"/>
    <w:rsid w:val="002073E5"/>
    <w:rsid w:val="00210836"/>
    <w:rsid w:val="00211BD5"/>
    <w:rsid w:val="002140C2"/>
    <w:rsid w:val="00215920"/>
    <w:rsid w:val="00216149"/>
    <w:rsid w:val="00220F4E"/>
    <w:rsid w:val="00221C5D"/>
    <w:rsid w:val="00221C9C"/>
    <w:rsid w:val="002221A0"/>
    <w:rsid w:val="00222DE4"/>
    <w:rsid w:val="0022583B"/>
    <w:rsid w:val="00225F7C"/>
    <w:rsid w:val="00227B1B"/>
    <w:rsid w:val="00227FB5"/>
    <w:rsid w:val="00230CBD"/>
    <w:rsid w:val="00233091"/>
    <w:rsid w:val="00234147"/>
    <w:rsid w:val="0023463F"/>
    <w:rsid w:val="00234797"/>
    <w:rsid w:val="00235ADC"/>
    <w:rsid w:val="00235B92"/>
    <w:rsid w:val="002406AA"/>
    <w:rsid w:val="00240887"/>
    <w:rsid w:val="00241658"/>
    <w:rsid w:val="002416FC"/>
    <w:rsid w:val="0024176D"/>
    <w:rsid w:val="0024595B"/>
    <w:rsid w:val="00245CC8"/>
    <w:rsid w:val="0024651E"/>
    <w:rsid w:val="002508BD"/>
    <w:rsid w:val="002508FE"/>
    <w:rsid w:val="00251809"/>
    <w:rsid w:val="00253347"/>
    <w:rsid w:val="002562FE"/>
    <w:rsid w:val="002576DE"/>
    <w:rsid w:val="00261538"/>
    <w:rsid w:val="00262C6E"/>
    <w:rsid w:val="0026389F"/>
    <w:rsid w:val="00264110"/>
    <w:rsid w:val="00265885"/>
    <w:rsid w:val="00265F5E"/>
    <w:rsid w:val="00266B5B"/>
    <w:rsid w:val="00266D57"/>
    <w:rsid w:val="00267AF3"/>
    <w:rsid w:val="00270181"/>
    <w:rsid w:val="00270D8C"/>
    <w:rsid w:val="00270E23"/>
    <w:rsid w:val="00271A2D"/>
    <w:rsid w:val="00275042"/>
    <w:rsid w:val="002774D4"/>
    <w:rsid w:val="00277A75"/>
    <w:rsid w:val="002807F1"/>
    <w:rsid w:val="00280C62"/>
    <w:rsid w:val="00280FB1"/>
    <w:rsid w:val="00281C76"/>
    <w:rsid w:val="00282768"/>
    <w:rsid w:val="0028335C"/>
    <w:rsid w:val="0028380E"/>
    <w:rsid w:val="002841E3"/>
    <w:rsid w:val="002842FD"/>
    <w:rsid w:val="00286A7F"/>
    <w:rsid w:val="00286C03"/>
    <w:rsid w:val="00287E3C"/>
    <w:rsid w:val="00292613"/>
    <w:rsid w:val="0029261D"/>
    <w:rsid w:val="00292C9A"/>
    <w:rsid w:val="002947B4"/>
    <w:rsid w:val="002958C5"/>
    <w:rsid w:val="002972A8"/>
    <w:rsid w:val="00297570"/>
    <w:rsid w:val="002A03EF"/>
    <w:rsid w:val="002A18C6"/>
    <w:rsid w:val="002A1BFF"/>
    <w:rsid w:val="002A2C14"/>
    <w:rsid w:val="002A67ED"/>
    <w:rsid w:val="002A76C9"/>
    <w:rsid w:val="002B2B5F"/>
    <w:rsid w:val="002B2B97"/>
    <w:rsid w:val="002B2D64"/>
    <w:rsid w:val="002B2F3C"/>
    <w:rsid w:val="002B3C50"/>
    <w:rsid w:val="002B3E3A"/>
    <w:rsid w:val="002B4257"/>
    <w:rsid w:val="002C0507"/>
    <w:rsid w:val="002C0BE1"/>
    <w:rsid w:val="002C1251"/>
    <w:rsid w:val="002C1F67"/>
    <w:rsid w:val="002C338E"/>
    <w:rsid w:val="002C3BBD"/>
    <w:rsid w:val="002C3BFF"/>
    <w:rsid w:val="002C6AFD"/>
    <w:rsid w:val="002D05D8"/>
    <w:rsid w:val="002D2C65"/>
    <w:rsid w:val="002D3C23"/>
    <w:rsid w:val="002D42DD"/>
    <w:rsid w:val="002D4B80"/>
    <w:rsid w:val="002D4E39"/>
    <w:rsid w:val="002D61F5"/>
    <w:rsid w:val="002D6621"/>
    <w:rsid w:val="002D6EA7"/>
    <w:rsid w:val="002E07B9"/>
    <w:rsid w:val="002E0F9C"/>
    <w:rsid w:val="002E23B1"/>
    <w:rsid w:val="002E37C3"/>
    <w:rsid w:val="002E3A24"/>
    <w:rsid w:val="002E42B9"/>
    <w:rsid w:val="002E4C1F"/>
    <w:rsid w:val="002E6C66"/>
    <w:rsid w:val="002E76A5"/>
    <w:rsid w:val="002F1C33"/>
    <w:rsid w:val="002F2691"/>
    <w:rsid w:val="002F4308"/>
    <w:rsid w:val="002F5BF6"/>
    <w:rsid w:val="002F60D5"/>
    <w:rsid w:val="002F671C"/>
    <w:rsid w:val="002F699D"/>
    <w:rsid w:val="00300721"/>
    <w:rsid w:val="003007EA"/>
    <w:rsid w:val="0030156E"/>
    <w:rsid w:val="003043B4"/>
    <w:rsid w:val="003044FC"/>
    <w:rsid w:val="00305424"/>
    <w:rsid w:val="00305912"/>
    <w:rsid w:val="003074C4"/>
    <w:rsid w:val="00310B2B"/>
    <w:rsid w:val="00312E48"/>
    <w:rsid w:val="003133B0"/>
    <w:rsid w:val="0031537C"/>
    <w:rsid w:val="00315C84"/>
    <w:rsid w:val="0031707B"/>
    <w:rsid w:val="003204F2"/>
    <w:rsid w:val="003216A0"/>
    <w:rsid w:val="00322093"/>
    <w:rsid w:val="00324018"/>
    <w:rsid w:val="003254E1"/>
    <w:rsid w:val="00330653"/>
    <w:rsid w:val="00330957"/>
    <w:rsid w:val="00330B8F"/>
    <w:rsid w:val="00332B10"/>
    <w:rsid w:val="003342A9"/>
    <w:rsid w:val="00334533"/>
    <w:rsid w:val="00336D14"/>
    <w:rsid w:val="0033717A"/>
    <w:rsid w:val="003373DB"/>
    <w:rsid w:val="00337C22"/>
    <w:rsid w:val="00337D69"/>
    <w:rsid w:val="0034090F"/>
    <w:rsid w:val="00341D93"/>
    <w:rsid w:val="00342D57"/>
    <w:rsid w:val="003433B8"/>
    <w:rsid w:val="00344DF1"/>
    <w:rsid w:val="00346680"/>
    <w:rsid w:val="00346D0B"/>
    <w:rsid w:val="003471CF"/>
    <w:rsid w:val="00351A65"/>
    <w:rsid w:val="003526C7"/>
    <w:rsid w:val="003534FF"/>
    <w:rsid w:val="0035395E"/>
    <w:rsid w:val="00354973"/>
    <w:rsid w:val="00355565"/>
    <w:rsid w:val="00355BB2"/>
    <w:rsid w:val="003563CF"/>
    <w:rsid w:val="00356C99"/>
    <w:rsid w:val="0035706E"/>
    <w:rsid w:val="00357650"/>
    <w:rsid w:val="003604E4"/>
    <w:rsid w:val="0036151C"/>
    <w:rsid w:val="00361524"/>
    <w:rsid w:val="00361CA3"/>
    <w:rsid w:val="003633D1"/>
    <w:rsid w:val="0036483A"/>
    <w:rsid w:val="00366D89"/>
    <w:rsid w:val="003703FD"/>
    <w:rsid w:val="00372605"/>
    <w:rsid w:val="003726BB"/>
    <w:rsid w:val="00372906"/>
    <w:rsid w:val="00372E92"/>
    <w:rsid w:val="003732D2"/>
    <w:rsid w:val="0037352C"/>
    <w:rsid w:val="003735C1"/>
    <w:rsid w:val="00374B3F"/>
    <w:rsid w:val="00380876"/>
    <w:rsid w:val="00381526"/>
    <w:rsid w:val="003820F4"/>
    <w:rsid w:val="003836CE"/>
    <w:rsid w:val="00386766"/>
    <w:rsid w:val="0039039F"/>
    <w:rsid w:val="0039306E"/>
    <w:rsid w:val="0039347B"/>
    <w:rsid w:val="00393E8B"/>
    <w:rsid w:val="00396B12"/>
    <w:rsid w:val="00397386"/>
    <w:rsid w:val="00397E98"/>
    <w:rsid w:val="00397F4D"/>
    <w:rsid w:val="003A1848"/>
    <w:rsid w:val="003A3441"/>
    <w:rsid w:val="003A5AB5"/>
    <w:rsid w:val="003A66A9"/>
    <w:rsid w:val="003B07B0"/>
    <w:rsid w:val="003B1068"/>
    <w:rsid w:val="003B1650"/>
    <w:rsid w:val="003B23E9"/>
    <w:rsid w:val="003B26EF"/>
    <w:rsid w:val="003B4861"/>
    <w:rsid w:val="003B4886"/>
    <w:rsid w:val="003B5233"/>
    <w:rsid w:val="003B5F83"/>
    <w:rsid w:val="003B63D3"/>
    <w:rsid w:val="003B6531"/>
    <w:rsid w:val="003B663A"/>
    <w:rsid w:val="003B6A1B"/>
    <w:rsid w:val="003B6EE5"/>
    <w:rsid w:val="003B7039"/>
    <w:rsid w:val="003B7A55"/>
    <w:rsid w:val="003B7EBA"/>
    <w:rsid w:val="003B7F37"/>
    <w:rsid w:val="003C0748"/>
    <w:rsid w:val="003C1FDF"/>
    <w:rsid w:val="003C4CAA"/>
    <w:rsid w:val="003C4FCA"/>
    <w:rsid w:val="003D05A6"/>
    <w:rsid w:val="003D1F62"/>
    <w:rsid w:val="003D258C"/>
    <w:rsid w:val="003D3895"/>
    <w:rsid w:val="003D43BD"/>
    <w:rsid w:val="003E12D4"/>
    <w:rsid w:val="003E4B69"/>
    <w:rsid w:val="003E5A98"/>
    <w:rsid w:val="003E756A"/>
    <w:rsid w:val="003F0326"/>
    <w:rsid w:val="003F08DC"/>
    <w:rsid w:val="003F2F6C"/>
    <w:rsid w:val="003F4B29"/>
    <w:rsid w:val="003F4B6D"/>
    <w:rsid w:val="003F5AF3"/>
    <w:rsid w:val="003F5BAA"/>
    <w:rsid w:val="003F5D97"/>
    <w:rsid w:val="003F6421"/>
    <w:rsid w:val="003F6AC9"/>
    <w:rsid w:val="003F77DE"/>
    <w:rsid w:val="0040152D"/>
    <w:rsid w:val="00402328"/>
    <w:rsid w:val="004024FA"/>
    <w:rsid w:val="00402913"/>
    <w:rsid w:val="00402F08"/>
    <w:rsid w:val="004037B0"/>
    <w:rsid w:val="00403A6D"/>
    <w:rsid w:val="0040556C"/>
    <w:rsid w:val="004055CC"/>
    <w:rsid w:val="0040665F"/>
    <w:rsid w:val="00415943"/>
    <w:rsid w:val="0041619B"/>
    <w:rsid w:val="004171A4"/>
    <w:rsid w:val="00417FFA"/>
    <w:rsid w:val="0042084F"/>
    <w:rsid w:val="0042126D"/>
    <w:rsid w:val="00421850"/>
    <w:rsid w:val="00421B30"/>
    <w:rsid w:val="00423C67"/>
    <w:rsid w:val="004259AD"/>
    <w:rsid w:val="00431096"/>
    <w:rsid w:val="00431EEE"/>
    <w:rsid w:val="00432102"/>
    <w:rsid w:val="00432B4C"/>
    <w:rsid w:val="0043354F"/>
    <w:rsid w:val="00433800"/>
    <w:rsid w:val="00433869"/>
    <w:rsid w:val="004338A0"/>
    <w:rsid w:val="004356EE"/>
    <w:rsid w:val="00437036"/>
    <w:rsid w:val="0043730D"/>
    <w:rsid w:val="00440BCC"/>
    <w:rsid w:val="00443469"/>
    <w:rsid w:val="00445283"/>
    <w:rsid w:val="004452BB"/>
    <w:rsid w:val="004461B1"/>
    <w:rsid w:val="004512BA"/>
    <w:rsid w:val="00452337"/>
    <w:rsid w:val="00452BB2"/>
    <w:rsid w:val="00452FB3"/>
    <w:rsid w:val="00457AB7"/>
    <w:rsid w:val="00457CC1"/>
    <w:rsid w:val="00461C3D"/>
    <w:rsid w:val="00463344"/>
    <w:rsid w:val="00464CE4"/>
    <w:rsid w:val="00464F97"/>
    <w:rsid w:val="004665E9"/>
    <w:rsid w:val="004666BD"/>
    <w:rsid w:val="00467329"/>
    <w:rsid w:val="0047074E"/>
    <w:rsid w:val="00471542"/>
    <w:rsid w:val="00471942"/>
    <w:rsid w:val="00472274"/>
    <w:rsid w:val="00472C2F"/>
    <w:rsid w:val="00472F71"/>
    <w:rsid w:val="004730FF"/>
    <w:rsid w:val="00473411"/>
    <w:rsid w:val="00475027"/>
    <w:rsid w:val="00475EF5"/>
    <w:rsid w:val="00475FFD"/>
    <w:rsid w:val="00476B19"/>
    <w:rsid w:val="0047704A"/>
    <w:rsid w:val="00481C43"/>
    <w:rsid w:val="00481DD5"/>
    <w:rsid w:val="00482724"/>
    <w:rsid w:val="00482F37"/>
    <w:rsid w:val="00483858"/>
    <w:rsid w:val="00484C1A"/>
    <w:rsid w:val="0048713F"/>
    <w:rsid w:val="00487176"/>
    <w:rsid w:val="0049188D"/>
    <w:rsid w:val="0049214A"/>
    <w:rsid w:val="004921B8"/>
    <w:rsid w:val="00494001"/>
    <w:rsid w:val="00494B2C"/>
    <w:rsid w:val="00495B2E"/>
    <w:rsid w:val="004A0A2F"/>
    <w:rsid w:val="004A489A"/>
    <w:rsid w:val="004A5CED"/>
    <w:rsid w:val="004A5E22"/>
    <w:rsid w:val="004A6FA1"/>
    <w:rsid w:val="004A7BB5"/>
    <w:rsid w:val="004B197C"/>
    <w:rsid w:val="004B1F4B"/>
    <w:rsid w:val="004B21D0"/>
    <w:rsid w:val="004B22F2"/>
    <w:rsid w:val="004B30B4"/>
    <w:rsid w:val="004B3743"/>
    <w:rsid w:val="004B5808"/>
    <w:rsid w:val="004B5AD6"/>
    <w:rsid w:val="004B61B5"/>
    <w:rsid w:val="004B6DDA"/>
    <w:rsid w:val="004B7366"/>
    <w:rsid w:val="004C0867"/>
    <w:rsid w:val="004C08AD"/>
    <w:rsid w:val="004C0B80"/>
    <w:rsid w:val="004C12B0"/>
    <w:rsid w:val="004C1CBE"/>
    <w:rsid w:val="004C2B68"/>
    <w:rsid w:val="004C3954"/>
    <w:rsid w:val="004C5FFF"/>
    <w:rsid w:val="004C7384"/>
    <w:rsid w:val="004C7724"/>
    <w:rsid w:val="004C7D71"/>
    <w:rsid w:val="004D038A"/>
    <w:rsid w:val="004D0AFC"/>
    <w:rsid w:val="004D0D95"/>
    <w:rsid w:val="004D231B"/>
    <w:rsid w:val="004D29E6"/>
    <w:rsid w:val="004D3FD2"/>
    <w:rsid w:val="004D4728"/>
    <w:rsid w:val="004D4A2D"/>
    <w:rsid w:val="004D4E4A"/>
    <w:rsid w:val="004D555C"/>
    <w:rsid w:val="004D5A07"/>
    <w:rsid w:val="004D5FC4"/>
    <w:rsid w:val="004D6F7B"/>
    <w:rsid w:val="004D7C37"/>
    <w:rsid w:val="004E2965"/>
    <w:rsid w:val="004E3A53"/>
    <w:rsid w:val="004E3F5B"/>
    <w:rsid w:val="004E4374"/>
    <w:rsid w:val="004E5562"/>
    <w:rsid w:val="004E6425"/>
    <w:rsid w:val="004F11E4"/>
    <w:rsid w:val="004F2561"/>
    <w:rsid w:val="004F3B8B"/>
    <w:rsid w:val="004F4A89"/>
    <w:rsid w:val="004F5526"/>
    <w:rsid w:val="004F704F"/>
    <w:rsid w:val="00501367"/>
    <w:rsid w:val="0050396C"/>
    <w:rsid w:val="00504A44"/>
    <w:rsid w:val="00506786"/>
    <w:rsid w:val="0050751B"/>
    <w:rsid w:val="00511D05"/>
    <w:rsid w:val="00513571"/>
    <w:rsid w:val="00513B5E"/>
    <w:rsid w:val="005149D3"/>
    <w:rsid w:val="0051647F"/>
    <w:rsid w:val="0051671D"/>
    <w:rsid w:val="00516CFF"/>
    <w:rsid w:val="00516F53"/>
    <w:rsid w:val="005172DF"/>
    <w:rsid w:val="00517AE0"/>
    <w:rsid w:val="0052010F"/>
    <w:rsid w:val="00520745"/>
    <w:rsid w:val="00521C30"/>
    <w:rsid w:val="0052313B"/>
    <w:rsid w:val="00523260"/>
    <w:rsid w:val="00523445"/>
    <w:rsid w:val="00523509"/>
    <w:rsid w:val="00525C59"/>
    <w:rsid w:val="00527F6D"/>
    <w:rsid w:val="00530B83"/>
    <w:rsid w:val="0053361A"/>
    <w:rsid w:val="00534E41"/>
    <w:rsid w:val="00535342"/>
    <w:rsid w:val="00535836"/>
    <w:rsid w:val="00535A38"/>
    <w:rsid w:val="00535B1E"/>
    <w:rsid w:val="00536AFC"/>
    <w:rsid w:val="00537D1B"/>
    <w:rsid w:val="00540B51"/>
    <w:rsid w:val="00544019"/>
    <w:rsid w:val="00545071"/>
    <w:rsid w:val="00547979"/>
    <w:rsid w:val="0055092E"/>
    <w:rsid w:val="005512EA"/>
    <w:rsid w:val="0055229F"/>
    <w:rsid w:val="00553FAE"/>
    <w:rsid w:val="00554ED5"/>
    <w:rsid w:val="0055582C"/>
    <w:rsid w:val="00555AD0"/>
    <w:rsid w:val="00561265"/>
    <w:rsid w:val="0056157A"/>
    <w:rsid w:val="00562C55"/>
    <w:rsid w:val="00564208"/>
    <w:rsid w:val="0056463F"/>
    <w:rsid w:val="0056777A"/>
    <w:rsid w:val="00567AB5"/>
    <w:rsid w:val="005705AD"/>
    <w:rsid w:val="005718C7"/>
    <w:rsid w:val="00573593"/>
    <w:rsid w:val="005741CD"/>
    <w:rsid w:val="005745C7"/>
    <w:rsid w:val="005764C2"/>
    <w:rsid w:val="0057661F"/>
    <w:rsid w:val="005768B3"/>
    <w:rsid w:val="00577292"/>
    <w:rsid w:val="00577447"/>
    <w:rsid w:val="00580046"/>
    <w:rsid w:val="00580594"/>
    <w:rsid w:val="00580C3E"/>
    <w:rsid w:val="005812E6"/>
    <w:rsid w:val="0058193B"/>
    <w:rsid w:val="00584FD3"/>
    <w:rsid w:val="0058513E"/>
    <w:rsid w:val="00585301"/>
    <w:rsid w:val="005879A1"/>
    <w:rsid w:val="0059080B"/>
    <w:rsid w:val="00590986"/>
    <w:rsid w:val="00591ECB"/>
    <w:rsid w:val="005924B2"/>
    <w:rsid w:val="005931BD"/>
    <w:rsid w:val="00593EEF"/>
    <w:rsid w:val="00595601"/>
    <w:rsid w:val="0059592E"/>
    <w:rsid w:val="0059625F"/>
    <w:rsid w:val="0059632D"/>
    <w:rsid w:val="0059668F"/>
    <w:rsid w:val="005978E0"/>
    <w:rsid w:val="00597B36"/>
    <w:rsid w:val="005A1DDD"/>
    <w:rsid w:val="005A3C9A"/>
    <w:rsid w:val="005A4463"/>
    <w:rsid w:val="005A4754"/>
    <w:rsid w:val="005A5EE6"/>
    <w:rsid w:val="005B3664"/>
    <w:rsid w:val="005B60B3"/>
    <w:rsid w:val="005C021D"/>
    <w:rsid w:val="005C0D7A"/>
    <w:rsid w:val="005C1196"/>
    <w:rsid w:val="005C2972"/>
    <w:rsid w:val="005C3905"/>
    <w:rsid w:val="005C53BD"/>
    <w:rsid w:val="005C5F29"/>
    <w:rsid w:val="005C6D9E"/>
    <w:rsid w:val="005C7276"/>
    <w:rsid w:val="005C7BAF"/>
    <w:rsid w:val="005D064A"/>
    <w:rsid w:val="005D0CAB"/>
    <w:rsid w:val="005D0F56"/>
    <w:rsid w:val="005D146A"/>
    <w:rsid w:val="005D2AB9"/>
    <w:rsid w:val="005D4F60"/>
    <w:rsid w:val="005D50C0"/>
    <w:rsid w:val="005D6321"/>
    <w:rsid w:val="005E051A"/>
    <w:rsid w:val="005E0D1D"/>
    <w:rsid w:val="005E1469"/>
    <w:rsid w:val="005E1646"/>
    <w:rsid w:val="005E1959"/>
    <w:rsid w:val="005E1AD6"/>
    <w:rsid w:val="005E2987"/>
    <w:rsid w:val="005E318E"/>
    <w:rsid w:val="005E4253"/>
    <w:rsid w:val="005E46AE"/>
    <w:rsid w:val="005E5426"/>
    <w:rsid w:val="005E5D9F"/>
    <w:rsid w:val="005E5F52"/>
    <w:rsid w:val="005E66BA"/>
    <w:rsid w:val="005E70B4"/>
    <w:rsid w:val="005E739C"/>
    <w:rsid w:val="005E7840"/>
    <w:rsid w:val="005F2902"/>
    <w:rsid w:val="005F4867"/>
    <w:rsid w:val="005F5783"/>
    <w:rsid w:val="005F71E4"/>
    <w:rsid w:val="005F7230"/>
    <w:rsid w:val="005F7BF6"/>
    <w:rsid w:val="00600C26"/>
    <w:rsid w:val="00600DBE"/>
    <w:rsid w:val="00601B61"/>
    <w:rsid w:val="006029B9"/>
    <w:rsid w:val="00603E8A"/>
    <w:rsid w:val="0060435B"/>
    <w:rsid w:val="006107AC"/>
    <w:rsid w:val="0061260A"/>
    <w:rsid w:val="00612A18"/>
    <w:rsid w:val="00612C8E"/>
    <w:rsid w:val="00614325"/>
    <w:rsid w:val="00614FC1"/>
    <w:rsid w:val="006159C5"/>
    <w:rsid w:val="0062079A"/>
    <w:rsid w:val="00620CAC"/>
    <w:rsid w:val="00621478"/>
    <w:rsid w:val="0062163D"/>
    <w:rsid w:val="00622492"/>
    <w:rsid w:val="006224BD"/>
    <w:rsid w:val="00623432"/>
    <w:rsid w:val="0062383A"/>
    <w:rsid w:val="00624DAA"/>
    <w:rsid w:val="00626C05"/>
    <w:rsid w:val="00627220"/>
    <w:rsid w:val="00630814"/>
    <w:rsid w:val="0063081B"/>
    <w:rsid w:val="00632802"/>
    <w:rsid w:val="0063401B"/>
    <w:rsid w:val="006345E1"/>
    <w:rsid w:val="00635A7B"/>
    <w:rsid w:val="006433FE"/>
    <w:rsid w:val="00643629"/>
    <w:rsid w:val="00643E58"/>
    <w:rsid w:val="006444F0"/>
    <w:rsid w:val="00644EA1"/>
    <w:rsid w:val="006506A1"/>
    <w:rsid w:val="00650B7B"/>
    <w:rsid w:val="00652E78"/>
    <w:rsid w:val="00653908"/>
    <w:rsid w:val="00655B13"/>
    <w:rsid w:val="0065710C"/>
    <w:rsid w:val="00657D40"/>
    <w:rsid w:val="00657EB0"/>
    <w:rsid w:val="0066030B"/>
    <w:rsid w:val="00660676"/>
    <w:rsid w:val="00660ABF"/>
    <w:rsid w:val="00661365"/>
    <w:rsid w:val="00661C30"/>
    <w:rsid w:val="006632CD"/>
    <w:rsid w:val="0066343C"/>
    <w:rsid w:val="00663AC1"/>
    <w:rsid w:val="00663BE9"/>
    <w:rsid w:val="00666980"/>
    <w:rsid w:val="00666F67"/>
    <w:rsid w:val="00670C43"/>
    <w:rsid w:val="0067418E"/>
    <w:rsid w:val="006741F4"/>
    <w:rsid w:val="00674854"/>
    <w:rsid w:val="00674A78"/>
    <w:rsid w:val="00674EA1"/>
    <w:rsid w:val="00676F77"/>
    <w:rsid w:val="00677F9B"/>
    <w:rsid w:val="00680097"/>
    <w:rsid w:val="0068196A"/>
    <w:rsid w:val="00681DF5"/>
    <w:rsid w:val="006820D7"/>
    <w:rsid w:val="006829DB"/>
    <w:rsid w:val="006840B1"/>
    <w:rsid w:val="00684763"/>
    <w:rsid w:val="0068634B"/>
    <w:rsid w:val="006871C4"/>
    <w:rsid w:val="00687272"/>
    <w:rsid w:val="00687F39"/>
    <w:rsid w:val="0069045D"/>
    <w:rsid w:val="00690616"/>
    <w:rsid w:val="006911FB"/>
    <w:rsid w:val="00693B29"/>
    <w:rsid w:val="00695287"/>
    <w:rsid w:val="0069551C"/>
    <w:rsid w:val="00697D2C"/>
    <w:rsid w:val="00697F8F"/>
    <w:rsid w:val="006A0A4B"/>
    <w:rsid w:val="006A189A"/>
    <w:rsid w:val="006A250D"/>
    <w:rsid w:val="006A3941"/>
    <w:rsid w:val="006A3DC8"/>
    <w:rsid w:val="006A4EFC"/>
    <w:rsid w:val="006B071B"/>
    <w:rsid w:val="006B0DAA"/>
    <w:rsid w:val="006B10A8"/>
    <w:rsid w:val="006B150F"/>
    <w:rsid w:val="006B2B44"/>
    <w:rsid w:val="006B37FA"/>
    <w:rsid w:val="006B6288"/>
    <w:rsid w:val="006B6B74"/>
    <w:rsid w:val="006B7082"/>
    <w:rsid w:val="006B709F"/>
    <w:rsid w:val="006B74C5"/>
    <w:rsid w:val="006B7907"/>
    <w:rsid w:val="006C0B34"/>
    <w:rsid w:val="006C0C0E"/>
    <w:rsid w:val="006C13F2"/>
    <w:rsid w:val="006C217D"/>
    <w:rsid w:val="006C3051"/>
    <w:rsid w:val="006C3971"/>
    <w:rsid w:val="006C46C4"/>
    <w:rsid w:val="006C55DD"/>
    <w:rsid w:val="006C7B26"/>
    <w:rsid w:val="006D11D2"/>
    <w:rsid w:val="006D1770"/>
    <w:rsid w:val="006D223F"/>
    <w:rsid w:val="006D2BBA"/>
    <w:rsid w:val="006D3155"/>
    <w:rsid w:val="006D5D9A"/>
    <w:rsid w:val="006E173C"/>
    <w:rsid w:val="006E2E1E"/>
    <w:rsid w:val="006E3AA5"/>
    <w:rsid w:val="006E3EFF"/>
    <w:rsid w:val="006E5506"/>
    <w:rsid w:val="006E5E1D"/>
    <w:rsid w:val="006E608E"/>
    <w:rsid w:val="006E68C0"/>
    <w:rsid w:val="006E6AF5"/>
    <w:rsid w:val="006F0CA4"/>
    <w:rsid w:val="006F18A4"/>
    <w:rsid w:val="006F1F7D"/>
    <w:rsid w:val="006F51E2"/>
    <w:rsid w:val="006F5A14"/>
    <w:rsid w:val="006F7432"/>
    <w:rsid w:val="007009D9"/>
    <w:rsid w:val="007011D3"/>
    <w:rsid w:val="00701464"/>
    <w:rsid w:val="0070220D"/>
    <w:rsid w:val="0070354E"/>
    <w:rsid w:val="0070402F"/>
    <w:rsid w:val="00707350"/>
    <w:rsid w:val="00707C83"/>
    <w:rsid w:val="00710D10"/>
    <w:rsid w:val="00711464"/>
    <w:rsid w:val="0071152F"/>
    <w:rsid w:val="007119E5"/>
    <w:rsid w:val="00712E1D"/>
    <w:rsid w:val="00714582"/>
    <w:rsid w:val="0071578A"/>
    <w:rsid w:val="007165FF"/>
    <w:rsid w:val="007173EB"/>
    <w:rsid w:val="0071797E"/>
    <w:rsid w:val="007220D5"/>
    <w:rsid w:val="007223E1"/>
    <w:rsid w:val="007224F4"/>
    <w:rsid w:val="00723218"/>
    <w:rsid w:val="007246BC"/>
    <w:rsid w:val="00724B9F"/>
    <w:rsid w:val="00725544"/>
    <w:rsid w:val="0072581A"/>
    <w:rsid w:val="007262B2"/>
    <w:rsid w:val="00727CF5"/>
    <w:rsid w:val="007302D3"/>
    <w:rsid w:val="00731D9B"/>
    <w:rsid w:val="00732F9E"/>
    <w:rsid w:val="00737AEB"/>
    <w:rsid w:val="00740260"/>
    <w:rsid w:val="00741E71"/>
    <w:rsid w:val="0074270E"/>
    <w:rsid w:val="0074546C"/>
    <w:rsid w:val="00746282"/>
    <w:rsid w:val="00746325"/>
    <w:rsid w:val="00746BDE"/>
    <w:rsid w:val="00750C80"/>
    <w:rsid w:val="00751257"/>
    <w:rsid w:val="00751569"/>
    <w:rsid w:val="00753091"/>
    <w:rsid w:val="00757E06"/>
    <w:rsid w:val="00760768"/>
    <w:rsid w:val="00761E53"/>
    <w:rsid w:val="00762EDF"/>
    <w:rsid w:val="00765276"/>
    <w:rsid w:val="007663D0"/>
    <w:rsid w:val="0076757E"/>
    <w:rsid w:val="00772202"/>
    <w:rsid w:val="00773B6E"/>
    <w:rsid w:val="0077479B"/>
    <w:rsid w:val="00774E22"/>
    <w:rsid w:val="00776896"/>
    <w:rsid w:val="00777743"/>
    <w:rsid w:val="007777AE"/>
    <w:rsid w:val="00781587"/>
    <w:rsid w:val="007828A3"/>
    <w:rsid w:val="00783925"/>
    <w:rsid w:val="00783E0E"/>
    <w:rsid w:val="007853AB"/>
    <w:rsid w:val="00785716"/>
    <w:rsid w:val="00785BE4"/>
    <w:rsid w:val="0078788F"/>
    <w:rsid w:val="007909F5"/>
    <w:rsid w:val="00791309"/>
    <w:rsid w:val="00792FA6"/>
    <w:rsid w:val="007938DF"/>
    <w:rsid w:val="007952AD"/>
    <w:rsid w:val="00795FDE"/>
    <w:rsid w:val="00797D77"/>
    <w:rsid w:val="007A143B"/>
    <w:rsid w:val="007A3DF3"/>
    <w:rsid w:val="007A40D9"/>
    <w:rsid w:val="007A46D2"/>
    <w:rsid w:val="007A4AD9"/>
    <w:rsid w:val="007A55A6"/>
    <w:rsid w:val="007A570B"/>
    <w:rsid w:val="007A5889"/>
    <w:rsid w:val="007A7A45"/>
    <w:rsid w:val="007B1B77"/>
    <w:rsid w:val="007B3353"/>
    <w:rsid w:val="007B67E8"/>
    <w:rsid w:val="007B6958"/>
    <w:rsid w:val="007C03E6"/>
    <w:rsid w:val="007C4FA7"/>
    <w:rsid w:val="007C6601"/>
    <w:rsid w:val="007C6E17"/>
    <w:rsid w:val="007C70BE"/>
    <w:rsid w:val="007C7BF6"/>
    <w:rsid w:val="007D0420"/>
    <w:rsid w:val="007D190A"/>
    <w:rsid w:val="007D19FC"/>
    <w:rsid w:val="007D2221"/>
    <w:rsid w:val="007D4685"/>
    <w:rsid w:val="007E06B8"/>
    <w:rsid w:val="007E06F6"/>
    <w:rsid w:val="007E246A"/>
    <w:rsid w:val="007E27DF"/>
    <w:rsid w:val="007E32D0"/>
    <w:rsid w:val="007E3512"/>
    <w:rsid w:val="007E409D"/>
    <w:rsid w:val="007E4BC2"/>
    <w:rsid w:val="007E50E0"/>
    <w:rsid w:val="007F091E"/>
    <w:rsid w:val="007F1C6E"/>
    <w:rsid w:val="007F4E3E"/>
    <w:rsid w:val="007F50BA"/>
    <w:rsid w:val="007F5B62"/>
    <w:rsid w:val="007F5B6F"/>
    <w:rsid w:val="007F5DBC"/>
    <w:rsid w:val="007F6CC9"/>
    <w:rsid w:val="007F71D8"/>
    <w:rsid w:val="007F7620"/>
    <w:rsid w:val="008002FA"/>
    <w:rsid w:val="00800448"/>
    <w:rsid w:val="00802636"/>
    <w:rsid w:val="00802BC3"/>
    <w:rsid w:val="0080327A"/>
    <w:rsid w:val="00803F20"/>
    <w:rsid w:val="008040AC"/>
    <w:rsid w:val="008043E7"/>
    <w:rsid w:val="00804A24"/>
    <w:rsid w:val="008062C4"/>
    <w:rsid w:val="00807B7E"/>
    <w:rsid w:val="00810017"/>
    <w:rsid w:val="0081053E"/>
    <w:rsid w:val="00810909"/>
    <w:rsid w:val="00811F0E"/>
    <w:rsid w:val="0081270E"/>
    <w:rsid w:val="008132C9"/>
    <w:rsid w:val="0081438A"/>
    <w:rsid w:val="008148A2"/>
    <w:rsid w:val="008173E4"/>
    <w:rsid w:val="00817B91"/>
    <w:rsid w:val="008217FA"/>
    <w:rsid w:val="008227F9"/>
    <w:rsid w:val="00822E61"/>
    <w:rsid w:val="008239D4"/>
    <w:rsid w:val="0082536E"/>
    <w:rsid w:val="00826CBE"/>
    <w:rsid w:val="00826E67"/>
    <w:rsid w:val="0082710E"/>
    <w:rsid w:val="00827491"/>
    <w:rsid w:val="00827547"/>
    <w:rsid w:val="00830F45"/>
    <w:rsid w:val="008315E0"/>
    <w:rsid w:val="00832062"/>
    <w:rsid w:val="008321EC"/>
    <w:rsid w:val="00832377"/>
    <w:rsid w:val="008331B9"/>
    <w:rsid w:val="00833F81"/>
    <w:rsid w:val="00834051"/>
    <w:rsid w:val="0083568F"/>
    <w:rsid w:val="00835E93"/>
    <w:rsid w:val="00836D08"/>
    <w:rsid w:val="00837549"/>
    <w:rsid w:val="00840570"/>
    <w:rsid w:val="0084063B"/>
    <w:rsid w:val="0084063E"/>
    <w:rsid w:val="00842772"/>
    <w:rsid w:val="00843D78"/>
    <w:rsid w:val="00843F9F"/>
    <w:rsid w:val="00845392"/>
    <w:rsid w:val="00845A94"/>
    <w:rsid w:val="008460ED"/>
    <w:rsid w:val="00847AC5"/>
    <w:rsid w:val="00851AAA"/>
    <w:rsid w:val="00852C92"/>
    <w:rsid w:val="00854412"/>
    <w:rsid w:val="008555B8"/>
    <w:rsid w:val="00855EA5"/>
    <w:rsid w:val="00856F81"/>
    <w:rsid w:val="0085726A"/>
    <w:rsid w:val="00860177"/>
    <w:rsid w:val="0086099B"/>
    <w:rsid w:val="00860DF4"/>
    <w:rsid w:val="00863664"/>
    <w:rsid w:val="008658CC"/>
    <w:rsid w:val="00865FCC"/>
    <w:rsid w:val="00867774"/>
    <w:rsid w:val="00867E13"/>
    <w:rsid w:val="008714CB"/>
    <w:rsid w:val="0087230F"/>
    <w:rsid w:val="008734AC"/>
    <w:rsid w:val="00873555"/>
    <w:rsid w:val="00874258"/>
    <w:rsid w:val="0087441A"/>
    <w:rsid w:val="0087496F"/>
    <w:rsid w:val="00874EDD"/>
    <w:rsid w:val="008753D4"/>
    <w:rsid w:val="00875674"/>
    <w:rsid w:val="008766B6"/>
    <w:rsid w:val="00877B30"/>
    <w:rsid w:val="008809FE"/>
    <w:rsid w:val="00881D29"/>
    <w:rsid w:val="008823AD"/>
    <w:rsid w:val="00884382"/>
    <w:rsid w:val="00886940"/>
    <w:rsid w:val="00887F84"/>
    <w:rsid w:val="00890409"/>
    <w:rsid w:val="0089044B"/>
    <w:rsid w:val="008907E9"/>
    <w:rsid w:val="00892B73"/>
    <w:rsid w:val="00894F97"/>
    <w:rsid w:val="00895EAF"/>
    <w:rsid w:val="008979E2"/>
    <w:rsid w:val="00897CEF"/>
    <w:rsid w:val="008A0A64"/>
    <w:rsid w:val="008A1957"/>
    <w:rsid w:val="008A1A99"/>
    <w:rsid w:val="008A2ECC"/>
    <w:rsid w:val="008A467D"/>
    <w:rsid w:val="008A48C0"/>
    <w:rsid w:val="008A5B82"/>
    <w:rsid w:val="008A6595"/>
    <w:rsid w:val="008B5821"/>
    <w:rsid w:val="008B5CE7"/>
    <w:rsid w:val="008B6650"/>
    <w:rsid w:val="008B6680"/>
    <w:rsid w:val="008B6B38"/>
    <w:rsid w:val="008B6FB8"/>
    <w:rsid w:val="008B7922"/>
    <w:rsid w:val="008C30DF"/>
    <w:rsid w:val="008C31C5"/>
    <w:rsid w:val="008C49EB"/>
    <w:rsid w:val="008C4C3E"/>
    <w:rsid w:val="008C4FB6"/>
    <w:rsid w:val="008C5572"/>
    <w:rsid w:val="008C5CD6"/>
    <w:rsid w:val="008C6697"/>
    <w:rsid w:val="008C6E21"/>
    <w:rsid w:val="008C78DF"/>
    <w:rsid w:val="008D0B2C"/>
    <w:rsid w:val="008D1420"/>
    <w:rsid w:val="008D17CA"/>
    <w:rsid w:val="008D20C5"/>
    <w:rsid w:val="008D2546"/>
    <w:rsid w:val="008D43F7"/>
    <w:rsid w:val="008D5736"/>
    <w:rsid w:val="008D6442"/>
    <w:rsid w:val="008E0134"/>
    <w:rsid w:val="008E05BD"/>
    <w:rsid w:val="008E0F71"/>
    <w:rsid w:val="008E1832"/>
    <w:rsid w:val="008E2A8C"/>
    <w:rsid w:val="008E56EB"/>
    <w:rsid w:val="008E5C7C"/>
    <w:rsid w:val="008E5D34"/>
    <w:rsid w:val="008E6384"/>
    <w:rsid w:val="008E6435"/>
    <w:rsid w:val="008E6F08"/>
    <w:rsid w:val="008E71E0"/>
    <w:rsid w:val="008E78D6"/>
    <w:rsid w:val="008F0719"/>
    <w:rsid w:val="008F113A"/>
    <w:rsid w:val="008F1407"/>
    <w:rsid w:val="008F2093"/>
    <w:rsid w:val="008F2109"/>
    <w:rsid w:val="008F32A5"/>
    <w:rsid w:val="008F3AA0"/>
    <w:rsid w:val="008F787E"/>
    <w:rsid w:val="0090088E"/>
    <w:rsid w:val="00903802"/>
    <w:rsid w:val="00903FE2"/>
    <w:rsid w:val="009050EE"/>
    <w:rsid w:val="00905446"/>
    <w:rsid w:val="00905E95"/>
    <w:rsid w:val="00906AA2"/>
    <w:rsid w:val="00907B77"/>
    <w:rsid w:val="00911387"/>
    <w:rsid w:val="009138A5"/>
    <w:rsid w:val="00913E22"/>
    <w:rsid w:val="00916C05"/>
    <w:rsid w:val="009175AA"/>
    <w:rsid w:val="00922798"/>
    <w:rsid w:val="009231C9"/>
    <w:rsid w:val="00923CB5"/>
    <w:rsid w:val="00923E2D"/>
    <w:rsid w:val="0092482C"/>
    <w:rsid w:val="0092498F"/>
    <w:rsid w:val="009253F4"/>
    <w:rsid w:val="00926D98"/>
    <w:rsid w:val="00930E37"/>
    <w:rsid w:val="0093145E"/>
    <w:rsid w:val="00931AC0"/>
    <w:rsid w:val="00931C5A"/>
    <w:rsid w:val="00932606"/>
    <w:rsid w:val="00932BDF"/>
    <w:rsid w:val="00933814"/>
    <w:rsid w:val="00940DC1"/>
    <w:rsid w:val="0094166C"/>
    <w:rsid w:val="00941A11"/>
    <w:rsid w:val="009433A6"/>
    <w:rsid w:val="0094576B"/>
    <w:rsid w:val="00950CB6"/>
    <w:rsid w:val="00953752"/>
    <w:rsid w:val="00954214"/>
    <w:rsid w:val="00955506"/>
    <w:rsid w:val="00956F56"/>
    <w:rsid w:val="00960AAE"/>
    <w:rsid w:val="00960F65"/>
    <w:rsid w:val="00961202"/>
    <w:rsid w:val="0096157B"/>
    <w:rsid w:val="00962BC6"/>
    <w:rsid w:val="00962F1D"/>
    <w:rsid w:val="00963AD1"/>
    <w:rsid w:val="0096424D"/>
    <w:rsid w:val="009645E9"/>
    <w:rsid w:val="00964DA6"/>
    <w:rsid w:val="0097107F"/>
    <w:rsid w:val="009719DD"/>
    <w:rsid w:val="009719F9"/>
    <w:rsid w:val="00971FD5"/>
    <w:rsid w:val="0097427E"/>
    <w:rsid w:val="009745CB"/>
    <w:rsid w:val="00974CE1"/>
    <w:rsid w:val="009829F5"/>
    <w:rsid w:val="00982C8E"/>
    <w:rsid w:val="009843C1"/>
    <w:rsid w:val="00985222"/>
    <w:rsid w:val="00985569"/>
    <w:rsid w:val="009910C4"/>
    <w:rsid w:val="0099454A"/>
    <w:rsid w:val="009953C0"/>
    <w:rsid w:val="00996745"/>
    <w:rsid w:val="009A1FA0"/>
    <w:rsid w:val="009A44C1"/>
    <w:rsid w:val="009A6241"/>
    <w:rsid w:val="009A6C01"/>
    <w:rsid w:val="009A6F73"/>
    <w:rsid w:val="009A75A9"/>
    <w:rsid w:val="009A7A80"/>
    <w:rsid w:val="009B08FB"/>
    <w:rsid w:val="009B2129"/>
    <w:rsid w:val="009B359B"/>
    <w:rsid w:val="009B3A76"/>
    <w:rsid w:val="009B6218"/>
    <w:rsid w:val="009B694C"/>
    <w:rsid w:val="009C0280"/>
    <w:rsid w:val="009C1EEE"/>
    <w:rsid w:val="009C2A6A"/>
    <w:rsid w:val="009C2F36"/>
    <w:rsid w:val="009C3803"/>
    <w:rsid w:val="009C39B5"/>
    <w:rsid w:val="009C431C"/>
    <w:rsid w:val="009C56CF"/>
    <w:rsid w:val="009C5796"/>
    <w:rsid w:val="009C58CD"/>
    <w:rsid w:val="009C6BF6"/>
    <w:rsid w:val="009C6D4E"/>
    <w:rsid w:val="009C765C"/>
    <w:rsid w:val="009C78D0"/>
    <w:rsid w:val="009D002A"/>
    <w:rsid w:val="009D06AE"/>
    <w:rsid w:val="009D1327"/>
    <w:rsid w:val="009D32C5"/>
    <w:rsid w:val="009D397A"/>
    <w:rsid w:val="009D3D37"/>
    <w:rsid w:val="009D6136"/>
    <w:rsid w:val="009D6C6B"/>
    <w:rsid w:val="009D6DA3"/>
    <w:rsid w:val="009E13E6"/>
    <w:rsid w:val="009E44B4"/>
    <w:rsid w:val="009E4546"/>
    <w:rsid w:val="009E4E3E"/>
    <w:rsid w:val="009E571A"/>
    <w:rsid w:val="009E5787"/>
    <w:rsid w:val="009E58AA"/>
    <w:rsid w:val="009E5F85"/>
    <w:rsid w:val="009E6A14"/>
    <w:rsid w:val="009E78A7"/>
    <w:rsid w:val="009F045E"/>
    <w:rsid w:val="009F13AF"/>
    <w:rsid w:val="009F3008"/>
    <w:rsid w:val="009F3588"/>
    <w:rsid w:val="009F4611"/>
    <w:rsid w:val="009F572C"/>
    <w:rsid w:val="00A00FFB"/>
    <w:rsid w:val="00A017F7"/>
    <w:rsid w:val="00A02195"/>
    <w:rsid w:val="00A02DC6"/>
    <w:rsid w:val="00A0348D"/>
    <w:rsid w:val="00A034D8"/>
    <w:rsid w:val="00A04A9A"/>
    <w:rsid w:val="00A04ADD"/>
    <w:rsid w:val="00A06320"/>
    <w:rsid w:val="00A074D9"/>
    <w:rsid w:val="00A078CE"/>
    <w:rsid w:val="00A07EF1"/>
    <w:rsid w:val="00A11C76"/>
    <w:rsid w:val="00A11D9F"/>
    <w:rsid w:val="00A12063"/>
    <w:rsid w:val="00A12108"/>
    <w:rsid w:val="00A1231E"/>
    <w:rsid w:val="00A12869"/>
    <w:rsid w:val="00A12FEA"/>
    <w:rsid w:val="00A1324A"/>
    <w:rsid w:val="00A138FF"/>
    <w:rsid w:val="00A14C66"/>
    <w:rsid w:val="00A14E42"/>
    <w:rsid w:val="00A153B6"/>
    <w:rsid w:val="00A1628B"/>
    <w:rsid w:val="00A170C8"/>
    <w:rsid w:val="00A1720A"/>
    <w:rsid w:val="00A17750"/>
    <w:rsid w:val="00A17AF7"/>
    <w:rsid w:val="00A211C9"/>
    <w:rsid w:val="00A224CD"/>
    <w:rsid w:val="00A23112"/>
    <w:rsid w:val="00A24E90"/>
    <w:rsid w:val="00A24EE2"/>
    <w:rsid w:val="00A252FE"/>
    <w:rsid w:val="00A2618A"/>
    <w:rsid w:val="00A30F48"/>
    <w:rsid w:val="00A331AB"/>
    <w:rsid w:val="00A33518"/>
    <w:rsid w:val="00A33E6D"/>
    <w:rsid w:val="00A34892"/>
    <w:rsid w:val="00A35305"/>
    <w:rsid w:val="00A353B9"/>
    <w:rsid w:val="00A354FF"/>
    <w:rsid w:val="00A35C4A"/>
    <w:rsid w:val="00A37836"/>
    <w:rsid w:val="00A40B03"/>
    <w:rsid w:val="00A45209"/>
    <w:rsid w:val="00A453C6"/>
    <w:rsid w:val="00A468AD"/>
    <w:rsid w:val="00A469FB"/>
    <w:rsid w:val="00A47909"/>
    <w:rsid w:val="00A508A9"/>
    <w:rsid w:val="00A552F0"/>
    <w:rsid w:val="00A55DEF"/>
    <w:rsid w:val="00A56835"/>
    <w:rsid w:val="00A56A81"/>
    <w:rsid w:val="00A570BB"/>
    <w:rsid w:val="00A60306"/>
    <w:rsid w:val="00A619B5"/>
    <w:rsid w:val="00A61EBE"/>
    <w:rsid w:val="00A62A2A"/>
    <w:rsid w:val="00A62FE3"/>
    <w:rsid w:val="00A645AD"/>
    <w:rsid w:val="00A661CA"/>
    <w:rsid w:val="00A66B1F"/>
    <w:rsid w:val="00A66FB3"/>
    <w:rsid w:val="00A67356"/>
    <w:rsid w:val="00A67AC4"/>
    <w:rsid w:val="00A71982"/>
    <w:rsid w:val="00A71A23"/>
    <w:rsid w:val="00A73CFE"/>
    <w:rsid w:val="00A74FB4"/>
    <w:rsid w:val="00A75428"/>
    <w:rsid w:val="00A8547E"/>
    <w:rsid w:val="00A861E9"/>
    <w:rsid w:val="00A862B6"/>
    <w:rsid w:val="00A865AE"/>
    <w:rsid w:val="00A873F4"/>
    <w:rsid w:val="00A8779B"/>
    <w:rsid w:val="00A87C03"/>
    <w:rsid w:val="00A90731"/>
    <w:rsid w:val="00A9127F"/>
    <w:rsid w:val="00A91E0A"/>
    <w:rsid w:val="00A922F1"/>
    <w:rsid w:val="00A927BB"/>
    <w:rsid w:val="00A93837"/>
    <w:rsid w:val="00A94909"/>
    <w:rsid w:val="00A95256"/>
    <w:rsid w:val="00A969FB"/>
    <w:rsid w:val="00A96EFE"/>
    <w:rsid w:val="00A97124"/>
    <w:rsid w:val="00A97504"/>
    <w:rsid w:val="00AA02A6"/>
    <w:rsid w:val="00AA175E"/>
    <w:rsid w:val="00AA4B1E"/>
    <w:rsid w:val="00AA4FDD"/>
    <w:rsid w:val="00AA55F1"/>
    <w:rsid w:val="00AA6389"/>
    <w:rsid w:val="00AA7691"/>
    <w:rsid w:val="00AB10C5"/>
    <w:rsid w:val="00AB3A89"/>
    <w:rsid w:val="00AB3B34"/>
    <w:rsid w:val="00AB48A1"/>
    <w:rsid w:val="00AB5C58"/>
    <w:rsid w:val="00AB5F91"/>
    <w:rsid w:val="00AB639B"/>
    <w:rsid w:val="00AB7932"/>
    <w:rsid w:val="00AC0383"/>
    <w:rsid w:val="00AC081F"/>
    <w:rsid w:val="00AC0BBC"/>
    <w:rsid w:val="00AC0BE3"/>
    <w:rsid w:val="00AC1001"/>
    <w:rsid w:val="00AC1B46"/>
    <w:rsid w:val="00AC1DA8"/>
    <w:rsid w:val="00AC330E"/>
    <w:rsid w:val="00AC3633"/>
    <w:rsid w:val="00AC5807"/>
    <w:rsid w:val="00AC5E37"/>
    <w:rsid w:val="00AC6DF1"/>
    <w:rsid w:val="00AD0C88"/>
    <w:rsid w:val="00AD2166"/>
    <w:rsid w:val="00AD2DBD"/>
    <w:rsid w:val="00AD2F8E"/>
    <w:rsid w:val="00AD301B"/>
    <w:rsid w:val="00AD3409"/>
    <w:rsid w:val="00AD3BBD"/>
    <w:rsid w:val="00AD3BEC"/>
    <w:rsid w:val="00AD6800"/>
    <w:rsid w:val="00AD72D0"/>
    <w:rsid w:val="00AE08EF"/>
    <w:rsid w:val="00AE42E0"/>
    <w:rsid w:val="00AF04D5"/>
    <w:rsid w:val="00AF096B"/>
    <w:rsid w:val="00AF10A6"/>
    <w:rsid w:val="00AF27A9"/>
    <w:rsid w:val="00AF2B85"/>
    <w:rsid w:val="00AF3F1E"/>
    <w:rsid w:val="00AF403B"/>
    <w:rsid w:val="00AF4730"/>
    <w:rsid w:val="00AF543B"/>
    <w:rsid w:val="00AF6B91"/>
    <w:rsid w:val="00B00435"/>
    <w:rsid w:val="00B0103F"/>
    <w:rsid w:val="00B01DF6"/>
    <w:rsid w:val="00B02A53"/>
    <w:rsid w:val="00B02C36"/>
    <w:rsid w:val="00B03671"/>
    <w:rsid w:val="00B03F7F"/>
    <w:rsid w:val="00B046A7"/>
    <w:rsid w:val="00B0487E"/>
    <w:rsid w:val="00B04CEE"/>
    <w:rsid w:val="00B05173"/>
    <w:rsid w:val="00B05E80"/>
    <w:rsid w:val="00B066DD"/>
    <w:rsid w:val="00B115C9"/>
    <w:rsid w:val="00B12073"/>
    <w:rsid w:val="00B133A2"/>
    <w:rsid w:val="00B14F7C"/>
    <w:rsid w:val="00B21D7E"/>
    <w:rsid w:val="00B2267E"/>
    <w:rsid w:val="00B22E3B"/>
    <w:rsid w:val="00B23C73"/>
    <w:rsid w:val="00B2576D"/>
    <w:rsid w:val="00B25A02"/>
    <w:rsid w:val="00B25A47"/>
    <w:rsid w:val="00B25C54"/>
    <w:rsid w:val="00B263A6"/>
    <w:rsid w:val="00B26439"/>
    <w:rsid w:val="00B30B8B"/>
    <w:rsid w:val="00B33B1E"/>
    <w:rsid w:val="00B34144"/>
    <w:rsid w:val="00B3438C"/>
    <w:rsid w:val="00B36DB4"/>
    <w:rsid w:val="00B37595"/>
    <w:rsid w:val="00B40225"/>
    <w:rsid w:val="00B41438"/>
    <w:rsid w:val="00B41514"/>
    <w:rsid w:val="00B418A3"/>
    <w:rsid w:val="00B42A37"/>
    <w:rsid w:val="00B42A3A"/>
    <w:rsid w:val="00B431DF"/>
    <w:rsid w:val="00B44E06"/>
    <w:rsid w:val="00B45737"/>
    <w:rsid w:val="00B4591B"/>
    <w:rsid w:val="00B46370"/>
    <w:rsid w:val="00B465F0"/>
    <w:rsid w:val="00B4692B"/>
    <w:rsid w:val="00B4750F"/>
    <w:rsid w:val="00B52951"/>
    <w:rsid w:val="00B52B33"/>
    <w:rsid w:val="00B54C82"/>
    <w:rsid w:val="00B54CB7"/>
    <w:rsid w:val="00B55455"/>
    <w:rsid w:val="00B5549A"/>
    <w:rsid w:val="00B55E1C"/>
    <w:rsid w:val="00B57D25"/>
    <w:rsid w:val="00B5FB74"/>
    <w:rsid w:val="00B602BC"/>
    <w:rsid w:val="00B64320"/>
    <w:rsid w:val="00B64D6C"/>
    <w:rsid w:val="00B65C3E"/>
    <w:rsid w:val="00B66B50"/>
    <w:rsid w:val="00B70983"/>
    <w:rsid w:val="00B70E09"/>
    <w:rsid w:val="00B721B2"/>
    <w:rsid w:val="00B72DFF"/>
    <w:rsid w:val="00B73287"/>
    <w:rsid w:val="00B757D7"/>
    <w:rsid w:val="00B7678E"/>
    <w:rsid w:val="00B815D0"/>
    <w:rsid w:val="00B81970"/>
    <w:rsid w:val="00B81BEE"/>
    <w:rsid w:val="00B82333"/>
    <w:rsid w:val="00B86447"/>
    <w:rsid w:val="00B87F73"/>
    <w:rsid w:val="00B917FA"/>
    <w:rsid w:val="00B944F8"/>
    <w:rsid w:val="00B94E04"/>
    <w:rsid w:val="00B96411"/>
    <w:rsid w:val="00B96731"/>
    <w:rsid w:val="00B97249"/>
    <w:rsid w:val="00B9774C"/>
    <w:rsid w:val="00BA05F6"/>
    <w:rsid w:val="00BA1430"/>
    <w:rsid w:val="00BA1466"/>
    <w:rsid w:val="00BA365C"/>
    <w:rsid w:val="00BA482A"/>
    <w:rsid w:val="00BA5AF0"/>
    <w:rsid w:val="00BA64FA"/>
    <w:rsid w:val="00BA69D6"/>
    <w:rsid w:val="00BB0CA7"/>
    <w:rsid w:val="00BB0D6A"/>
    <w:rsid w:val="00BB41CE"/>
    <w:rsid w:val="00BB6228"/>
    <w:rsid w:val="00BC167D"/>
    <w:rsid w:val="00BC1CBD"/>
    <w:rsid w:val="00BC23BF"/>
    <w:rsid w:val="00BC2B30"/>
    <w:rsid w:val="00BC35CA"/>
    <w:rsid w:val="00BC4DC8"/>
    <w:rsid w:val="00BC5DDA"/>
    <w:rsid w:val="00BC7C9C"/>
    <w:rsid w:val="00BD2E58"/>
    <w:rsid w:val="00BD37E4"/>
    <w:rsid w:val="00BD3849"/>
    <w:rsid w:val="00BD4D69"/>
    <w:rsid w:val="00BD4F72"/>
    <w:rsid w:val="00BD5113"/>
    <w:rsid w:val="00BD5D05"/>
    <w:rsid w:val="00BD74CE"/>
    <w:rsid w:val="00BD7D94"/>
    <w:rsid w:val="00BD7E52"/>
    <w:rsid w:val="00BE336E"/>
    <w:rsid w:val="00BE365B"/>
    <w:rsid w:val="00BE5698"/>
    <w:rsid w:val="00BF2545"/>
    <w:rsid w:val="00BF3C04"/>
    <w:rsid w:val="00BF3F9F"/>
    <w:rsid w:val="00BF412E"/>
    <w:rsid w:val="00BF41D7"/>
    <w:rsid w:val="00BF487A"/>
    <w:rsid w:val="00BF4DEB"/>
    <w:rsid w:val="00BF6835"/>
    <w:rsid w:val="00BF73C6"/>
    <w:rsid w:val="00BF754C"/>
    <w:rsid w:val="00BF79A3"/>
    <w:rsid w:val="00BF7AF5"/>
    <w:rsid w:val="00C00760"/>
    <w:rsid w:val="00C01C8D"/>
    <w:rsid w:val="00C026EF"/>
    <w:rsid w:val="00C03191"/>
    <w:rsid w:val="00C032ED"/>
    <w:rsid w:val="00C036E0"/>
    <w:rsid w:val="00C05257"/>
    <w:rsid w:val="00C06B50"/>
    <w:rsid w:val="00C06E26"/>
    <w:rsid w:val="00C07511"/>
    <w:rsid w:val="00C076AA"/>
    <w:rsid w:val="00C10B70"/>
    <w:rsid w:val="00C14451"/>
    <w:rsid w:val="00C14A0D"/>
    <w:rsid w:val="00C21D0F"/>
    <w:rsid w:val="00C21F7B"/>
    <w:rsid w:val="00C22A27"/>
    <w:rsid w:val="00C22BFD"/>
    <w:rsid w:val="00C23148"/>
    <w:rsid w:val="00C23A36"/>
    <w:rsid w:val="00C24DD5"/>
    <w:rsid w:val="00C262B3"/>
    <w:rsid w:val="00C26F43"/>
    <w:rsid w:val="00C33D0B"/>
    <w:rsid w:val="00C36309"/>
    <w:rsid w:val="00C3632B"/>
    <w:rsid w:val="00C37A08"/>
    <w:rsid w:val="00C40024"/>
    <w:rsid w:val="00C40F64"/>
    <w:rsid w:val="00C4146D"/>
    <w:rsid w:val="00C4315C"/>
    <w:rsid w:val="00C455FB"/>
    <w:rsid w:val="00C465F9"/>
    <w:rsid w:val="00C47434"/>
    <w:rsid w:val="00C51328"/>
    <w:rsid w:val="00C52CEF"/>
    <w:rsid w:val="00C54032"/>
    <w:rsid w:val="00C56571"/>
    <w:rsid w:val="00C566F6"/>
    <w:rsid w:val="00C57F5F"/>
    <w:rsid w:val="00C603F0"/>
    <w:rsid w:val="00C64006"/>
    <w:rsid w:val="00C6424D"/>
    <w:rsid w:val="00C644B9"/>
    <w:rsid w:val="00C648B8"/>
    <w:rsid w:val="00C64951"/>
    <w:rsid w:val="00C667AC"/>
    <w:rsid w:val="00C678C4"/>
    <w:rsid w:val="00C67FC1"/>
    <w:rsid w:val="00C701E7"/>
    <w:rsid w:val="00C71348"/>
    <w:rsid w:val="00C71D8B"/>
    <w:rsid w:val="00C726B0"/>
    <w:rsid w:val="00C728D0"/>
    <w:rsid w:val="00C738D7"/>
    <w:rsid w:val="00C75DBB"/>
    <w:rsid w:val="00C7700B"/>
    <w:rsid w:val="00C77F42"/>
    <w:rsid w:val="00C812F9"/>
    <w:rsid w:val="00C818A1"/>
    <w:rsid w:val="00C82EC2"/>
    <w:rsid w:val="00C8368C"/>
    <w:rsid w:val="00C84CAE"/>
    <w:rsid w:val="00C8500A"/>
    <w:rsid w:val="00C850C5"/>
    <w:rsid w:val="00C8566E"/>
    <w:rsid w:val="00C8605B"/>
    <w:rsid w:val="00C90116"/>
    <w:rsid w:val="00C90DCF"/>
    <w:rsid w:val="00C90EBC"/>
    <w:rsid w:val="00C91200"/>
    <w:rsid w:val="00C91D76"/>
    <w:rsid w:val="00C92031"/>
    <w:rsid w:val="00C92B02"/>
    <w:rsid w:val="00C939F9"/>
    <w:rsid w:val="00C94563"/>
    <w:rsid w:val="00C9669C"/>
    <w:rsid w:val="00C966A2"/>
    <w:rsid w:val="00CA03B3"/>
    <w:rsid w:val="00CA11A8"/>
    <w:rsid w:val="00CA4067"/>
    <w:rsid w:val="00CA4B1E"/>
    <w:rsid w:val="00CA5694"/>
    <w:rsid w:val="00CA5C18"/>
    <w:rsid w:val="00CA7069"/>
    <w:rsid w:val="00CA720B"/>
    <w:rsid w:val="00CA77FB"/>
    <w:rsid w:val="00CB2C10"/>
    <w:rsid w:val="00CB5443"/>
    <w:rsid w:val="00CB6025"/>
    <w:rsid w:val="00CB7AEF"/>
    <w:rsid w:val="00CC0870"/>
    <w:rsid w:val="00CC1BEC"/>
    <w:rsid w:val="00CC47E6"/>
    <w:rsid w:val="00CC4ED0"/>
    <w:rsid w:val="00CC4FF0"/>
    <w:rsid w:val="00CC53AD"/>
    <w:rsid w:val="00CC56B0"/>
    <w:rsid w:val="00CC701E"/>
    <w:rsid w:val="00CD0B48"/>
    <w:rsid w:val="00CD0DDC"/>
    <w:rsid w:val="00CD1A50"/>
    <w:rsid w:val="00CD2C3D"/>
    <w:rsid w:val="00CD3486"/>
    <w:rsid w:val="00CD5CCF"/>
    <w:rsid w:val="00CD60E5"/>
    <w:rsid w:val="00CE117F"/>
    <w:rsid w:val="00CE1534"/>
    <w:rsid w:val="00CE19F1"/>
    <w:rsid w:val="00CE22C5"/>
    <w:rsid w:val="00CE2AB2"/>
    <w:rsid w:val="00CE37AD"/>
    <w:rsid w:val="00CE3905"/>
    <w:rsid w:val="00CE4451"/>
    <w:rsid w:val="00CE6931"/>
    <w:rsid w:val="00CE723F"/>
    <w:rsid w:val="00CF058A"/>
    <w:rsid w:val="00CF0C80"/>
    <w:rsid w:val="00CF1BB6"/>
    <w:rsid w:val="00CF1CD6"/>
    <w:rsid w:val="00CF21CC"/>
    <w:rsid w:val="00CF24B4"/>
    <w:rsid w:val="00CF4783"/>
    <w:rsid w:val="00CF66D8"/>
    <w:rsid w:val="00CF6D0A"/>
    <w:rsid w:val="00D01EEE"/>
    <w:rsid w:val="00D023DB"/>
    <w:rsid w:val="00D03350"/>
    <w:rsid w:val="00D04ADD"/>
    <w:rsid w:val="00D056C3"/>
    <w:rsid w:val="00D07038"/>
    <w:rsid w:val="00D07B41"/>
    <w:rsid w:val="00D1103B"/>
    <w:rsid w:val="00D132D9"/>
    <w:rsid w:val="00D14DDA"/>
    <w:rsid w:val="00D1697C"/>
    <w:rsid w:val="00D16A67"/>
    <w:rsid w:val="00D17FC3"/>
    <w:rsid w:val="00D213F4"/>
    <w:rsid w:val="00D21F6C"/>
    <w:rsid w:val="00D235FF"/>
    <w:rsid w:val="00D23677"/>
    <w:rsid w:val="00D24AB2"/>
    <w:rsid w:val="00D27113"/>
    <w:rsid w:val="00D273DA"/>
    <w:rsid w:val="00D275D1"/>
    <w:rsid w:val="00D30BF3"/>
    <w:rsid w:val="00D322E3"/>
    <w:rsid w:val="00D32E82"/>
    <w:rsid w:val="00D3353C"/>
    <w:rsid w:val="00D356D0"/>
    <w:rsid w:val="00D37030"/>
    <w:rsid w:val="00D42B34"/>
    <w:rsid w:val="00D43556"/>
    <w:rsid w:val="00D475F9"/>
    <w:rsid w:val="00D47772"/>
    <w:rsid w:val="00D51017"/>
    <w:rsid w:val="00D5246A"/>
    <w:rsid w:val="00D538EC"/>
    <w:rsid w:val="00D55E0D"/>
    <w:rsid w:val="00D56623"/>
    <w:rsid w:val="00D575B8"/>
    <w:rsid w:val="00D62718"/>
    <w:rsid w:val="00D62D63"/>
    <w:rsid w:val="00D643EB"/>
    <w:rsid w:val="00D64DE0"/>
    <w:rsid w:val="00D670E3"/>
    <w:rsid w:val="00D71871"/>
    <w:rsid w:val="00D7493B"/>
    <w:rsid w:val="00D75580"/>
    <w:rsid w:val="00D7589F"/>
    <w:rsid w:val="00D76080"/>
    <w:rsid w:val="00D7692B"/>
    <w:rsid w:val="00D76F3A"/>
    <w:rsid w:val="00D80562"/>
    <w:rsid w:val="00D809C5"/>
    <w:rsid w:val="00D80D06"/>
    <w:rsid w:val="00D849F7"/>
    <w:rsid w:val="00D86453"/>
    <w:rsid w:val="00D8654B"/>
    <w:rsid w:val="00D87F03"/>
    <w:rsid w:val="00D920CC"/>
    <w:rsid w:val="00D94374"/>
    <w:rsid w:val="00D9609E"/>
    <w:rsid w:val="00D979DA"/>
    <w:rsid w:val="00D97D94"/>
    <w:rsid w:val="00DA3416"/>
    <w:rsid w:val="00DA36C5"/>
    <w:rsid w:val="00DA4132"/>
    <w:rsid w:val="00DA48FB"/>
    <w:rsid w:val="00DA5718"/>
    <w:rsid w:val="00DA5A0D"/>
    <w:rsid w:val="00DA63E0"/>
    <w:rsid w:val="00DB1B56"/>
    <w:rsid w:val="00DB1BDF"/>
    <w:rsid w:val="00DB5734"/>
    <w:rsid w:val="00DB5784"/>
    <w:rsid w:val="00DB6C71"/>
    <w:rsid w:val="00DC1A42"/>
    <w:rsid w:val="00DC1DD1"/>
    <w:rsid w:val="00DC5DE0"/>
    <w:rsid w:val="00DC703C"/>
    <w:rsid w:val="00DC7A01"/>
    <w:rsid w:val="00DD0B83"/>
    <w:rsid w:val="00DD10FC"/>
    <w:rsid w:val="00DD5278"/>
    <w:rsid w:val="00DD5897"/>
    <w:rsid w:val="00DD5F66"/>
    <w:rsid w:val="00DD628C"/>
    <w:rsid w:val="00DD6914"/>
    <w:rsid w:val="00DD6AA1"/>
    <w:rsid w:val="00DE099F"/>
    <w:rsid w:val="00DE178F"/>
    <w:rsid w:val="00DE240D"/>
    <w:rsid w:val="00DE32D9"/>
    <w:rsid w:val="00DE3BE5"/>
    <w:rsid w:val="00DE4B3F"/>
    <w:rsid w:val="00DE6132"/>
    <w:rsid w:val="00DE6C76"/>
    <w:rsid w:val="00DE7F3C"/>
    <w:rsid w:val="00DF04A6"/>
    <w:rsid w:val="00DF0EF7"/>
    <w:rsid w:val="00DF13D9"/>
    <w:rsid w:val="00DF36BD"/>
    <w:rsid w:val="00DF4C1E"/>
    <w:rsid w:val="00DF7874"/>
    <w:rsid w:val="00DF7D52"/>
    <w:rsid w:val="00DF7F6D"/>
    <w:rsid w:val="00DF7FD6"/>
    <w:rsid w:val="00E00AB0"/>
    <w:rsid w:val="00E01020"/>
    <w:rsid w:val="00E01B42"/>
    <w:rsid w:val="00E02DC1"/>
    <w:rsid w:val="00E03EA6"/>
    <w:rsid w:val="00E065E3"/>
    <w:rsid w:val="00E07647"/>
    <w:rsid w:val="00E076A0"/>
    <w:rsid w:val="00E07A82"/>
    <w:rsid w:val="00E10E09"/>
    <w:rsid w:val="00E12A94"/>
    <w:rsid w:val="00E12B6F"/>
    <w:rsid w:val="00E142A4"/>
    <w:rsid w:val="00E14369"/>
    <w:rsid w:val="00E1511F"/>
    <w:rsid w:val="00E1566F"/>
    <w:rsid w:val="00E170A4"/>
    <w:rsid w:val="00E20C55"/>
    <w:rsid w:val="00E21403"/>
    <w:rsid w:val="00E2355E"/>
    <w:rsid w:val="00E2385C"/>
    <w:rsid w:val="00E24E11"/>
    <w:rsid w:val="00E25420"/>
    <w:rsid w:val="00E25FB7"/>
    <w:rsid w:val="00E2636C"/>
    <w:rsid w:val="00E263F0"/>
    <w:rsid w:val="00E31D79"/>
    <w:rsid w:val="00E324F0"/>
    <w:rsid w:val="00E32847"/>
    <w:rsid w:val="00E339D6"/>
    <w:rsid w:val="00E34B4C"/>
    <w:rsid w:val="00E35401"/>
    <w:rsid w:val="00E360AA"/>
    <w:rsid w:val="00E37F50"/>
    <w:rsid w:val="00E411C4"/>
    <w:rsid w:val="00E4150C"/>
    <w:rsid w:val="00E42072"/>
    <w:rsid w:val="00E42287"/>
    <w:rsid w:val="00E423C2"/>
    <w:rsid w:val="00E450BE"/>
    <w:rsid w:val="00E46257"/>
    <w:rsid w:val="00E46479"/>
    <w:rsid w:val="00E46BC4"/>
    <w:rsid w:val="00E50B20"/>
    <w:rsid w:val="00E50C58"/>
    <w:rsid w:val="00E50CFA"/>
    <w:rsid w:val="00E516BD"/>
    <w:rsid w:val="00E51A6A"/>
    <w:rsid w:val="00E534EA"/>
    <w:rsid w:val="00E55088"/>
    <w:rsid w:val="00E555D9"/>
    <w:rsid w:val="00E56C89"/>
    <w:rsid w:val="00E5754A"/>
    <w:rsid w:val="00E5766A"/>
    <w:rsid w:val="00E62EB3"/>
    <w:rsid w:val="00E64962"/>
    <w:rsid w:val="00E651B0"/>
    <w:rsid w:val="00E676F1"/>
    <w:rsid w:val="00E67D39"/>
    <w:rsid w:val="00E71123"/>
    <w:rsid w:val="00E729B3"/>
    <w:rsid w:val="00E72D00"/>
    <w:rsid w:val="00E731F6"/>
    <w:rsid w:val="00E73328"/>
    <w:rsid w:val="00E74088"/>
    <w:rsid w:val="00E74A59"/>
    <w:rsid w:val="00E74D65"/>
    <w:rsid w:val="00E75C3B"/>
    <w:rsid w:val="00E75C56"/>
    <w:rsid w:val="00E77C50"/>
    <w:rsid w:val="00E80700"/>
    <w:rsid w:val="00E80E8B"/>
    <w:rsid w:val="00E81217"/>
    <w:rsid w:val="00E826F8"/>
    <w:rsid w:val="00E840FE"/>
    <w:rsid w:val="00E84E50"/>
    <w:rsid w:val="00E85066"/>
    <w:rsid w:val="00E863BC"/>
    <w:rsid w:val="00E86988"/>
    <w:rsid w:val="00E87CED"/>
    <w:rsid w:val="00E904AF"/>
    <w:rsid w:val="00E904FF"/>
    <w:rsid w:val="00E90A77"/>
    <w:rsid w:val="00E93316"/>
    <w:rsid w:val="00E939BE"/>
    <w:rsid w:val="00E950CA"/>
    <w:rsid w:val="00E95306"/>
    <w:rsid w:val="00E95386"/>
    <w:rsid w:val="00E95E3F"/>
    <w:rsid w:val="00E96F0D"/>
    <w:rsid w:val="00E97126"/>
    <w:rsid w:val="00E976C6"/>
    <w:rsid w:val="00EA6CD5"/>
    <w:rsid w:val="00EA713B"/>
    <w:rsid w:val="00EB263C"/>
    <w:rsid w:val="00EB7DBC"/>
    <w:rsid w:val="00EB7F39"/>
    <w:rsid w:val="00EC00D3"/>
    <w:rsid w:val="00EC1089"/>
    <w:rsid w:val="00EC1155"/>
    <w:rsid w:val="00EC1308"/>
    <w:rsid w:val="00EC242B"/>
    <w:rsid w:val="00EC2D1D"/>
    <w:rsid w:val="00EC3F4F"/>
    <w:rsid w:val="00EC6B6F"/>
    <w:rsid w:val="00EC71F9"/>
    <w:rsid w:val="00EC7BE3"/>
    <w:rsid w:val="00EC7E0F"/>
    <w:rsid w:val="00ED0383"/>
    <w:rsid w:val="00ED0792"/>
    <w:rsid w:val="00ED125C"/>
    <w:rsid w:val="00ED1561"/>
    <w:rsid w:val="00ED19CF"/>
    <w:rsid w:val="00ED2B54"/>
    <w:rsid w:val="00ED2D07"/>
    <w:rsid w:val="00ED3BE3"/>
    <w:rsid w:val="00ED5B00"/>
    <w:rsid w:val="00ED5EF1"/>
    <w:rsid w:val="00EE0213"/>
    <w:rsid w:val="00EE0D8E"/>
    <w:rsid w:val="00EE14BA"/>
    <w:rsid w:val="00EE1F46"/>
    <w:rsid w:val="00EE3D31"/>
    <w:rsid w:val="00EE5BC5"/>
    <w:rsid w:val="00EE78A0"/>
    <w:rsid w:val="00EF09E9"/>
    <w:rsid w:val="00EF12C0"/>
    <w:rsid w:val="00EF23A2"/>
    <w:rsid w:val="00EF2BD4"/>
    <w:rsid w:val="00EF4DAE"/>
    <w:rsid w:val="00EF4EF7"/>
    <w:rsid w:val="00EF4F84"/>
    <w:rsid w:val="00EF52A1"/>
    <w:rsid w:val="00EF52B6"/>
    <w:rsid w:val="00EF5783"/>
    <w:rsid w:val="00EF627A"/>
    <w:rsid w:val="00EF68D8"/>
    <w:rsid w:val="00EF6CFC"/>
    <w:rsid w:val="00EF7904"/>
    <w:rsid w:val="00F01D61"/>
    <w:rsid w:val="00F03358"/>
    <w:rsid w:val="00F03FEE"/>
    <w:rsid w:val="00F046D6"/>
    <w:rsid w:val="00F04E92"/>
    <w:rsid w:val="00F0502A"/>
    <w:rsid w:val="00F056EE"/>
    <w:rsid w:val="00F062A6"/>
    <w:rsid w:val="00F10685"/>
    <w:rsid w:val="00F10741"/>
    <w:rsid w:val="00F1125E"/>
    <w:rsid w:val="00F1218B"/>
    <w:rsid w:val="00F148D7"/>
    <w:rsid w:val="00F167C2"/>
    <w:rsid w:val="00F170B6"/>
    <w:rsid w:val="00F1739A"/>
    <w:rsid w:val="00F2247A"/>
    <w:rsid w:val="00F23254"/>
    <w:rsid w:val="00F25C62"/>
    <w:rsid w:val="00F25F71"/>
    <w:rsid w:val="00F27C03"/>
    <w:rsid w:val="00F30A82"/>
    <w:rsid w:val="00F31A85"/>
    <w:rsid w:val="00F31B70"/>
    <w:rsid w:val="00F323CC"/>
    <w:rsid w:val="00F32F39"/>
    <w:rsid w:val="00F3305C"/>
    <w:rsid w:val="00F35478"/>
    <w:rsid w:val="00F36BB1"/>
    <w:rsid w:val="00F379D1"/>
    <w:rsid w:val="00F37C4C"/>
    <w:rsid w:val="00F43604"/>
    <w:rsid w:val="00F43B3B"/>
    <w:rsid w:val="00F43D93"/>
    <w:rsid w:val="00F44063"/>
    <w:rsid w:val="00F449F2"/>
    <w:rsid w:val="00F44A8C"/>
    <w:rsid w:val="00F46FFE"/>
    <w:rsid w:val="00F47533"/>
    <w:rsid w:val="00F5053B"/>
    <w:rsid w:val="00F51AED"/>
    <w:rsid w:val="00F533E3"/>
    <w:rsid w:val="00F53678"/>
    <w:rsid w:val="00F54A8F"/>
    <w:rsid w:val="00F551FC"/>
    <w:rsid w:val="00F56B98"/>
    <w:rsid w:val="00F56D39"/>
    <w:rsid w:val="00F57CBD"/>
    <w:rsid w:val="00F60D56"/>
    <w:rsid w:val="00F610D6"/>
    <w:rsid w:val="00F63205"/>
    <w:rsid w:val="00F65433"/>
    <w:rsid w:val="00F65993"/>
    <w:rsid w:val="00F6711C"/>
    <w:rsid w:val="00F70357"/>
    <w:rsid w:val="00F725AA"/>
    <w:rsid w:val="00F757DC"/>
    <w:rsid w:val="00F761BB"/>
    <w:rsid w:val="00F76BCB"/>
    <w:rsid w:val="00F77E6D"/>
    <w:rsid w:val="00F81803"/>
    <w:rsid w:val="00F8198B"/>
    <w:rsid w:val="00F81DCC"/>
    <w:rsid w:val="00F8272A"/>
    <w:rsid w:val="00F8281C"/>
    <w:rsid w:val="00F82BA2"/>
    <w:rsid w:val="00F82C11"/>
    <w:rsid w:val="00F83112"/>
    <w:rsid w:val="00F845B6"/>
    <w:rsid w:val="00F851A0"/>
    <w:rsid w:val="00F8637B"/>
    <w:rsid w:val="00F866CA"/>
    <w:rsid w:val="00F912F6"/>
    <w:rsid w:val="00F91940"/>
    <w:rsid w:val="00F928E9"/>
    <w:rsid w:val="00F939A6"/>
    <w:rsid w:val="00F93AB2"/>
    <w:rsid w:val="00F94B5F"/>
    <w:rsid w:val="00F9696D"/>
    <w:rsid w:val="00F96BA4"/>
    <w:rsid w:val="00F97316"/>
    <w:rsid w:val="00FA33BB"/>
    <w:rsid w:val="00FA3D22"/>
    <w:rsid w:val="00FA3F59"/>
    <w:rsid w:val="00FA449E"/>
    <w:rsid w:val="00FA5660"/>
    <w:rsid w:val="00FA6158"/>
    <w:rsid w:val="00FB085B"/>
    <w:rsid w:val="00FB1D8F"/>
    <w:rsid w:val="00FB2643"/>
    <w:rsid w:val="00FB265C"/>
    <w:rsid w:val="00FB3234"/>
    <w:rsid w:val="00FB3438"/>
    <w:rsid w:val="00FB3BDF"/>
    <w:rsid w:val="00FB5653"/>
    <w:rsid w:val="00FB59A3"/>
    <w:rsid w:val="00FB62FD"/>
    <w:rsid w:val="00FB6B59"/>
    <w:rsid w:val="00FB79B3"/>
    <w:rsid w:val="00FC33F4"/>
    <w:rsid w:val="00FC6229"/>
    <w:rsid w:val="00FC62D1"/>
    <w:rsid w:val="00FC650F"/>
    <w:rsid w:val="00FC6DE2"/>
    <w:rsid w:val="00FD2C34"/>
    <w:rsid w:val="00FD4890"/>
    <w:rsid w:val="00FD4942"/>
    <w:rsid w:val="00FD7D74"/>
    <w:rsid w:val="00FD7EFF"/>
    <w:rsid w:val="00FE0434"/>
    <w:rsid w:val="00FE0F8E"/>
    <w:rsid w:val="00FE29FF"/>
    <w:rsid w:val="00FE2E9C"/>
    <w:rsid w:val="00FE32E1"/>
    <w:rsid w:val="00FE3657"/>
    <w:rsid w:val="00FE6899"/>
    <w:rsid w:val="00FE6E7C"/>
    <w:rsid w:val="00FF113A"/>
    <w:rsid w:val="00FF2306"/>
    <w:rsid w:val="00FF2469"/>
    <w:rsid w:val="00FF2AB1"/>
    <w:rsid w:val="00FF3715"/>
    <w:rsid w:val="00FF497E"/>
    <w:rsid w:val="00FF4C75"/>
    <w:rsid w:val="00FF5428"/>
    <w:rsid w:val="00FF6234"/>
    <w:rsid w:val="00FF6AA9"/>
    <w:rsid w:val="00FF7551"/>
    <w:rsid w:val="00FF7AD7"/>
    <w:rsid w:val="00FF7C72"/>
    <w:rsid w:val="025D0733"/>
    <w:rsid w:val="0566B921"/>
    <w:rsid w:val="06BC1D9A"/>
    <w:rsid w:val="07283822"/>
    <w:rsid w:val="0889724E"/>
    <w:rsid w:val="0A219EA8"/>
    <w:rsid w:val="0C527AF4"/>
    <w:rsid w:val="0ECBFBF8"/>
    <w:rsid w:val="107BD748"/>
    <w:rsid w:val="11C60E9C"/>
    <w:rsid w:val="11E8217E"/>
    <w:rsid w:val="12FD829D"/>
    <w:rsid w:val="138ED72A"/>
    <w:rsid w:val="14687C0D"/>
    <w:rsid w:val="16E2EFEF"/>
    <w:rsid w:val="1B85C417"/>
    <w:rsid w:val="1BA1732F"/>
    <w:rsid w:val="1D698A42"/>
    <w:rsid w:val="1F34E253"/>
    <w:rsid w:val="1FFB8EB1"/>
    <w:rsid w:val="22614621"/>
    <w:rsid w:val="230AFA4C"/>
    <w:rsid w:val="23276926"/>
    <w:rsid w:val="244B6389"/>
    <w:rsid w:val="26224105"/>
    <w:rsid w:val="28A18847"/>
    <w:rsid w:val="2BE3A255"/>
    <w:rsid w:val="2C00F02D"/>
    <w:rsid w:val="2C5D1141"/>
    <w:rsid w:val="2D152B05"/>
    <w:rsid w:val="2D152B05"/>
    <w:rsid w:val="2D3B669A"/>
    <w:rsid w:val="32CA529E"/>
    <w:rsid w:val="34F09A41"/>
    <w:rsid w:val="354A0EEE"/>
    <w:rsid w:val="39A6CE46"/>
    <w:rsid w:val="39C9516E"/>
    <w:rsid w:val="3A4AFBE5"/>
    <w:rsid w:val="3B652C3C"/>
    <w:rsid w:val="3DA6E4AF"/>
    <w:rsid w:val="410FE0CB"/>
    <w:rsid w:val="41A9917C"/>
    <w:rsid w:val="4456463A"/>
    <w:rsid w:val="44FC7A55"/>
    <w:rsid w:val="44FC7A55"/>
    <w:rsid w:val="472382AB"/>
    <w:rsid w:val="48A95CEA"/>
    <w:rsid w:val="49DBEA68"/>
    <w:rsid w:val="4A97FE2B"/>
    <w:rsid w:val="4A999B1C"/>
    <w:rsid w:val="4B065C38"/>
    <w:rsid w:val="4BA6A880"/>
    <w:rsid w:val="4DA22651"/>
    <w:rsid w:val="4EB1C2D8"/>
    <w:rsid w:val="4F162766"/>
    <w:rsid w:val="5000DFD4"/>
    <w:rsid w:val="50A31C8E"/>
    <w:rsid w:val="51EBA9E1"/>
    <w:rsid w:val="521922A8"/>
    <w:rsid w:val="52C06D24"/>
    <w:rsid w:val="52CE1989"/>
    <w:rsid w:val="530283A6"/>
    <w:rsid w:val="5368BA46"/>
    <w:rsid w:val="547F27FE"/>
    <w:rsid w:val="577EF0BE"/>
    <w:rsid w:val="57872E7C"/>
    <w:rsid w:val="57EFF040"/>
    <w:rsid w:val="582ECD57"/>
    <w:rsid w:val="5867F0A6"/>
    <w:rsid w:val="59A23FEF"/>
    <w:rsid w:val="5B2A89B2"/>
    <w:rsid w:val="5CC8FFD9"/>
    <w:rsid w:val="5E4D87F2"/>
    <w:rsid w:val="63246FC8"/>
    <w:rsid w:val="6424889C"/>
    <w:rsid w:val="644F1ABC"/>
    <w:rsid w:val="64922733"/>
    <w:rsid w:val="64A2B57D"/>
    <w:rsid w:val="69653E16"/>
    <w:rsid w:val="6A0AD917"/>
    <w:rsid w:val="6A773367"/>
    <w:rsid w:val="6B1A2227"/>
    <w:rsid w:val="6CBB5EBB"/>
    <w:rsid w:val="6E1E7609"/>
    <w:rsid w:val="70C9C93C"/>
    <w:rsid w:val="70F6FE1F"/>
    <w:rsid w:val="710EF141"/>
    <w:rsid w:val="728B4793"/>
    <w:rsid w:val="739A688C"/>
    <w:rsid w:val="745FE7E1"/>
    <w:rsid w:val="74E9B76B"/>
    <w:rsid w:val="75EE49CB"/>
    <w:rsid w:val="78DF0CE5"/>
    <w:rsid w:val="78F94265"/>
    <w:rsid w:val="7BD1059B"/>
    <w:rsid w:val="7F76BF23"/>
    <w:rsid w:val="7F8BCCF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1F4B05"/>
  <w15:docId w15:val="{59399D4B-6396-4989-ADF0-97DDAC25B6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Times New Roman" w:cs="Times New Roman"/>
        <w:sz w:val="21"/>
        <w:szCs w:val="21"/>
        <w:lang w:val="en-AU" w:eastAsia="en-AU" w:bidi="ar-SA"/>
      </w:rPr>
    </w:rPrDefault>
    <w:pPrDefault>
      <w:pPr>
        <w:spacing w:line="264" w:lineRule="auto"/>
      </w:pPr>
    </w:pPrDefault>
  </w:docDefaults>
  <w:latentStyles w:defLockedState="0" w:defUIPriority="99" w:defSemiHidden="0" w:defUnhideWhenUsed="0" w:defQFormat="0" w:count="376">
    <w:lsdException w:name="Normal" w:uiPriority="6" w:qFormat="1"/>
    <w:lsdException w:name="heading 1" w:uiPriority="3" w:qFormat="1"/>
    <w:lsdException w:name="heading 2" w:uiPriority="3" w:qFormat="1"/>
    <w:lsdException w:name="heading 3" w:uiPriority="3" w:qFormat="1"/>
    <w:lsdException w:name="heading 4" w:uiPriority="3" w:qFormat="1"/>
    <w:lsdException w:name="heading 5" w:uiPriority="3" w:semiHidden="1" w:unhideWhenUsed="1" w:qFormat="1"/>
    <w:lsdException w:name="heading 6" w:uiPriority="3"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40" w:semiHidden="1" w:unhideWhenUsed="1" w:qFormat="1"/>
    <w:lsdException w:name="toc 2" w:uiPriority="40" w:semiHidden="1" w:unhideWhenUsed="1"/>
    <w:lsdException w:name="toc 3" w:uiPriority="40"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28" w:semiHidden="1" w:unhideWhenUsed="1"/>
    <w:lsdException w:name="annotation text" w:semiHidden="1" w:unhideWhenUsed="1"/>
    <w:lsdException w:name="header" w:semiHidden="1" w:unhideWhenUsed="1"/>
    <w:lsdException w:name="footer" w:uiPriority="29" w:semiHidden="1" w:unhideWhenUsed="1"/>
    <w:lsdException w:name="index heading" w:semiHidden="1" w:unhideWhenUsed="1"/>
    <w:lsdException w:name="caption" w:uiPriority="9"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27"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uiPriority="4" w:semiHidden="1" w:unhideWhenUsed="1" w:qFormat="1"/>
    <w:lsdException w:name="List Number" w:uiPriority="5" w:semiHidden="1" w:unhideWhenUsed="1" w:qFormat="1"/>
    <w:lsdException w:name="List 2" w:semiHidden="1"/>
    <w:lsdException w:name="List 3" w:semiHidden="1"/>
    <w:lsdException w:name="List 4" w:semiHidden="1" w:unhideWhenUsed="1"/>
    <w:lsdException w:name="List 5" w:semiHidden="1" w:unhideWhenUsed="1"/>
    <w:lsdException w:name="List Bullet 2" w:uiPriority="4" w:semiHidden="1" w:unhideWhenUsed="1" w:qFormat="1"/>
    <w:lsdException w:name="List Bullet 3" w:uiPriority="4" w:semiHidden="1" w:unhideWhenUsed="1" w:qFormat="1"/>
    <w:lsdException w:name="List Bullet 4" w:semiHidden="1" w:unhideWhenUsed="1"/>
    <w:lsdException w:name="List Bullet 5" w:semiHidden="1" w:unhideWhenUsed="1"/>
    <w:lsdException w:name="List Number 2" w:uiPriority="5" w:semiHidden="1" w:unhideWhenUsed="1" w:qFormat="1"/>
    <w:lsdException w:name="List Number 3" w:uiPriority="5" w:semiHidden="1" w:unhideWhenUsed="1" w:qFormat="1"/>
    <w:lsdException w:name="List Number 4" w:semiHidden="1" w:unhideWhenUsed="1"/>
    <w:lsdException w:name="List Number 5" w:semiHidden="1" w:unhideWhenUsed="1"/>
    <w:lsdException w:name="Title" w:uiPriority="23"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lsdException w:name="Message Header" w:semiHidden="1"/>
    <w:lsdException w:name="Subtitle" w:uiPriority="24" w:qFormat="1"/>
    <w:lsdException w:name="Salutation" w:semiHidden="1"/>
    <w:lsdException w:name="Date" w:uiPriority="25"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20" w:semiHidden="1" w:unhideWhenUsed="1" w:qFormat="1"/>
    <w:lsdException w:name="FollowedHyperlink" w:uiPriority="21" w:semiHidden="1" w:unhideWhenUsed="1" w:qFormat="1"/>
    <w:lsdException w:name="Strong" w:uiPriority="2"/>
    <w:lsdException w:name="Emphasis" w:uiPriority="20" w:qFormat="1"/>
    <w:lsdException w:name="Document Map" w:semiHidden="1" w:unhideWhenUsed="1"/>
    <w:lsdException w:name="Plain Text" w:semiHidden="1" w:unhideWhenUsed="1"/>
    <w:lsdException w:name="E-mail Signature" w:semiHidden="1" w:unhideWhenUsed="1"/>
    <w:lsdException w:name="HTML Top of Form" w:uiPriority="0" w:semiHidden="1" w:unhideWhenUsed="1"/>
    <w:lsdException w:name="HTML Bottom of Form" w:uiPriority="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0" w:semiHidden="1" w:unhideWhenUsed="1"/>
    <w:lsdException w:name="annotation subject" w:semiHidden="1" w:unhideWhenUsed="1"/>
    <w:lsdException w:name="No List" w:semiHidden="1" w:unhideWhenUsed="1"/>
    <w:lsdException w:name="Outline List 1" w:uiPriority="0" w:semiHidden="1" w:unhideWhenUsed="1"/>
    <w:lsdException w:name="Outline List 2" w:uiPriority="0" w:semiHidden="1" w:unhideWhenUsed="1"/>
    <w:lsdException w:name="Outline List 3" w:uiPriority="0" w:semiHidden="1" w:unhideWhenUsed="1"/>
    <w:lsdException w:name="Table Simple 1" w:uiPriority="0" w:semiHidden="1" w:unhideWhenUsed="1"/>
    <w:lsdException w:name="Table Simple 2" w:uiPriority="0" w:semiHidden="1" w:unhideWhenUsed="1"/>
    <w:lsdException w:name="Table Simple 3" w:uiPriority="0" w:semiHidden="1" w:unhideWhenUsed="1"/>
    <w:lsdException w:name="Table Classic 1" w:uiPriority="0" w:semiHidden="1" w:unhideWhenUsed="1"/>
    <w:lsdException w:name="Table Classic 2" w:uiPriority="0" w:semiHidden="1" w:unhideWhenUsed="1"/>
    <w:lsdException w:name="Table Classic 3" w:uiPriority="0" w:semiHidden="1" w:unhideWhenUsed="1"/>
    <w:lsdException w:name="Table Classic 4" w:uiPriority="0" w:semiHidden="1" w:unhideWhenUsed="1"/>
    <w:lsdException w:name="Table Colorful 1" w:uiPriority="0" w:semiHidden="1" w:unhideWhenUsed="1"/>
    <w:lsdException w:name="Table Colorful 2" w:uiPriority="0" w:semiHidden="1" w:unhideWhenUsed="1"/>
    <w:lsdException w:name="Table Colorful 3" w:uiPriority="0" w:semiHidden="1" w:unhideWhenUsed="1"/>
    <w:lsdException w:name="Table Columns 1" w:uiPriority="0" w:semiHidden="1" w:unhideWhenUsed="1"/>
    <w:lsdException w:name="Table Columns 2" w:uiPriority="0" w:semiHidden="1" w:unhideWhenUsed="1"/>
    <w:lsdException w:name="Table Columns 3" w:uiPriority="0" w:semiHidden="1" w:unhideWhenUsed="1"/>
    <w:lsdException w:name="Table Columns 4" w:uiPriority="0" w:semiHidden="1" w:unhideWhenUsed="1"/>
    <w:lsdException w:name="Table Columns 5" w:uiPriority="0" w:semiHidden="1" w:unhideWhenUsed="1"/>
    <w:lsdException w:name="Table Grid 1" w:uiPriority="0" w:semiHidden="1" w:unhideWhenUsed="1"/>
    <w:lsdException w:name="Table Grid 2" w:uiPriority="0" w:semiHidden="1" w:unhideWhenUsed="1"/>
    <w:lsdException w:name="Table Grid 3" w:uiPriority="0" w:semiHidden="1" w:unhideWhenUsed="1"/>
    <w:lsdException w:name="Table Grid 4" w:uiPriority="0" w:semiHidden="1" w:unhideWhenUsed="1"/>
    <w:lsdException w:name="Table Grid 5" w:uiPriority="0" w:semiHidden="1" w:unhideWhenUsed="1"/>
    <w:lsdException w:name="Table Grid 6" w:uiPriority="0" w:semiHidden="1" w:unhideWhenUsed="1"/>
    <w:lsdException w:name="Table Grid 7" w:uiPriority="0" w:semiHidden="1" w:unhideWhenUsed="1"/>
    <w:lsdException w:name="Table Grid 8" w:uiPriority="0" w:semiHidden="1" w:unhideWhenUsed="1"/>
    <w:lsdException w:name="Table List 1" w:uiPriority="0" w:semiHidden="1" w:unhideWhenUsed="1"/>
    <w:lsdException w:name="Table List 2" w:uiPriority="0" w:semiHidden="1" w:unhideWhenUsed="1"/>
    <w:lsdException w:name="Table List 3" w:uiPriority="0" w:semiHidden="1" w:unhideWhenUsed="1"/>
    <w:lsdException w:name="Table List 4" w:uiPriority="0" w:semiHidden="1" w:unhideWhenUsed="1"/>
    <w:lsdException w:name="Table List 5" w:uiPriority="0" w:semiHidden="1" w:unhideWhenUsed="1"/>
    <w:lsdException w:name="Table List 6" w:uiPriority="0" w:semiHidden="1" w:unhideWhenUsed="1"/>
    <w:lsdException w:name="Table List 7" w:uiPriority="0" w:semiHidden="1" w:unhideWhenUsed="1"/>
    <w:lsdException w:name="Table List 8" w:uiPriority="0" w:semiHidden="1" w:unhideWhenUsed="1"/>
    <w:lsdException w:name="Table 3D effects 1" w:uiPriority="0" w:semiHidden="1" w:unhideWhenUsed="1"/>
    <w:lsdException w:name="Table 3D effects 2" w:uiPriority="0" w:semiHidden="1" w:unhideWhenUsed="1"/>
    <w:lsdException w:name="Table 3D effects 3" w:uiPriority="0" w:semiHidden="1" w:unhideWhenUsed="1"/>
    <w:lsdException w:name="Table Contemporary" w:uiPriority="0" w:semiHidden="1" w:unhideWhenUsed="1"/>
    <w:lsdException w:name="Table Elegant" w:uiPriority="0" w:semiHidden="1" w:unhideWhenUsed="1"/>
    <w:lsdException w:name="Table Professional" w:uiPriority="0" w:semiHidden="1" w:unhideWhenUsed="1"/>
    <w:lsdException w:name="Table Subtle 1" w:uiPriority="0" w:semiHidden="1" w:unhideWhenUsed="1"/>
    <w:lsdException w:name="Table Subtle 2" w:uiPriority="0" w:semiHidden="1" w:unhideWhenUsed="1"/>
    <w:lsdException w:name="Table Web 1" w:uiPriority="0" w:semiHidden="1" w:unhideWhenUsed="1"/>
    <w:lsdException w:name="Table Web 2" w:uiPriority="0" w:semiHidden="1" w:unhideWhenUsed="1"/>
    <w:lsdException w:name="Table Web 3" w:uiPriority="0" w:semiHidden="1" w:unhideWhenUsed="1"/>
    <w:lsdException w:name="Balloon Text" w:semiHidden="1" w:unhideWhenUsed="1"/>
    <w:lsdException w:name="Table Grid" w:uiPriority="0"/>
    <w:lsdException w:name="Table Theme" w:uiPriority="0"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5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9"/>
    <w:qFormat/>
    <w:rsid w:val="00463344"/>
  </w:style>
  <w:style w:type="paragraph" w:styleId="Heading1">
    <w:name w:val="heading 1"/>
    <w:basedOn w:val="Normal"/>
    <w:next w:val="BodyText"/>
    <w:link w:val="Heading1Char"/>
    <w:uiPriority w:val="3"/>
    <w:qFormat/>
    <w:rsid w:val="000B7E68"/>
    <w:pPr>
      <w:keepNext/>
      <w:keepLines/>
      <w:spacing w:before="600" w:after="240"/>
      <w:outlineLvl w:val="0"/>
    </w:pPr>
    <w:rPr>
      <w:b/>
      <w:color w:val="1E1E1E"/>
      <w:sz w:val="44"/>
      <w14:numForm w14:val="lining"/>
    </w:rPr>
  </w:style>
  <w:style w:type="paragraph" w:styleId="Heading2">
    <w:name w:val="heading 2"/>
    <w:basedOn w:val="Heading1"/>
    <w:next w:val="BodyText"/>
    <w:link w:val="Heading2Char"/>
    <w:uiPriority w:val="3"/>
    <w:qFormat/>
    <w:rsid w:val="000B7E68"/>
    <w:pPr>
      <w:numPr>
        <w:ilvl w:val="1"/>
      </w:numPr>
      <w:spacing w:before="360" w:after="120"/>
      <w:outlineLvl w:val="1"/>
    </w:pPr>
    <w:rPr>
      <w:color w:val="000000" w:themeColor="text1"/>
      <w:sz w:val="36"/>
    </w:rPr>
  </w:style>
  <w:style w:type="paragraph" w:styleId="Heading3">
    <w:name w:val="heading 3"/>
    <w:basedOn w:val="Heading2"/>
    <w:next w:val="BodyText"/>
    <w:link w:val="Heading3Char"/>
    <w:uiPriority w:val="3"/>
    <w:qFormat/>
    <w:rsid w:val="000B7E68"/>
    <w:pPr>
      <w:numPr>
        <w:ilvl w:val="0"/>
      </w:numPr>
      <w:spacing w:before="240"/>
      <w:outlineLvl w:val="2"/>
    </w:pPr>
    <w:rPr>
      <w:color w:val="6D6F71"/>
      <w:sz w:val="28"/>
      <w:szCs w:val="28"/>
    </w:rPr>
  </w:style>
  <w:style w:type="paragraph" w:styleId="Heading4">
    <w:name w:val="heading 4"/>
    <w:basedOn w:val="Heading3"/>
    <w:next w:val="BodyText"/>
    <w:link w:val="Heading4Char"/>
    <w:uiPriority w:val="3"/>
    <w:qFormat/>
    <w:rsid w:val="000B7E68"/>
    <w:pPr>
      <w:outlineLvl w:val="3"/>
    </w:pPr>
    <w:rPr>
      <w:color w:val="808184"/>
      <w:sz w:val="24"/>
      <w:szCs w:val="24"/>
    </w:rPr>
  </w:style>
  <w:style w:type="paragraph" w:styleId="Heading5">
    <w:name w:val="heading 5"/>
    <w:basedOn w:val="Heading4"/>
    <w:next w:val="BodyText"/>
    <w:link w:val="Heading5Char"/>
    <w:uiPriority w:val="3"/>
    <w:qFormat/>
    <w:rsid w:val="000B7E68"/>
    <w:pPr>
      <w:outlineLvl w:val="4"/>
    </w:pPr>
    <w:rPr>
      <w:bCs/>
      <w:iCs/>
      <w:sz w:val="21"/>
      <w:szCs w:val="26"/>
    </w:rPr>
  </w:style>
  <w:style w:type="paragraph" w:styleId="Heading6">
    <w:name w:val="heading 6"/>
    <w:basedOn w:val="Heading5"/>
    <w:next w:val="Normal"/>
    <w:link w:val="Heading6Char"/>
    <w:uiPriority w:val="3"/>
    <w:qFormat/>
    <w:rsid w:val="000B7E68"/>
    <w:pPr>
      <w:outlineLvl w:val="5"/>
    </w:pPr>
    <w:rPr>
      <w:b w:val="0"/>
    </w:rPr>
  </w:style>
  <w:style w:type="paragraph" w:styleId="Heading7">
    <w:name w:val="heading 7"/>
    <w:basedOn w:val="Normal"/>
    <w:next w:val="Normal"/>
    <w:link w:val="Heading7Char"/>
    <w:uiPriority w:val="99"/>
    <w:semiHidden/>
    <w:qFormat/>
    <w:rsid w:val="00FC650F"/>
    <w:pPr>
      <w:keepNext/>
      <w:keepLines/>
      <w:numPr>
        <w:ilvl w:val="6"/>
        <w:numId w:val="6"/>
      </w:numPr>
      <w:spacing w:before="20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9"/>
    <w:semiHidden/>
    <w:qFormat/>
    <w:rsid w:val="00FC650F"/>
    <w:pPr>
      <w:keepNext/>
      <w:keepLines/>
      <w:numPr>
        <w:ilvl w:val="7"/>
        <w:numId w:val="6"/>
      </w:numPr>
      <w:spacing w:before="20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9"/>
    <w:semiHidden/>
    <w:qFormat/>
    <w:rsid w:val="00FC650F"/>
    <w:pPr>
      <w:keepNext/>
      <w:keepLines/>
      <w:numPr>
        <w:ilvl w:val="8"/>
        <w:numId w:val="6"/>
      </w:numPr>
      <w:spacing w:before="20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3"/>
    <w:rsid w:val="000B7E68"/>
    <w:rPr>
      <w:b/>
      <w:color w:val="1E1E1E"/>
      <w:sz w:val="44"/>
      <w14:numForm w14:val="lining"/>
    </w:rPr>
  </w:style>
  <w:style w:type="character" w:styleId="Heading2Char" w:customStyle="1">
    <w:name w:val="Heading 2 Char"/>
    <w:basedOn w:val="Heading1Char"/>
    <w:link w:val="Heading2"/>
    <w:uiPriority w:val="3"/>
    <w:rsid w:val="000B7E68"/>
    <w:rPr>
      <w:b/>
      <w:color w:val="000000" w:themeColor="text1"/>
      <w:sz w:val="36"/>
      <w14:numForm w14:val="lining"/>
    </w:rPr>
  </w:style>
  <w:style w:type="character" w:styleId="Heading3Char" w:customStyle="1">
    <w:name w:val="Heading 3 Char"/>
    <w:basedOn w:val="Heading2Char"/>
    <w:link w:val="Heading3"/>
    <w:uiPriority w:val="3"/>
    <w:rsid w:val="000B7E68"/>
    <w:rPr>
      <w:b/>
      <w:color w:val="6D6F71"/>
      <w:sz w:val="28"/>
      <w:szCs w:val="28"/>
      <w14:numForm w14:val="lining"/>
    </w:rPr>
  </w:style>
  <w:style w:type="character" w:styleId="Heading4Char" w:customStyle="1">
    <w:name w:val="Heading 4 Char"/>
    <w:basedOn w:val="Heading3Char"/>
    <w:link w:val="Heading4"/>
    <w:uiPriority w:val="3"/>
    <w:rsid w:val="000B7E68"/>
    <w:rPr>
      <w:b/>
      <w:color w:val="808184"/>
      <w:sz w:val="24"/>
      <w:szCs w:val="24"/>
      <w14:numForm w14:val="lining"/>
    </w:rPr>
  </w:style>
  <w:style w:type="paragraph" w:styleId="Instructiontowriters" w:customStyle="1">
    <w:name w:val="Instruction to writers"/>
    <w:basedOn w:val="Normal"/>
    <w:link w:val="InstructiontowritersChar"/>
    <w:uiPriority w:val="59"/>
    <w:qFormat/>
    <w:rsid w:val="00355BB2"/>
    <w:pPr>
      <w:widowControl w:val="0"/>
      <w:shd w:val="clear" w:color="auto" w:fill="C1F0FF"/>
      <w:tabs>
        <w:tab w:val="left" w:pos="709"/>
      </w:tabs>
      <w:spacing w:after="120"/>
    </w:pPr>
    <w:rPr>
      <w:sz w:val="18"/>
      <w:lang w:eastAsia="en-US"/>
    </w:rPr>
  </w:style>
  <w:style w:type="paragraph" w:styleId="Checklistchecked" w:customStyle="1">
    <w:name w:val="Checklist checked"/>
    <w:basedOn w:val="Checklist"/>
    <w:uiPriority w:val="45"/>
    <w:qFormat/>
    <w:rsid w:val="00355BB2"/>
    <w:pPr>
      <w:numPr>
        <w:numId w:val="19"/>
      </w:numPr>
    </w:pPr>
  </w:style>
  <w:style w:type="numbering" w:styleId="ListBullet" w:customStyle="1">
    <w:name w:val="List_Bullet"/>
    <w:uiPriority w:val="99"/>
    <w:rsid w:val="0068196A"/>
    <w:pPr>
      <w:numPr>
        <w:numId w:val="11"/>
      </w:numPr>
    </w:pPr>
  </w:style>
  <w:style w:type="paragraph" w:styleId="Checklist" w:customStyle="1">
    <w:name w:val="Checklist"/>
    <w:basedOn w:val="Normal"/>
    <w:uiPriority w:val="45"/>
    <w:qFormat/>
    <w:rsid w:val="00355BB2"/>
    <w:pPr>
      <w:numPr>
        <w:numId w:val="18"/>
      </w:numPr>
      <w:tabs>
        <w:tab w:val="left" w:pos="397"/>
      </w:tabs>
      <w:spacing w:after="120"/>
    </w:pPr>
  </w:style>
  <w:style w:type="paragraph" w:styleId="TOC4">
    <w:name w:val="toc 4"/>
    <w:basedOn w:val="TOC1"/>
    <w:next w:val="Normal"/>
    <w:uiPriority w:val="99"/>
    <w:semiHidden/>
    <w:rsid w:val="00621478"/>
    <w:pPr>
      <w:tabs>
        <w:tab w:val="left" w:pos="680"/>
      </w:tabs>
    </w:pPr>
  </w:style>
  <w:style w:type="paragraph" w:styleId="FootnoteText">
    <w:name w:val="footnote text"/>
    <w:basedOn w:val="Normal"/>
    <w:link w:val="FootnoteTextChar"/>
    <w:uiPriority w:val="28"/>
    <w:rsid w:val="00355BB2"/>
    <w:pPr>
      <w:widowControl w:val="0"/>
      <w:spacing w:after="40"/>
      <w:ind w:left="113" w:hanging="113"/>
    </w:pPr>
    <w:rPr>
      <w:sz w:val="18"/>
    </w:rPr>
  </w:style>
  <w:style w:type="table" w:styleId="TableGrid">
    <w:name w:val="Table Grid"/>
    <w:basedOn w:val="TableNormal"/>
    <w:rsid w:val="00FC650F"/>
    <w:pPr>
      <w:spacing w:line="240" w:lineRule="auto"/>
    </w:pPr>
    <w:rPr>
      <w:rFonts w:asciiTheme="minorHAnsi" w:hAnsiTheme="minorHAns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1">
    <w:name w:val="toc 1"/>
    <w:next w:val="Normal"/>
    <w:uiPriority w:val="40"/>
    <w:rsid w:val="00355BB2"/>
    <w:pPr>
      <w:tabs>
        <w:tab w:val="right" w:leader="underscore" w:pos="8505"/>
      </w:tabs>
      <w:spacing w:before="240" w:line="240" w:lineRule="auto"/>
      <w:ind w:left="680" w:right="1134" w:hanging="680"/>
    </w:pPr>
    <w:rPr>
      <w:rFonts w:asciiTheme="minorHAnsi" w:hAnsiTheme="minorHAnsi"/>
      <w:b/>
      <w:noProof/>
      <w:color w:val="000000" w:themeColor="text1"/>
      <w:sz w:val="28"/>
      <w:szCs w:val="28"/>
    </w:rPr>
  </w:style>
  <w:style w:type="paragraph" w:styleId="TOC2">
    <w:name w:val="toc 2"/>
    <w:basedOn w:val="TOC1"/>
    <w:next w:val="Normal"/>
    <w:uiPriority w:val="40"/>
    <w:rsid w:val="00355BB2"/>
    <w:pPr>
      <w:tabs>
        <w:tab w:val="right" w:leader="dot" w:pos="8505"/>
      </w:tabs>
      <w:spacing w:before="80"/>
    </w:pPr>
    <w:rPr>
      <w:b w:val="0"/>
      <w:sz w:val="24"/>
      <w:szCs w:val="24"/>
      <w:lang w:eastAsia="en-US"/>
    </w:rPr>
  </w:style>
  <w:style w:type="paragraph" w:styleId="BalloonText">
    <w:name w:val="Balloon Text"/>
    <w:basedOn w:val="Normal"/>
    <w:uiPriority w:val="99"/>
    <w:semiHidden/>
    <w:rsid w:val="00FC650F"/>
    <w:rPr>
      <w:rFonts w:ascii="Tahoma" w:hAnsi="Tahoma" w:cs="Tahoma"/>
      <w:sz w:val="16"/>
      <w:szCs w:val="16"/>
    </w:rPr>
  </w:style>
  <w:style w:type="character" w:styleId="CommentReference">
    <w:name w:val="annotation reference"/>
    <w:basedOn w:val="DefaultParagraphFont"/>
    <w:uiPriority w:val="99"/>
    <w:semiHidden/>
    <w:rsid w:val="00FC650F"/>
    <w:rPr>
      <w:sz w:val="16"/>
      <w:szCs w:val="16"/>
    </w:rPr>
  </w:style>
  <w:style w:type="paragraph" w:styleId="CommentText">
    <w:name w:val="annotation text"/>
    <w:basedOn w:val="Normal"/>
    <w:link w:val="CommentTextChar"/>
    <w:uiPriority w:val="99"/>
    <w:semiHidden/>
    <w:rsid w:val="00FC650F"/>
  </w:style>
  <w:style w:type="paragraph" w:styleId="CommentSubject">
    <w:name w:val="annotation subject"/>
    <w:basedOn w:val="CommentText"/>
    <w:next w:val="CommentText"/>
    <w:link w:val="CommentSubjectChar"/>
    <w:uiPriority w:val="99"/>
    <w:semiHidden/>
    <w:rsid w:val="00FC650F"/>
    <w:rPr>
      <w:b/>
      <w:bCs/>
    </w:rPr>
  </w:style>
  <w:style w:type="numbering" w:styleId="ListTableBullet" w:customStyle="1">
    <w:name w:val="List_Table Bullet"/>
    <w:uiPriority w:val="99"/>
    <w:rsid w:val="00FC650F"/>
    <w:pPr>
      <w:numPr>
        <w:numId w:val="15"/>
      </w:numPr>
    </w:pPr>
  </w:style>
  <w:style w:type="paragraph" w:styleId="DocumentMap">
    <w:name w:val="Document Map"/>
    <w:basedOn w:val="Normal"/>
    <w:link w:val="DocumentMapChar"/>
    <w:uiPriority w:val="99"/>
    <w:semiHidden/>
    <w:rsid w:val="00FC650F"/>
    <w:pPr>
      <w:shd w:val="clear" w:color="auto" w:fill="000080"/>
    </w:pPr>
    <w:rPr>
      <w:rFonts w:ascii="Tahoma" w:hAnsi="Tahoma" w:cs="Tahoma"/>
    </w:rPr>
  </w:style>
  <w:style w:type="character" w:styleId="FootnoteReference">
    <w:name w:val="footnote reference"/>
    <w:basedOn w:val="DefaultParagraphFont"/>
    <w:uiPriority w:val="28"/>
    <w:rsid w:val="00355BB2"/>
    <w:rPr>
      <w:vertAlign w:val="superscript"/>
    </w:rPr>
  </w:style>
  <w:style w:type="paragraph" w:styleId="TOC3">
    <w:name w:val="toc 3"/>
    <w:basedOn w:val="TOC2"/>
    <w:next w:val="Normal"/>
    <w:uiPriority w:val="40"/>
    <w:rsid w:val="00355BB2"/>
    <w:pPr>
      <w:spacing w:before="60"/>
      <w:ind w:left="1360"/>
    </w:pPr>
    <w:rPr>
      <w:sz w:val="21"/>
      <w:szCs w:val="22"/>
    </w:rPr>
  </w:style>
  <w:style w:type="paragraph" w:styleId="Header">
    <w:name w:val="header"/>
    <w:basedOn w:val="Normal"/>
    <w:link w:val="HeaderChar"/>
    <w:uiPriority w:val="99"/>
    <w:semiHidden/>
    <w:rsid w:val="00FC650F"/>
    <w:pPr>
      <w:tabs>
        <w:tab w:val="center" w:pos="4153"/>
        <w:tab w:val="right" w:pos="8306"/>
      </w:tabs>
    </w:pPr>
  </w:style>
  <w:style w:type="paragraph" w:styleId="Footer">
    <w:name w:val="footer"/>
    <w:basedOn w:val="Normal"/>
    <w:link w:val="FooterChar"/>
    <w:uiPriority w:val="29"/>
    <w:rsid w:val="00355BB2"/>
    <w:pPr>
      <w:widowControl w:val="0"/>
    </w:pPr>
    <w:rPr>
      <w:b/>
      <w:color w:val="1E1E1E"/>
      <w:sz w:val="16"/>
      <w:szCs w:val="16"/>
    </w:rPr>
  </w:style>
  <w:style w:type="character" w:styleId="InstructiontowritersChar" w:customStyle="1">
    <w:name w:val="Instruction to writers Char"/>
    <w:basedOn w:val="DefaultParagraphFont"/>
    <w:link w:val="Instructiontowriters"/>
    <w:uiPriority w:val="59"/>
    <w:rsid w:val="00355BB2"/>
    <w:rPr>
      <w:sz w:val="18"/>
      <w:shd w:val="clear" w:color="auto" w:fill="C1F0FF"/>
      <w:lang w:eastAsia="en-US"/>
    </w:rPr>
  </w:style>
  <w:style w:type="character" w:styleId="Hyperlink">
    <w:name w:val="Hyperlink"/>
    <w:uiPriority w:val="20"/>
    <w:qFormat/>
    <w:rsid w:val="00355BB2"/>
    <w:rPr>
      <w:rFonts w:ascii="Arial" w:hAnsi="Arial"/>
      <w:color w:val="0000FF"/>
      <w:u w:val="none"/>
    </w:rPr>
  </w:style>
  <w:style w:type="character" w:styleId="FollowedHyperlink">
    <w:name w:val="FollowedHyperlink"/>
    <w:uiPriority w:val="21"/>
    <w:qFormat/>
    <w:rsid w:val="00355BB2"/>
    <w:rPr>
      <w:rFonts w:ascii="Arial" w:hAnsi="Arial"/>
      <w:color w:val="7030A0"/>
      <w:u w:val="none"/>
    </w:rPr>
  </w:style>
  <w:style w:type="paragraph" w:styleId="ListNumberbullet" w:customStyle="1">
    <w:name w:val="List Number + bullet"/>
    <w:basedOn w:val="ListBullet0"/>
    <w:uiPriority w:val="6"/>
    <w:qFormat/>
    <w:rsid w:val="00355BB2"/>
    <w:pPr>
      <w:numPr>
        <w:ilvl w:val="1"/>
        <w:numId w:val="23"/>
      </w:numPr>
    </w:pPr>
  </w:style>
  <w:style w:type="paragraph" w:styleId="Reference" w:customStyle="1">
    <w:name w:val="Reference"/>
    <w:basedOn w:val="Normal"/>
    <w:uiPriority w:val="99"/>
    <w:semiHidden/>
    <w:rsid w:val="00916C05"/>
    <w:pPr>
      <w:tabs>
        <w:tab w:val="left" w:pos="284"/>
      </w:tabs>
      <w:spacing w:before="80"/>
      <w:ind w:left="284" w:hanging="284"/>
    </w:pPr>
  </w:style>
  <w:style w:type="paragraph" w:styleId="ListNumberbullet2" w:customStyle="1">
    <w:name w:val="List Number + bullet 2"/>
    <w:basedOn w:val="ListBullet2"/>
    <w:uiPriority w:val="6"/>
    <w:qFormat/>
    <w:rsid w:val="00355BB2"/>
    <w:pPr>
      <w:numPr>
        <w:ilvl w:val="2"/>
        <w:numId w:val="23"/>
      </w:numPr>
    </w:pPr>
  </w:style>
  <w:style w:type="paragraph" w:styleId="NoHeading1" w:customStyle="1">
    <w:name w:val="No. Heading 1"/>
    <w:basedOn w:val="Heading1"/>
    <w:next w:val="BodyText"/>
    <w:uiPriority w:val="35"/>
    <w:qFormat/>
    <w:rsid w:val="000B7E68"/>
    <w:pPr>
      <w:numPr>
        <w:numId w:val="29"/>
      </w:numPr>
    </w:pPr>
    <w:rPr>
      <w:color w:val="000000" w:themeColor="text1"/>
    </w:rPr>
  </w:style>
  <w:style w:type="character" w:styleId="Heading5Char" w:customStyle="1">
    <w:name w:val="Heading 5 Char"/>
    <w:basedOn w:val="DefaultParagraphFont"/>
    <w:link w:val="Heading5"/>
    <w:uiPriority w:val="3"/>
    <w:rsid w:val="000B7E68"/>
    <w:rPr>
      <w:b/>
      <w:bCs/>
      <w:iCs/>
      <w:color w:val="808184"/>
      <w:szCs w:val="26"/>
      <w14:numForm w14:val="lining"/>
    </w:rPr>
  </w:style>
  <w:style w:type="paragraph" w:styleId="Caption">
    <w:name w:val="caption"/>
    <w:basedOn w:val="Normal"/>
    <w:next w:val="Normal"/>
    <w:uiPriority w:val="9"/>
    <w:qFormat/>
    <w:rsid w:val="00355BB2"/>
    <w:pPr>
      <w:keepNext/>
      <w:tabs>
        <w:tab w:val="left" w:pos="1134"/>
      </w:tabs>
      <w:spacing w:before="240" w:after="80"/>
    </w:pPr>
    <w:rPr>
      <w:b/>
      <w:bCs/>
      <w:color w:val="808184"/>
      <w:szCs w:val="18"/>
    </w:rPr>
  </w:style>
  <w:style w:type="paragraph" w:styleId="Title">
    <w:name w:val="Title"/>
    <w:basedOn w:val="Normal"/>
    <w:next w:val="Subtitle"/>
    <w:link w:val="TitleChar"/>
    <w:uiPriority w:val="23"/>
    <w:qFormat/>
    <w:rsid w:val="00355BB2"/>
    <w:pPr>
      <w:spacing w:before="360" w:after="120"/>
    </w:pPr>
    <w:rPr>
      <w:rFonts w:asciiTheme="majorHAnsi" w:hAnsiTheme="majorHAnsi" w:eastAsiaTheme="majorEastAsia" w:cstheme="majorBidi"/>
      <w:b/>
      <w:sz w:val="56"/>
      <w:szCs w:val="56"/>
    </w:rPr>
  </w:style>
  <w:style w:type="character" w:styleId="TitleChar" w:customStyle="1">
    <w:name w:val="Title Char"/>
    <w:basedOn w:val="DefaultParagraphFont"/>
    <w:link w:val="Title"/>
    <w:uiPriority w:val="23"/>
    <w:rsid w:val="00355BB2"/>
    <w:rPr>
      <w:rFonts w:asciiTheme="majorHAnsi" w:hAnsiTheme="majorHAnsi" w:eastAsiaTheme="majorEastAsia" w:cstheme="majorBidi"/>
      <w:b/>
      <w:sz w:val="56"/>
      <w:szCs w:val="56"/>
    </w:rPr>
  </w:style>
  <w:style w:type="paragraph" w:styleId="Subtitle">
    <w:name w:val="Subtitle"/>
    <w:basedOn w:val="Normal"/>
    <w:next w:val="Normal"/>
    <w:link w:val="SubtitleChar"/>
    <w:uiPriority w:val="24"/>
    <w:qFormat/>
    <w:rsid w:val="00355BB2"/>
    <w:pPr>
      <w:spacing w:after="120"/>
    </w:pPr>
    <w:rPr>
      <w:rFonts w:cs="Arial"/>
      <w:color w:val="6F7378" w:themeColor="background2" w:themeShade="80"/>
      <w:kern w:val="28"/>
      <w:sz w:val="32"/>
      <w:szCs w:val="32"/>
    </w:rPr>
  </w:style>
  <w:style w:type="character" w:styleId="SubtitleChar" w:customStyle="1">
    <w:name w:val="Subtitle Char"/>
    <w:basedOn w:val="DefaultParagraphFont"/>
    <w:link w:val="Subtitle"/>
    <w:uiPriority w:val="24"/>
    <w:rsid w:val="00355BB2"/>
    <w:rPr>
      <w:rFonts w:cs="Arial"/>
      <w:color w:val="6F7378" w:themeColor="background2" w:themeShade="80"/>
      <w:kern w:val="28"/>
      <w:sz w:val="32"/>
      <w:szCs w:val="32"/>
    </w:rPr>
  </w:style>
  <w:style w:type="paragraph" w:styleId="Date">
    <w:name w:val="Date"/>
    <w:basedOn w:val="Normal"/>
    <w:next w:val="Normal"/>
    <w:link w:val="DateChar"/>
    <w:uiPriority w:val="25"/>
    <w:qFormat/>
    <w:rsid w:val="00355BB2"/>
    <w:rPr>
      <w:rFonts w:cs="Arial"/>
      <w:color w:val="808184"/>
      <w:kern w:val="28"/>
      <w:sz w:val="24"/>
      <w:szCs w:val="28"/>
    </w:rPr>
  </w:style>
  <w:style w:type="character" w:styleId="DateChar" w:customStyle="1">
    <w:name w:val="Date Char"/>
    <w:basedOn w:val="DefaultParagraphFont"/>
    <w:link w:val="Date"/>
    <w:uiPriority w:val="25"/>
    <w:rsid w:val="00355BB2"/>
    <w:rPr>
      <w:rFonts w:cs="Arial"/>
      <w:color w:val="808184"/>
      <w:kern w:val="28"/>
      <w:sz w:val="24"/>
      <w:szCs w:val="28"/>
    </w:rPr>
  </w:style>
  <w:style w:type="paragraph" w:styleId="TOCHeading">
    <w:name w:val="TOC Heading"/>
    <w:next w:val="Normal"/>
    <w:uiPriority w:val="39"/>
    <w:qFormat/>
    <w:rsid w:val="00355BB2"/>
    <w:pPr>
      <w:spacing w:before="440" w:after="400"/>
      <w:outlineLvl w:val="0"/>
    </w:pPr>
    <w:rPr>
      <w:rFonts w:cs="Tahoma"/>
      <w:b/>
      <w:bCs/>
      <w:sz w:val="44"/>
      <w:szCs w:val="44"/>
    </w:rPr>
  </w:style>
  <w:style w:type="table" w:styleId="QCAAtablestyle4" w:customStyle="1">
    <w:name w:val="QCAA table style 4"/>
    <w:basedOn w:val="TableGrid"/>
    <w:rsid w:val="00305424"/>
    <w:rPr>
      <w:sz w:val="19"/>
      <w:lang w:eastAsia="en-US"/>
    </w:rPr>
    <w:tblPr>
      <w:tblInd w:w="113" w:type="dxa"/>
      <w:tblBorders>
        <w:top w:val="single" w:color="A6A8AB" w:sz="4" w:space="0"/>
        <w:left w:val="single" w:color="A6A8AB" w:sz="4" w:space="0"/>
        <w:bottom w:val="single" w:color="A6A8AB" w:sz="4" w:space="0"/>
        <w:right w:val="single" w:color="A6A8AB" w:sz="4" w:space="0"/>
        <w:insideH w:val="single" w:color="A6A8AB" w:sz="4" w:space="0"/>
        <w:insideV w:val="single" w:color="A6A8AB" w:sz="4" w:space="0"/>
      </w:tblBorders>
      <w:tblCellMar>
        <w:top w:w="57" w:type="dxa"/>
        <w:bottom w:w="57" w:type="dxa"/>
      </w:tblCellMar>
    </w:tblPr>
    <w:tblStylePr w:type="firstRow">
      <w:pPr>
        <w:wordWrap/>
        <w:spacing w:before="0" w:beforeLines="0" w:beforeAutospacing="0" w:after="0" w:afterLines="0" w:afterAutospacing="0" w:line="240" w:lineRule="auto"/>
        <w:contextualSpacing w:val="0"/>
      </w:pPr>
      <w:rPr>
        <w:rFonts w:ascii="Arial" w:hAnsi="Arial"/>
        <w:b w:val="0"/>
        <w:i w:val="0"/>
        <w:color w:val="FFFFFF" w:themeColor="background1"/>
        <w:sz w:val="20"/>
        <w:szCs w:val="21"/>
      </w:rPr>
      <w:tblPr/>
      <w:tcPr>
        <w:tcBorders>
          <w:bottom w:val="single" w:color="D52B1E" w:sz="12" w:space="0"/>
        </w:tcBorders>
        <w:shd w:val="clear" w:color="auto" w:fill="808184"/>
      </w:tcPr>
    </w:tblStylePr>
    <w:tblStylePr w:type="firstCol">
      <w:tblPr/>
      <w:tcPr>
        <w:shd w:val="clear" w:color="auto" w:fill="E6E7E8"/>
      </w:tcPr>
    </w:tblStylePr>
  </w:style>
  <w:style w:type="table" w:styleId="QCAAtablestyle2" w:customStyle="1">
    <w:name w:val="QCAA table style 2"/>
    <w:basedOn w:val="TableGrid"/>
    <w:rsid w:val="00305424"/>
    <w:rPr>
      <w:sz w:val="19"/>
      <w:szCs w:val="20"/>
    </w:rPr>
    <w:tblPr>
      <w:tblInd w:w="113" w:type="dxa"/>
      <w:tblBorders>
        <w:top w:val="single" w:color="A6A8AB" w:sz="4" w:space="0"/>
        <w:left w:val="single" w:color="A6A8AB" w:sz="4" w:space="0"/>
        <w:bottom w:val="single" w:color="A6A8AB" w:sz="4" w:space="0"/>
        <w:right w:val="single" w:color="A6A8AB" w:sz="4" w:space="0"/>
        <w:insideH w:val="single" w:color="A6A8AB" w:sz="4" w:space="0"/>
        <w:insideV w:val="single" w:color="A6A8AB" w:sz="4" w:space="0"/>
      </w:tblBorders>
      <w:tblCellMar>
        <w:top w:w="57" w:type="dxa"/>
        <w:bottom w:w="57" w:type="dxa"/>
      </w:tblCellMar>
    </w:tblPr>
    <w:tblStylePr w:type="firstRow">
      <w:pPr>
        <w:wordWrap/>
        <w:spacing w:before="0" w:beforeLines="0" w:beforeAutospacing="0" w:after="0" w:afterLines="0" w:afterAutospacing="0" w:line="240" w:lineRule="auto"/>
        <w:jc w:val="left"/>
      </w:pPr>
      <w:rPr>
        <w:rFonts w:ascii="Arial" w:hAnsi="Arial"/>
        <w:b w:val="0"/>
        <w:color w:val="FFFFFF"/>
        <w:sz w:val="20"/>
      </w:rPr>
      <w:tblPr/>
      <w:tcPr>
        <w:tcBorders>
          <w:bottom w:val="single" w:color="D52B1E" w:sz="12" w:space="0"/>
        </w:tcBorders>
        <w:shd w:val="clear" w:color="auto" w:fill="808184"/>
      </w:tcPr>
    </w:tblStylePr>
    <w:tblStylePr w:type="firstCol">
      <w:rPr>
        <w:rFonts w:ascii="Arial" w:hAnsi="Arial"/>
        <w:b w:val="0"/>
        <w:sz w:val="20"/>
      </w:rPr>
      <w:tblPr/>
      <w:tcPr>
        <w:shd w:val="clear" w:color="auto" w:fill="E6E7E8"/>
      </w:tcPr>
    </w:tblStylePr>
    <w:tblStylePr w:type="nwCell">
      <w:tblPr/>
      <w:tcPr>
        <w:tcBorders>
          <w:top w:val="nil"/>
          <w:left w:val="nil"/>
          <w:bottom w:val="single" w:color="D52B1E" w:sz="12" w:space="0"/>
          <w:right w:val="nil"/>
          <w:insideH w:val="nil"/>
          <w:insideV w:val="nil"/>
          <w:tl2br w:val="nil"/>
          <w:tr2bl w:val="nil"/>
        </w:tcBorders>
        <w:shd w:val="clear" w:color="auto" w:fill="FFFFFF" w:themeFill="background1"/>
      </w:tcPr>
    </w:tblStylePr>
  </w:style>
  <w:style w:type="table" w:styleId="QCAAtablestyle3" w:customStyle="1">
    <w:name w:val="QCAA table style 3"/>
    <w:basedOn w:val="TableGrid"/>
    <w:rsid w:val="00305424"/>
    <w:rPr>
      <w:sz w:val="19"/>
      <w:lang w:eastAsia="en-US"/>
    </w:rPr>
    <w:tblPr>
      <w:tblInd w:w="113" w:type="dxa"/>
      <w:tblBorders>
        <w:top w:val="single" w:color="A6A8AB" w:sz="4" w:space="0"/>
        <w:left w:val="single" w:color="A6A8AB" w:sz="4" w:space="0"/>
        <w:bottom w:val="single" w:color="A6A8AB" w:sz="4" w:space="0"/>
        <w:right w:val="single" w:color="A6A8AB" w:sz="4" w:space="0"/>
        <w:insideH w:val="single" w:color="A6A8AB" w:sz="4" w:space="0"/>
        <w:insideV w:val="single" w:color="A6A8AB" w:sz="4" w:space="0"/>
      </w:tblBorders>
      <w:tblCellMar>
        <w:top w:w="57" w:type="dxa"/>
        <w:left w:w="57" w:type="dxa"/>
        <w:bottom w:w="57" w:type="dxa"/>
        <w:right w:w="57" w:type="dxa"/>
      </w:tblCellMar>
    </w:tblPr>
    <w:tblStylePr w:type="firstRow">
      <w:pPr>
        <w:wordWrap/>
        <w:spacing w:before="0" w:beforeLines="0" w:beforeAutospacing="0" w:after="0" w:afterLines="0" w:afterAutospacing="0" w:line="240" w:lineRule="auto"/>
        <w:jc w:val="left"/>
      </w:pPr>
      <w:rPr>
        <w:rFonts w:ascii="Arial" w:hAnsi="Arial"/>
        <w:sz w:val="20"/>
      </w:rPr>
      <w:tblPr/>
      <w:tcPr>
        <w:tcBorders>
          <w:top w:val="single" w:color="D52B1E" w:sz="12" w:space="0"/>
        </w:tcBorders>
      </w:tcPr>
    </w:tblStylePr>
  </w:style>
  <w:style w:type="paragraph" w:styleId="ListParagraph0">
    <w:name w:val="List Paragraph"/>
    <w:basedOn w:val="Normal"/>
    <w:semiHidden/>
    <w:qFormat/>
    <w:rsid w:val="006C3051"/>
    <w:pPr>
      <w:spacing w:after="120"/>
    </w:pPr>
  </w:style>
  <w:style w:type="paragraph" w:styleId="ListNumber">
    <w:name w:val="List Number"/>
    <w:basedOn w:val="Normal"/>
    <w:uiPriority w:val="5"/>
    <w:qFormat/>
    <w:rsid w:val="00355BB2"/>
    <w:pPr>
      <w:numPr>
        <w:numId w:val="22"/>
      </w:numPr>
      <w:spacing w:after="120"/>
    </w:pPr>
  </w:style>
  <w:style w:type="paragraph" w:styleId="ListNumber2">
    <w:name w:val="List Number 2"/>
    <w:basedOn w:val="Normal"/>
    <w:uiPriority w:val="5"/>
    <w:qFormat/>
    <w:rsid w:val="00F5053B"/>
    <w:pPr>
      <w:numPr>
        <w:ilvl w:val="1"/>
        <w:numId w:val="22"/>
      </w:numPr>
      <w:spacing w:after="120"/>
    </w:pPr>
  </w:style>
  <w:style w:type="paragraph" w:styleId="ListNumber3">
    <w:name w:val="List Number 3"/>
    <w:basedOn w:val="Normal"/>
    <w:uiPriority w:val="5"/>
    <w:qFormat/>
    <w:rsid w:val="00F5053B"/>
    <w:pPr>
      <w:numPr>
        <w:ilvl w:val="2"/>
        <w:numId w:val="22"/>
      </w:numPr>
      <w:spacing w:after="120"/>
    </w:pPr>
  </w:style>
  <w:style w:type="numbering" w:styleId="ListNumber0" w:customStyle="1">
    <w:name w:val="List_Number"/>
    <w:uiPriority w:val="99"/>
    <w:rsid w:val="00FC650F"/>
    <w:pPr>
      <w:numPr>
        <w:numId w:val="13"/>
      </w:numPr>
    </w:pPr>
  </w:style>
  <w:style w:type="paragraph" w:styleId="NoHeading2" w:customStyle="1">
    <w:name w:val="No. Heading 2"/>
    <w:basedOn w:val="Heading2"/>
    <w:next w:val="BodyText"/>
    <w:uiPriority w:val="35"/>
    <w:qFormat/>
    <w:rsid w:val="000B7E68"/>
    <w:pPr>
      <w:numPr>
        <w:numId w:val="29"/>
      </w:numPr>
    </w:pPr>
  </w:style>
  <w:style w:type="paragraph" w:styleId="NoHeading3" w:customStyle="1">
    <w:name w:val="No. Heading 3"/>
    <w:basedOn w:val="Heading3"/>
    <w:next w:val="BodyText"/>
    <w:uiPriority w:val="35"/>
    <w:qFormat/>
    <w:rsid w:val="000B7E68"/>
    <w:pPr>
      <w:numPr>
        <w:ilvl w:val="2"/>
        <w:numId w:val="29"/>
      </w:numPr>
    </w:pPr>
    <w:rPr>
      <w:color w:val="808184"/>
    </w:rPr>
  </w:style>
  <w:style w:type="paragraph" w:styleId="TableBullet2" w:customStyle="1">
    <w:name w:val="Table Bullet 2"/>
    <w:basedOn w:val="TableBullet"/>
    <w:uiPriority w:val="14"/>
    <w:qFormat/>
    <w:rsid w:val="00355BB2"/>
    <w:pPr>
      <w:widowControl w:val="0"/>
      <w:numPr>
        <w:ilvl w:val="1"/>
      </w:numPr>
    </w:pPr>
    <w:rPr>
      <w:szCs w:val="18"/>
    </w:rPr>
  </w:style>
  <w:style w:type="numbering" w:styleId="ListGroupHeadings" w:customStyle="1">
    <w:name w:val="List_GroupHeadings"/>
    <w:uiPriority w:val="99"/>
    <w:rsid w:val="000B7E68"/>
    <w:pPr>
      <w:numPr>
        <w:numId w:val="20"/>
      </w:numPr>
    </w:pPr>
  </w:style>
  <w:style w:type="paragraph" w:styleId="TableBullet" w:customStyle="1">
    <w:name w:val="Table Bullet"/>
    <w:basedOn w:val="Tabletext"/>
    <w:uiPriority w:val="14"/>
    <w:qFormat/>
    <w:rsid w:val="00355BB2"/>
    <w:pPr>
      <w:numPr>
        <w:numId w:val="26"/>
      </w:numPr>
    </w:pPr>
    <w:rPr>
      <w:color w:val="000000" w:themeColor="text1"/>
      <w:lang w:eastAsia="en-US"/>
    </w:rPr>
  </w:style>
  <w:style w:type="paragraph" w:styleId="ID" w:customStyle="1">
    <w:name w:val="ID"/>
    <w:basedOn w:val="Normal"/>
    <w:uiPriority w:val="26"/>
    <w:rsid w:val="00355BB2"/>
    <w:rPr>
      <w:color w:val="6F7378" w:themeColor="background2" w:themeShade="80"/>
      <w:sz w:val="10"/>
      <w:szCs w:val="10"/>
    </w:rPr>
  </w:style>
  <w:style w:type="paragraph" w:styleId="BodyText">
    <w:name w:val="Body Text"/>
    <w:basedOn w:val="Normal"/>
    <w:link w:val="BodyTextChar"/>
    <w:qFormat/>
    <w:rsid w:val="00355BB2"/>
    <w:pPr>
      <w:spacing w:after="120"/>
    </w:pPr>
  </w:style>
  <w:style w:type="character" w:styleId="BodyTextChar" w:customStyle="1">
    <w:name w:val="Body Text Char"/>
    <w:basedOn w:val="DefaultParagraphFont"/>
    <w:link w:val="BodyText"/>
    <w:rsid w:val="00355BB2"/>
  </w:style>
  <w:style w:type="paragraph" w:styleId="ListBullet0">
    <w:name w:val="List Bullet"/>
    <w:basedOn w:val="Normal"/>
    <w:uiPriority w:val="4"/>
    <w:qFormat/>
    <w:rsid w:val="00355BB2"/>
    <w:pPr>
      <w:numPr>
        <w:numId w:val="21"/>
      </w:numPr>
      <w:spacing w:after="120"/>
    </w:pPr>
  </w:style>
  <w:style w:type="paragraph" w:styleId="ListBullet2">
    <w:name w:val="List Bullet 2"/>
    <w:basedOn w:val="ListBullet0"/>
    <w:uiPriority w:val="4"/>
    <w:qFormat/>
    <w:rsid w:val="00355BB2"/>
    <w:pPr>
      <w:numPr>
        <w:ilvl w:val="1"/>
      </w:numPr>
    </w:pPr>
  </w:style>
  <w:style w:type="paragraph" w:styleId="ListBullet3">
    <w:name w:val="List Bullet 3"/>
    <w:basedOn w:val="ListBullet2"/>
    <w:uiPriority w:val="4"/>
    <w:qFormat/>
    <w:rsid w:val="00355BB2"/>
    <w:pPr>
      <w:numPr>
        <w:ilvl w:val="2"/>
      </w:numPr>
      <w:tabs>
        <w:tab w:val="clear" w:pos="852"/>
        <w:tab w:val="left" w:pos="851"/>
      </w:tabs>
    </w:pPr>
  </w:style>
  <w:style w:type="numbering" w:styleId="ListHeadings" w:customStyle="1">
    <w:name w:val="List_Headings"/>
    <w:uiPriority w:val="99"/>
    <w:rsid w:val="00FC650F"/>
    <w:pPr>
      <w:numPr>
        <w:numId w:val="12"/>
      </w:numPr>
    </w:pPr>
  </w:style>
  <w:style w:type="paragraph" w:styleId="TOC5">
    <w:name w:val="toc 5"/>
    <w:basedOn w:val="TOC2"/>
    <w:next w:val="Normal"/>
    <w:uiPriority w:val="99"/>
    <w:semiHidden/>
    <w:rsid w:val="00621478"/>
    <w:pPr>
      <w:tabs>
        <w:tab w:val="left" w:pos="680"/>
      </w:tabs>
    </w:pPr>
  </w:style>
  <w:style w:type="paragraph" w:styleId="TOC6">
    <w:name w:val="toc 6"/>
    <w:basedOn w:val="TOC3"/>
    <w:next w:val="Normal"/>
    <w:uiPriority w:val="99"/>
    <w:semiHidden/>
    <w:rsid w:val="00FC650F"/>
    <w:pPr>
      <w:tabs>
        <w:tab w:val="left" w:pos="1531"/>
      </w:tabs>
      <w:ind w:left="1531" w:hanging="851"/>
    </w:pPr>
  </w:style>
  <w:style w:type="paragraph" w:styleId="TOC9">
    <w:name w:val="toc 9"/>
    <w:basedOn w:val="Normal"/>
    <w:next w:val="Normal"/>
    <w:uiPriority w:val="99"/>
    <w:semiHidden/>
    <w:rsid w:val="00FC650F"/>
    <w:pPr>
      <w:tabs>
        <w:tab w:val="left" w:pos="1134"/>
        <w:tab w:val="right" w:leader="dot" w:pos="8505"/>
      </w:tabs>
      <w:spacing w:before="80"/>
      <w:ind w:left="1134" w:right="1134" w:hanging="1134"/>
    </w:pPr>
  </w:style>
  <w:style w:type="paragraph" w:styleId="TOC7">
    <w:name w:val="toc 7"/>
    <w:basedOn w:val="Normal"/>
    <w:next w:val="Normal"/>
    <w:uiPriority w:val="99"/>
    <w:semiHidden/>
    <w:rsid w:val="00FC650F"/>
  </w:style>
  <w:style w:type="paragraph" w:styleId="TOC8">
    <w:name w:val="toc 8"/>
    <w:basedOn w:val="Normal"/>
    <w:next w:val="Normal"/>
    <w:uiPriority w:val="99"/>
    <w:semiHidden/>
    <w:rsid w:val="00FC650F"/>
  </w:style>
  <w:style w:type="numbering" w:styleId="ListGroupListBullets" w:customStyle="1">
    <w:name w:val="List_GroupListBullets"/>
    <w:uiPriority w:val="99"/>
    <w:rsid w:val="00355BB2"/>
    <w:pPr>
      <w:numPr>
        <w:numId w:val="21"/>
      </w:numPr>
    </w:pPr>
  </w:style>
  <w:style w:type="paragraph" w:styleId="Quote">
    <w:name w:val="Quote"/>
    <w:basedOn w:val="Normal"/>
    <w:next w:val="Normal"/>
    <w:link w:val="QuoteChar"/>
    <w:uiPriority w:val="50"/>
    <w:qFormat/>
    <w:rsid w:val="00355BB2"/>
    <w:pPr>
      <w:spacing w:after="120"/>
      <w:ind w:left="284" w:right="284"/>
    </w:pPr>
    <w:rPr>
      <w:sz w:val="18"/>
    </w:rPr>
  </w:style>
  <w:style w:type="character" w:styleId="QuoteChar" w:customStyle="1">
    <w:name w:val="Quote Char"/>
    <w:basedOn w:val="DefaultParagraphFont"/>
    <w:link w:val="Quote"/>
    <w:uiPriority w:val="50"/>
    <w:rsid w:val="00355BB2"/>
    <w:rPr>
      <w:sz w:val="18"/>
    </w:rPr>
  </w:style>
  <w:style w:type="paragraph" w:styleId="TableBullet3" w:customStyle="1">
    <w:name w:val="Table Bullet 3"/>
    <w:basedOn w:val="TableBullet2"/>
    <w:uiPriority w:val="14"/>
    <w:qFormat/>
    <w:rsid w:val="00355BB2"/>
    <w:pPr>
      <w:numPr>
        <w:ilvl w:val="2"/>
      </w:numPr>
    </w:pPr>
  </w:style>
  <w:style w:type="paragraph" w:styleId="TableNumber2" w:customStyle="1">
    <w:name w:val="Table Number 2"/>
    <w:basedOn w:val="TableNumber"/>
    <w:uiPriority w:val="15"/>
    <w:qFormat/>
    <w:rsid w:val="00A468AD"/>
    <w:pPr>
      <w:numPr>
        <w:ilvl w:val="1"/>
      </w:numPr>
      <w:spacing w:line="240" w:lineRule="auto"/>
    </w:pPr>
  </w:style>
  <w:style w:type="paragraph" w:styleId="TableNumber" w:customStyle="1">
    <w:name w:val="Table Number"/>
    <w:basedOn w:val="Tabletext"/>
    <w:uiPriority w:val="15"/>
    <w:qFormat/>
    <w:rsid w:val="00A468AD"/>
    <w:pPr>
      <w:numPr>
        <w:numId w:val="27"/>
      </w:numPr>
    </w:pPr>
    <w:rPr>
      <w:rFonts w:eastAsiaTheme="minorHAnsi" w:cstheme="minorBidi"/>
      <w:szCs w:val="22"/>
      <w:lang w:eastAsia="en-US"/>
    </w:rPr>
  </w:style>
  <w:style w:type="numbering" w:styleId="TableBullets" w:customStyle="1">
    <w:name w:val="TableBullets"/>
    <w:uiPriority w:val="99"/>
    <w:rsid w:val="00FC650F"/>
    <w:pPr>
      <w:numPr>
        <w:numId w:val="17"/>
      </w:numPr>
    </w:pPr>
  </w:style>
  <w:style w:type="numbering" w:styleId="TableBullet0" w:customStyle="1">
    <w:name w:val="TableBullet"/>
    <w:uiPriority w:val="99"/>
    <w:rsid w:val="00FC650F"/>
  </w:style>
  <w:style w:type="numbering" w:styleId="ListPara" w:customStyle="1">
    <w:name w:val="ListPara"/>
    <w:uiPriority w:val="99"/>
    <w:rsid w:val="00B65C3E"/>
    <w:pPr>
      <w:numPr>
        <w:numId w:val="3"/>
      </w:numPr>
    </w:pPr>
  </w:style>
  <w:style w:type="numbering" w:styleId="ListParagraph" w:customStyle="1">
    <w:name w:val="List_Paragraph"/>
    <w:uiPriority w:val="99"/>
    <w:rsid w:val="00FC650F"/>
    <w:pPr>
      <w:numPr>
        <w:numId w:val="14"/>
      </w:numPr>
    </w:pPr>
  </w:style>
  <w:style w:type="paragraph" w:styleId="TableNumber3" w:customStyle="1">
    <w:name w:val="Table Number 3"/>
    <w:basedOn w:val="TableNumber2"/>
    <w:uiPriority w:val="15"/>
    <w:qFormat/>
    <w:rsid w:val="00A468AD"/>
    <w:pPr>
      <w:numPr>
        <w:ilvl w:val="2"/>
      </w:numPr>
    </w:pPr>
  </w:style>
  <w:style w:type="numbering" w:styleId="ListTableNumber" w:customStyle="1">
    <w:name w:val="List_TableNumber"/>
    <w:uiPriority w:val="99"/>
    <w:rsid w:val="00FC650F"/>
    <w:pPr>
      <w:numPr>
        <w:numId w:val="16"/>
      </w:numPr>
    </w:pPr>
  </w:style>
  <w:style w:type="table" w:styleId="Table3Deffects3">
    <w:name w:val="Table 3D effects 3"/>
    <w:basedOn w:val="TableNormal"/>
    <w:rsid w:val="00FC650F"/>
    <w:pPr>
      <w:spacing w:line="240" w:lineRule="auto"/>
    </w:p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numbering" w:styleId="ListGroupListNumber" w:customStyle="1">
    <w:name w:val="List_GroupListNumber"/>
    <w:uiPriority w:val="99"/>
    <w:rsid w:val="00F5053B"/>
    <w:pPr>
      <w:numPr>
        <w:numId w:val="22"/>
      </w:numPr>
    </w:pPr>
  </w:style>
  <w:style w:type="numbering" w:styleId="ListInstruction" w:customStyle="1">
    <w:name w:val="List_Instruction"/>
    <w:uiPriority w:val="99"/>
    <w:rsid w:val="00457AB7"/>
    <w:pPr>
      <w:numPr>
        <w:numId w:val="4"/>
      </w:numPr>
    </w:pPr>
  </w:style>
  <w:style w:type="numbering" w:styleId="ListBullet1" w:customStyle="1">
    <w:name w:val="List_Bullet1"/>
    <w:uiPriority w:val="99"/>
    <w:rsid w:val="0097427E"/>
    <w:pPr>
      <w:numPr>
        <w:numId w:val="2"/>
      </w:numPr>
    </w:pPr>
  </w:style>
  <w:style w:type="numbering" w:styleId="BulletsList" w:customStyle="1">
    <w:name w:val="BulletsList"/>
    <w:uiPriority w:val="99"/>
    <w:rsid w:val="004A5E22"/>
    <w:pPr>
      <w:numPr>
        <w:numId w:val="5"/>
      </w:numPr>
    </w:pPr>
  </w:style>
  <w:style w:type="numbering" w:styleId="BulletsList1" w:customStyle="1">
    <w:name w:val="BulletsList1"/>
    <w:uiPriority w:val="99"/>
    <w:rsid w:val="0097427E"/>
    <w:pPr>
      <w:numPr>
        <w:numId w:val="1"/>
      </w:numPr>
    </w:pPr>
  </w:style>
  <w:style w:type="table" w:styleId="QCAAtablestyle1" w:customStyle="1">
    <w:name w:val="QCAA table style 1"/>
    <w:basedOn w:val="TableNormal"/>
    <w:rsid w:val="00305424"/>
    <w:pPr>
      <w:spacing w:before="40" w:after="40" w:line="240" w:lineRule="auto"/>
    </w:pPr>
    <w:rPr>
      <w:sz w:val="19"/>
    </w:rPr>
    <w:tblPr>
      <w:tblInd w:w="113" w:type="dxa"/>
      <w:tblBorders>
        <w:top w:val="single" w:color="A6A8AB" w:sz="4" w:space="0"/>
        <w:left w:val="single" w:color="A6A8AB" w:sz="4" w:space="0"/>
        <w:bottom w:val="single" w:color="A6A8AB" w:sz="4" w:space="0"/>
        <w:right w:val="single" w:color="A6A8AB" w:sz="4" w:space="0"/>
        <w:insideH w:val="single" w:color="A6A8AB" w:sz="4" w:space="0"/>
        <w:insideV w:val="single" w:color="A6A8AB" w:sz="4" w:space="0"/>
      </w:tblBorders>
      <w:tblCellMar>
        <w:top w:w="57" w:type="dxa"/>
        <w:bottom w:w="57" w:type="dxa"/>
      </w:tblCellMar>
    </w:tblPr>
    <w:tblStylePr w:type="firstRow">
      <w:pPr>
        <w:wordWrap/>
        <w:spacing w:before="40" w:beforeLines="0" w:beforeAutospacing="0" w:after="40" w:afterLines="0" w:afterAutospacing="0" w:line="240" w:lineRule="auto"/>
        <w:contextualSpacing w:val="0"/>
      </w:pPr>
      <w:rPr>
        <w:rFonts w:asciiTheme="minorHAnsi" w:hAnsiTheme="minorHAnsi"/>
        <w:b w:val="0"/>
        <w:i w:val="0"/>
        <w:color w:val="FFFFFF" w:themeColor="background1"/>
        <w:sz w:val="20"/>
        <w:szCs w:val="21"/>
      </w:rPr>
      <w:tblPr/>
      <w:tcPr>
        <w:tcBorders>
          <w:bottom w:val="single" w:color="D52B1E" w:sz="12" w:space="0"/>
        </w:tcBorders>
        <w:shd w:val="clear" w:color="auto" w:fill="808184"/>
      </w:tcPr>
    </w:tblStylePr>
  </w:style>
  <w:style w:type="paragraph" w:styleId="Bodytextlead-in" w:customStyle="1">
    <w:name w:val="Body text lead-in"/>
    <w:basedOn w:val="BodyText"/>
    <w:uiPriority w:val="1"/>
    <w:qFormat/>
    <w:rsid w:val="00355BB2"/>
    <w:pPr>
      <w:keepNext/>
    </w:pPr>
  </w:style>
  <w:style w:type="character" w:styleId="CommentTextChar" w:customStyle="1">
    <w:name w:val="Comment Text Char"/>
    <w:basedOn w:val="DefaultParagraphFont"/>
    <w:link w:val="CommentText"/>
    <w:uiPriority w:val="99"/>
    <w:semiHidden/>
    <w:rsid w:val="00FC650F"/>
    <w:rPr>
      <w:rFonts w:ascii="Arial" w:hAnsi="Arial"/>
    </w:rPr>
  </w:style>
  <w:style w:type="character" w:styleId="CommentSubjectChar" w:customStyle="1">
    <w:name w:val="Comment Subject Char"/>
    <w:basedOn w:val="CommentTextChar"/>
    <w:link w:val="CommentSubject"/>
    <w:uiPriority w:val="99"/>
    <w:semiHidden/>
    <w:rsid w:val="00FC650F"/>
    <w:rPr>
      <w:rFonts w:ascii="Arial" w:hAnsi="Arial"/>
      <w:b/>
      <w:bCs/>
    </w:rPr>
  </w:style>
  <w:style w:type="character" w:styleId="DocumentMapChar" w:customStyle="1">
    <w:name w:val="Document Map Char"/>
    <w:basedOn w:val="DefaultParagraphFont"/>
    <w:link w:val="DocumentMap"/>
    <w:uiPriority w:val="99"/>
    <w:semiHidden/>
    <w:rsid w:val="00FC650F"/>
    <w:rPr>
      <w:rFonts w:ascii="Tahoma" w:hAnsi="Tahoma" w:cs="Tahoma"/>
      <w:shd w:val="clear" w:color="auto" w:fill="000080"/>
    </w:rPr>
  </w:style>
  <w:style w:type="character" w:styleId="FooterChar" w:customStyle="1">
    <w:name w:val="Footer Char"/>
    <w:basedOn w:val="DefaultParagraphFont"/>
    <w:link w:val="Footer"/>
    <w:uiPriority w:val="29"/>
    <w:rsid w:val="00355BB2"/>
    <w:rPr>
      <w:b/>
      <w:color w:val="1E1E1E"/>
      <w:sz w:val="16"/>
      <w:szCs w:val="16"/>
    </w:rPr>
  </w:style>
  <w:style w:type="character" w:styleId="FootnoteTextChar" w:customStyle="1">
    <w:name w:val="Footnote Text Char"/>
    <w:basedOn w:val="DefaultParagraphFont"/>
    <w:link w:val="FootnoteText"/>
    <w:uiPriority w:val="28"/>
    <w:rsid w:val="00355BB2"/>
    <w:rPr>
      <w:sz w:val="18"/>
    </w:rPr>
  </w:style>
  <w:style w:type="character" w:styleId="HeaderChar" w:customStyle="1">
    <w:name w:val="Header Char"/>
    <w:basedOn w:val="DefaultParagraphFont"/>
    <w:link w:val="Header"/>
    <w:uiPriority w:val="99"/>
    <w:semiHidden/>
    <w:rsid w:val="00FC650F"/>
    <w:rPr>
      <w:rFonts w:ascii="Arial" w:hAnsi="Arial"/>
    </w:rPr>
  </w:style>
  <w:style w:type="character" w:styleId="Heading6Char" w:customStyle="1">
    <w:name w:val="Heading 6 Char"/>
    <w:basedOn w:val="DefaultParagraphFont"/>
    <w:link w:val="Heading6"/>
    <w:uiPriority w:val="3"/>
    <w:rsid w:val="000B7E68"/>
    <w:rPr>
      <w:bCs/>
      <w:iCs/>
      <w:color w:val="808184"/>
      <w:szCs w:val="26"/>
      <w14:numForm w14:val="lining"/>
    </w:rPr>
  </w:style>
  <w:style w:type="character" w:styleId="Heading7Char" w:customStyle="1">
    <w:name w:val="Heading 7 Char"/>
    <w:basedOn w:val="DefaultParagraphFont"/>
    <w:link w:val="Heading7"/>
    <w:uiPriority w:val="99"/>
    <w:semiHidden/>
    <w:rsid w:val="00FC650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9"/>
    <w:semiHidden/>
    <w:rsid w:val="00FC650F"/>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9"/>
    <w:semiHidden/>
    <w:rsid w:val="00FC650F"/>
    <w:rPr>
      <w:rFonts w:asciiTheme="majorHAnsi" w:hAnsiTheme="majorHAnsi" w:eastAsiaTheme="majorEastAsia" w:cstheme="majorBidi"/>
      <w:i/>
      <w:iCs/>
      <w:color w:val="404040" w:themeColor="text1" w:themeTint="BF"/>
      <w:sz w:val="20"/>
      <w:szCs w:val="20"/>
    </w:rPr>
  </w:style>
  <w:style w:type="paragraph" w:styleId="Indentnumbers" w:customStyle="1">
    <w:name w:val="Indent numbers"/>
    <w:basedOn w:val="BodyText"/>
    <w:uiPriority w:val="7"/>
    <w:qFormat/>
    <w:rsid w:val="00355BB2"/>
    <w:pPr>
      <w:ind w:left="397"/>
    </w:pPr>
  </w:style>
  <w:style w:type="paragraph" w:styleId="Indentbullets" w:customStyle="1">
    <w:name w:val="Indent bullets"/>
    <w:basedOn w:val="Indentnumbers"/>
    <w:uiPriority w:val="7"/>
    <w:qFormat/>
    <w:rsid w:val="00355BB2"/>
    <w:pPr>
      <w:ind w:left="284"/>
    </w:pPr>
  </w:style>
  <w:style w:type="character" w:styleId="IntenseEmphasis">
    <w:name w:val="Intense Emphasis"/>
    <w:basedOn w:val="DefaultParagraphFont"/>
    <w:uiPriority w:val="99"/>
    <w:semiHidden/>
    <w:rsid w:val="00FC650F"/>
    <w:rPr>
      <w:b/>
      <w:bCs/>
      <w:i/>
      <w:iCs/>
      <w:color w:val="D52B1E" w:themeColor="accent1"/>
    </w:rPr>
  </w:style>
  <w:style w:type="paragraph" w:styleId="ListBullet4">
    <w:name w:val="List Bullet 4"/>
    <w:basedOn w:val="Normal"/>
    <w:uiPriority w:val="99"/>
    <w:semiHidden/>
    <w:rsid w:val="00FC650F"/>
    <w:pPr>
      <w:numPr>
        <w:numId w:val="7"/>
      </w:numPr>
      <w:contextualSpacing/>
    </w:pPr>
  </w:style>
  <w:style w:type="paragraph" w:styleId="ListBullet5">
    <w:name w:val="List Bullet 5"/>
    <w:basedOn w:val="Normal"/>
    <w:uiPriority w:val="99"/>
    <w:semiHidden/>
    <w:rsid w:val="00FC650F"/>
    <w:pPr>
      <w:numPr>
        <w:numId w:val="8"/>
      </w:numPr>
      <w:contextualSpacing/>
    </w:pPr>
  </w:style>
  <w:style w:type="paragraph" w:styleId="ListNumber4">
    <w:name w:val="List Number 4"/>
    <w:basedOn w:val="Normal"/>
    <w:uiPriority w:val="99"/>
    <w:semiHidden/>
    <w:rsid w:val="00FC650F"/>
    <w:pPr>
      <w:numPr>
        <w:numId w:val="9"/>
      </w:numPr>
      <w:contextualSpacing/>
    </w:pPr>
  </w:style>
  <w:style w:type="paragraph" w:styleId="ListNumber5">
    <w:name w:val="List Number 5"/>
    <w:basedOn w:val="Normal"/>
    <w:uiPriority w:val="99"/>
    <w:semiHidden/>
    <w:rsid w:val="00FC650F"/>
    <w:pPr>
      <w:numPr>
        <w:numId w:val="10"/>
      </w:numPr>
      <w:contextualSpacing/>
    </w:pPr>
  </w:style>
  <w:style w:type="paragraph" w:styleId="Mainheading" w:customStyle="1">
    <w:name w:val="Main heading"/>
    <w:basedOn w:val="Normal"/>
    <w:uiPriority w:val="99"/>
    <w:semiHidden/>
    <w:rsid w:val="00FC650F"/>
  </w:style>
  <w:style w:type="paragraph" w:styleId="NoSpacing">
    <w:name w:val="No Spacing"/>
    <w:link w:val="NoSpacingChar"/>
    <w:uiPriority w:val="1"/>
    <w:qFormat/>
    <w:rsid w:val="00FC650F"/>
    <w:rPr>
      <w:rFonts w:asciiTheme="minorHAnsi" w:hAnsiTheme="minorHAnsi" w:eastAsiaTheme="minorEastAsia" w:cstheme="minorBidi"/>
      <w:sz w:val="22"/>
      <w:szCs w:val="22"/>
      <w:lang w:val="en-US" w:eastAsia="ja-JP"/>
    </w:rPr>
  </w:style>
  <w:style w:type="character" w:styleId="NoSpacingChar" w:customStyle="1">
    <w:name w:val="No Spacing Char"/>
    <w:basedOn w:val="DefaultParagraphFont"/>
    <w:link w:val="NoSpacing"/>
    <w:uiPriority w:val="99"/>
    <w:semiHidden/>
    <w:rsid w:val="00FC650F"/>
    <w:rPr>
      <w:rFonts w:asciiTheme="minorHAnsi" w:hAnsiTheme="minorHAnsi" w:eastAsiaTheme="minorEastAsia" w:cstheme="minorBidi"/>
      <w:sz w:val="22"/>
      <w:szCs w:val="22"/>
      <w:lang w:val="en-US" w:eastAsia="ja-JP"/>
    </w:rPr>
  </w:style>
  <w:style w:type="paragraph" w:styleId="NormalWeb">
    <w:name w:val="Normal (Web)"/>
    <w:basedOn w:val="Normal"/>
    <w:uiPriority w:val="99"/>
    <w:semiHidden/>
    <w:rsid w:val="00FC650F"/>
    <w:rPr>
      <w:sz w:val="22"/>
      <w:szCs w:val="24"/>
    </w:rPr>
  </w:style>
  <w:style w:type="paragraph" w:styleId="Smallspace" w:customStyle="1">
    <w:name w:val="Small space"/>
    <w:basedOn w:val="BodyText"/>
    <w:next w:val="BodyText"/>
    <w:uiPriority w:val="19"/>
    <w:qFormat/>
    <w:rsid w:val="00355BB2"/>
    <w:pPr>
      <w:spacing w:after="0"/>
    </w:pPr>
    <w:rPr>
      <w:sz w:val="2"/>
      <w:szCs w:val="2"/>
    </w:rPr>
  </w:style>
  <w:style w:type="table" w:styleId="Table3Deffects1">
    <w:name w:val="Table 3D effects 1"/>
    <w:basedOn w:val="TableNormal"/>
    <w:rsid w:val="00FC650F"/>
    <w:rPr>
      <w:lang w:eastAsia="en-US"/>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Grid1">
    <w:name w:val="Table Grid 1"/>
    <w:basedOn w:val="TableNormal"/>
    <w:rsid w:val="00FC650F"/>
    <w:pPr>
      <w:spacing w:line="240" w:lineRule="auto"/>
    </w:pPr>
    <w:rPr>
      <w:rFonts w:asciiTheme="minorHAnsi" w:hAnsiTheme="minorHAnsi"/>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extLayout" w:customStyle="1">
    <w:name w:val="Text Layout"/>
    <w:basedOn w:val="TableNormal"/>
    <w:uiPriority w:val="99"/>
    <w:rsid w:val="00FC650F"/>
    <w:tblPr>
      <w:tblCellMar>
        <w:left w:w="0" w:type="dxa"/>
        <w:right w:w="0" w:type="dxa"/>
      </w:tblCellMar>
    </w:tblPr>
  </w:style>
  <w:style w:type="numbering" w:styleId="ListGroupListNumberBullets" w:customStyle="1">
    <w:name w:val="List_GroupListNumberBullets"/>
    <w:basedOn w:val="ListGroupListNumber"/>
    <w:uiPriority w:val="99"/>
    <w:rsid w:val="00355BB2"/>
    <w:pPr>
      <w:numPr>
        <w:numId w:val="23"/>
      </w:numPr>
    </w:pPr>
  </w:style>
  <w:style w:type="numbering" w:styleId="ListGroupTableBullets" w:customStyle="1">
    <w:name w:val="List_GroupTableBullets"/>
    <w:uiPriority w:val="99"/>
    <w:rsid w:val="00355BB2"/>
    <w:pPr>
      <w:numPr>
        <w:numId w:val="24"/>
      </w:numPr>
    </w:pPr>
  </w:style>
  <w:style w:type="paragraph" w:styleId="Tablesubhead" w:customStyle="1">
    <w:name w:val="Table subhead"/>
    <w:basedOn w:val="Normal"/>
    <w:uiPriority w:val="9"/>
    <w:qFormat/>
    <w:rsid w:val="00355BB2"/>
    <w:pPr>
      <w:spacing w:before="40" w:after="40"/>
    </w:pPr>
    <w:rPr>
      <w:rFonts w:cs="Arial" w:asciiTheme="majorHAnsi" w:hAnsiTheme="majorHAnsi"/>
      <w:b/>
      <w:color w:val="000000" w:themeColor="text1"/>
      <w:sz w:val="19"/>
      <w:szCs w:val="20"/>
      <w:lang w:eastAsia="en-US"/>
    </w:rPr>
  </w:style>
  <w:style w:type="table" w:styleId="TableGrid10" w:customStyle="1">
    <w:name w:val="Table Grid1"/>
    <w:basedOn w:val="TableNormal"/>
    <w:next w:val="TableGrid"/>
    <w:rsid w:val="009E4E3E"/>
    <w:pPr>
      <w:spacing w:line="240" w:lineRule="auto"/>
    </w:pPr>
    <w:rPr>
      <w:rFonts w:asciiTheme="minorHAnsi" w:hAnsiTheme="minorHAns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ListTableNumber1" w:customStyle="1">
    <w:name w:val="List_TableNumber1"/>
    <w:uiPriority w:val="99"/>
    <w:rsid w:val="009E4E3E"/>
  </w:style>
  <w:style w:type="table" w:styleId="5QCAAtablestyle" w:customStyle="1">
    <w:name w:val="5_ QCAA table style"/>
    <w:basedOn w:val="TableNormal"/>
    <w:uiPriority w:val="99"/>
    <w:rsid w:val="00D670E3"/>
    <w:pPr>
      <w:spacing w:line="240" w:lineRule="auto"/>
    </w:pPr>
    <w:rPr>
      <w:rFonts w:asciiTheme="minorHAnsi" w:hAnsiTheme="minorHAnsi"/>
      <w:sz w:val="19"/>
    </w:rPr>
    <w:tblPr>
      <w:tblInd w:w="113" w:type="dxa"/>
      <w:tblBorders>
        <w:top w:val="single" w:color="A6A8AB" w:sz="4" w:space="0"/>
        <w:left w:val="single" w:color="A6A8AB" w:sz="4" w:space="0"/>
        <w:bottom w:val="single" w:color="A6A8AB" w:sz="4" w:space="0"/>
        <w:right w:val="single" w:color="A6A8AB" w:sz="4" w:space="0"/>
        <w:insideH w:val="single" w:color="A6A8AB" w:sz="4" w:space="0"/>
        <w:insideV w:val="single" w:color="A6A8AB" w:sz="4" w:space="0"/>
      </w:tblBorders>
      <w:tblCellMar>
        <w:top w:w="57" w:type="dxa"/>
        <w:bottom w:w="57" w:type="dxa"/>
      </w:tblCellMar>
    </w:tblPr>
    <w:tcPr>
      <w:shd w:val="clear" w:color="auto" w:fill="auto"/>
    </w:tcPr>
    <w:tblStylePr w:type="firstRow">
      <w:rPr>
        <w:rFonts w:asciiTheme="minorHAnsi" w:hAnsiTheme="minorHAnsi"/>
        <w:color w:val="000000" w:themeColor="text1"/>
        <w:sz w:val="20"/>
      </w:rPr>
      <w:tblPr/>
      <w:tcPr>
        <w:tcBorders>
          <w:bottom w:val="single" w:color="D52B1E" w:sz="12" w:space="0"/>
        </w:tcBorders>
        <w:shd w:val="clear" w:color="auto" w:fill="E6E7E8"/>
      </w:tcPr>
    </w:tblStylePr>
  </w:style>
  <w:style w:type="character" w:styleId="Crossreference" w:customStyle="1">
    <w:name w:val="Cross reference"/>
    <w:basedOn w:val="Hyperlink"/>
    <w:uiPriority w:val="22"/>
    <w:qFormat/>
    <w:rsid w:val="00355BB2"/>
    <w:rPr>
      <w:rFonts w:ascii="Arial" w:hAnsi="Arial"/>
      <w:color w:val="0000FF"/>
      <w:u w:val="none"/>
    </w:rPr>
  </w:style>
  <w:style w:type="character" w:styleId="Emphasis">
    <w:name w:val="Emphasis"/>
    <w:uiPriority w:val="20"/>
    <w:qFormat/>
    <w:rsid w:val="00355BB2"/>
    <w:rPr>
      <w:i/>
      <w:iCs/>
    </w:rPr>
  </w:style>
  <w:style w:type="paragraph" w:styleId="Footersubtitle" w:customStyle="1">
    <w:name w:val="Footer subtitle"/>
    <w:basedOn w:val="Footer"/>
    <w:uiPriority w:val="29"/>
    <w:qFormat/>
    <w:rsid w:val="00355BB2"/>
    <w:rPr>
      <w:rFonts w:eastAsia="SimSun"/>
      <w:b w:val="0"/>
      <w:color w:val="6F7378" w:themeColor="background2" w:themeShade="80"/>
    </w:rPr>
  </w:style>
  <w:style w:type="paragraph" w:styleId="Footnoteseparator" w:customStyle="1">
    <w:name w:val="Footnote separator"/>
    <w:basedOn w:val="Normal"/>
    <w:next w:val="FootnoteText"/>
    <w:uiPriority w:val="27"/>
    <w:rsid w:val="00355BB2"/>
    <w:pPr>
      <w:pBdr>
        <w:top w:val="single" w:color="D52B1E" w:sz="4" w:space="1"/>
      </w:pBdr>
      <w:tabs>
        <w:tab w:val="right" w:leader="underscore" w:pos="8505"/>
      </w:tabs>
    </w:pPr>
    <w:rPr>
      <w:color w:val="1E1E1E"/>
      <w:sz w:val="4"/>
      <w:szCs w:val="22"/>
    </w:rPr>
  </w:style>
  <w:style w:type="character" w:styleId="Strong">
    <w:name w:val="Strong"/>
    <w:uiPriority w:val="2"/>
    <w:rsid w:val="00355BB2"/>
    <w:rPr>
      <w:b/>
      <w:bCs/>
    </w:rPr>
  </w:style>
  <w:style w:type="paragraph" w:styleId="Tableheading" w:customStyle="1">
    <w:name w:val="Table heading"/>
    <w:basedOn w:val="Normal"/>
    <w:uiPriority w:val="9"/>
    <w:qFormat/>
    <w:rsid w:val="00355BB2"/>
    <w:pPr>
      <w:spacing w:before="40" w:after="40"/>
    </w:pPr>
    <w:rPr>
      <w:rFonts w:asciiTheme="majorHAnsi" w:hAnsiTheme="majorHAnsi"/>
      <w:b/>
      <w:sz w:val="20"/>
      <w:lang w:eastAsia="en-US"/>
    </w:rPr>
  </w:style>
  <w:style w:type="paragraph" w:styleId="Tabletext" w:customStyle="1">
    <w:name w:val="Table text"/>
    <w:basedOn w:val="Normal"/>
    <w:link w:val="TabletextChar"/>
    <w:uiPriority w:val="9"/>
    <w:qFormat/>
    <w:rsid w:val="00355BB2"/>
    <w:pPr>
      <w:spacing w:before="40" w:after="40"/>
    </w:pPr>
    <w:rPr>
      <w:sz w:val="19"/>
    </w:rPr>
  </w:style>
  <w:style w:type="character" w:styleId="TabletextChar" w:customStyle="1">
    <w:name w:val="Table text Char"/>
    <w:link w:val="Tabletext"/>
    <w:uiPriority w:val="9"/>
    <w:rsid w:val="00355BB2"/>
    <w:rPr>
      <w:sz w:val="19"/>
    </w:rPr>
  </w:style>
  <w:style w:type="numbering" w:styleId="ListGroupTableNumberBullets" w:customStyle="1">
    <w:name w:val="List_GroupTableNumberBullets"/>
    <w:uiPriority w:val="99"/>
    <w:rsid w:val="00355BB2"/>
    <w:pPr>
      <w:numPr>
        <w:numId w:val="25"/>
      </w:numPr>
    </w:pPr>
  </w:style>
  <w:style w:type="character" w:styleId="PlaceholderText">
    <w:name w:val="Placeholder Text"/>
    <w:basedOn w:val="DefaultParagraphFont"/>
    <w:uiPriority w:val="99"/>
    <w:rsid w:val="00AD3BBD"/>
    <w:rPr>
      <w:color w:val="808080"/>
    </w:rPr>
  </w:style>
  <w:style w:type="paragraph" w:styleId="Table-Unitnumberedobjective" w:customStyle="1">
    <w:name w:val="Table - Unit numbered objective"/>
    <w:basedOn w:val="Normal"/>
    <w:uiPriority w:val="16"/>
    <w:qFormat/>
    <w:rsid w:val="00663AC1"/>
    <w:pPr>
      <w:tabs>
        <w:tab w:val="left" w:pos="340"/>
      </w:tabs>
      <w:spacing w:before="40" w:after="40" w:line="240" w:lineRule="auto"/>
      <w:ind w:left="340" w:hanging="340"/>
    </w:pPr>
    <w:rPr>
      <w:sz w:val="19"/>
    </w:rPr>
  </w:style>
  <w:style w:type="paragraph" w:styleId="Unitnumberedobjective" w:customStyle="1">
    <w:name w:val="Unit numbered objective"/>
    <w:basedOn w:val="Normal"/>
    <w:link w:val="UnitnumberedobjectiveChar"/>
    <w:autoRedefine/>
    <w:uiPriority w:val="7"/>
    <w:qFormat/>
    <w:rsid w:val="00926D98"/>
    <w:pPr>
      <w:tabs>
        <w:tab w:val="left" w:pos="397"/>
      </w:tabs>
      <w:spacing w:after="120" w:line="240" w:lineRule="auto"/>
      <w:ind w:left="397" w:hanging="397"/>
    </w:pPr>
  </w:style>
  <w:style w:type="character" w:styleId="UnitnumberedobjectiveChar" w:customStyle="1">
    <w:name w:val="Unit numbered objective Char"/>
    <w:basedOn w:val="DefaultParagraphFont"/>
    <w:link w:val="Unitnumberedobjective"/>
    <w:uiPriority w:val="7"/>
    <w:rsid w:val="00926D98"/>
  </w:style>
  <w:style w:type="paragraph" w:styleId="Annotationbodytext" w:customStyle="1">
    <w:name w:val="Annotation body text"/>
    <w:uiPriority w:val="18"/>
    <w:qFormat/>
    <w:rsid w:val="00663AC1"/>
    <w:pPr>
      <w:spacing w:line="240" w:lineRule="auto"/>
    </w:pPr>
    <w:rPr>
      <w:color w:val="000000" w:themeColor="text1"/>
      <w:sz w:val="16"/>
      <w:szCs w:val="16"/>
    </w:rPr>
  </w:style>
  <w:style w:type="paragraph" w:styleId="Annotationheading" w:customStyle="1">
    <w:name w:val="Annotation heading"/>
    <w:uiPriority w:val="17"/>
    <w:qFormat/>
    <w:rsid w:val="00663AC1"/>
    <w:pPr>
      <w:spacing w:line="240" w:lineRule="auto"/>
    </w:pPr>
    <w:rPr>
      <w:b/>
      <w:color w:val="000000" w:themeColor="text1"/>
      <w:sz w:val="16"/>
      <w:szCs w:val="16"/>
    </w:rPr>
  </w:style>
  <w:style w:type="paragraph" w:styleId="multiplechoiceoption" w:customStyle="1">
    <w:name w:val="multiple choice option"/>
    <w:uiPriority w:val="19"/>
    <w:qFormat/>
    <w:rsid w:val="00663AC1"/>
    <w:pPr>
      <w:numPr>
        <w:numId w:val="28"/>
      </w:numPr>
      <w:spacing w:before="160" w:after="120"/>
    </w:pPr>
  </w:style>
  <w:style w:type="paragraph" w:styleId="Studentresponse" w:customStyle="1">
    <w:name w:val="Student response"/>
    <w:basedOn w:val="BodyText"/>
    <w:uiPriority w:val="18"/>
    <w:qFormat/>
    <w:rsid w:val="00663AC1"/>
    <w:pPr>
      <w:spacing w:before="120" w:after="240" w:line="240" w:lineRule="auto"/>
    </w:pPr>
    <w:rPr>
      <w:rFonts w:asciiTheme="minorHAnsi" w:hAnsiTheme="minorHAnsi"/>
    </w:rPr>
  </w:style>
  <w:style w:type="paragraph" w:styleId="Numberedobjective" w:customStyle="1">
    <w:name w:val="Numbered objective"/>
    <w:basedOn w:val="Normal"/>
    <w:link w:val="NumberedobjectiveChar"/>
    <w:uiPriority w:val="7"/>
    <w:qFormat/>
    <w:rsid w:val="00663AC1"/>
    <w:pPr>
      <w:tabs>
        <w:tab w:val="left" w:pos="420"/>
      </w:tabs>
      <w:spacing w:after="120"/>
    </w:pPr>
    <w:rPr>
      <w:b/>
    </w:rPr>
  </w:style>
  <w:style w:type="character" w:styleId="NumberedobjectiveChar" w:customStyle="1">
    <w:name w:val="Numbered objective Char"/>
    <w:basedOn w:val="DefaultParagraphFont"/>
    <w:link w:val="Numberedobjective"/>
    <w:uiPriority w:val="7"/>
    <w:rsid w:val="00663AC1"/>
    <w:rPr>
      <w:b/>
    </w:rPr>
  </w:style>
  <w:style w:type="table" w:styleId="QCAAtablestyle41" w:customStyle="1">
    <w:name w:val="QCAA table style 41"/>
    <w:basedOn w:val="TableGrid"/>
    <w:rsid w:val="00440BCC"/>
    <w:rPr>
      <w:sz w:val="19"/>
      <w:lang w:eastAsia="en-US"/>
    </w:rPr>
    <w:tblPr>
      <w:tblInd w:w="113" w:type="dxa"/>
      <w:tblBorders>
        <w:top w:val="single" w:color="A6A8AB" w:sz="4" w:space="0"/>
        <w:left w:val="single" w:color="A6A8AB" w:sz="4" w:space="0"/>
        <w:bottom w:val="single" w:color="A6A8AB" w:sz="4" w:space="0"/>
        <w:right w:val="single" w:color="A6A8AB" w:sz="4" w:space="0"/>
        <w:insideH w:val="single" w:color="A6A8AB" w:sz="4" w:space="0"/>
        <w:insideV w:val="single" w:color="A6A8AB" w:sz="4" w:space="0"/>
      </w:tblBorders>
      <w:tblCellMar>
        <w:top w:w="57" w:type="dxa"/>
        <w:bottom w:w="57" w:type="dxa"/>
      </w:tblCellMar>
    </w:tblPr>
    <w:tblStylePr w:type="firstRow">
      <w:pPr>
        <w:wordWrap/>
        <w:spacing w:before="0" w:beforeLines="0" w:beforeAutospacing="0" w:after="0" w:afterLines="0" w:afterAutospacing="0" w:line="240" w:lineRule="auto"/>
        <w:contextualSpacing w:val="0"/>
      </w:pPr>
      <w:rPr>
        <w:rFonts w:ascii="Arial" w:hAnsi="Arial"/>
        <w:b w:val="0"/>
        <w:i w:val="0"/>
        <w:color w:val="FFFFFF" w:themeColor="background1"/>
        <w:sz w:val="20"/>
        <w:szCs w:val="21"/>
      </w:rPr>
      <w:tblPr/>
      <w:tcPr>
        <w:tcBorders>
          <w:bottom w:val="single" w:color="D52B1E" w:sz="12" w:space="0"/>
        </w:tcBorders>
        <w:shd w:val="clear" w:color="auto" w:fill="808184"/>
      </w:tcPr>
    </w:tblStylePr>
    <w:tblStylePr w:type="firstCol">
      <w:tblPr/>
      <w:tcPr>
        <w:shd w:val="clear" w:color="auto" w:fill="E6E7E8"/>
      </w:tcPr>
    </w:tblStylePr>
  </w:style>
  <w:style w:type="paragraph" w:styleId="Revision">
    <w:name w:val="Revision"/>
    <w:hidden/>
    <w:uiPriority w:val="99"/>
    <w:semiHidden/>
    <w:rsid w:val="00F379D1"/>
    <w:pPr>
      <w:spacing w:line="240" w:lineRule="auto"/>
    </w:pPr>
  </w:style>
  <w:style w:type="paragraph" w:styleId="Default" w:customStyle="1">
    <w:name w:val="Default"/>
    <w:rsid w:val="004B5808"/>
    <w:pPr>
      <w:autoSpaceDE w:val="0"/>
      <w:autoSpaceDN w:val="0"/>
      <w:adjustRightInd w:val="0"/>
      <w:spacing w:line="240" w:lineRule="auto"/>
    </w:pPr>
    <w:rPr>
      <w:rFonts w:cs="Arial" w:eastAsiaTheme="minorEastAsia"/>
      <w:color w:val="000000"/>
      <w:sz w:val="24"/>
      <w:szCs w:val="24"/>
      <w:lang w:eastAsia="zh-TW"/>
    </w:rPr>
  </w:style>
  <w:style w:type="character" w:styleId="UnresolvedMention">
    <w:name w:val="Unresolved Mention"/>
    <w:basedOn w:val="DefaultParagraphFont"/>
    <w:uiPriority w:val="99"/>
    <w:semiHidden/>
    <w:unhideWhenUsed/>
    <w:rsid w:val="008C66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11911">
      <w:bodyDiv w:val="1"/>
      <w:marLeft w:val="0"/>
      <w:marRight w:val="0"/>
      <w:marTop w:val="0"/>
      <w:marBottom w:val="0"/>
      <w:divBdr>
        <w:top w:val="none" w:sz="0" w:space="0" w:color="auto"/>
        <w:left w:val="none" w:sz="0" w:space="0" w:color="auto"/>
        <w:bottom w:val="none" w:sz="0" w:space="0" w:color="auto"/>
        <w:right w:val="none" w:sz="0" w:space="0" w:color="auto"/>
      </w:divBdr>
    </w:div>
    <w:div w:id="196940054">
      <w:bodyDiv w:val="1"/>
      <w:marLeft w:val="0"/>
      <w:marRight w:val="0"/>
      <w:marTop w:val="0"/>
      <w:marBottom w:val="0"/>
      <w:divBdr>
        <w:top w:val="none" w:sz="0" w:space="0" w:color="auto"/>
        <w:left w:val="none" w:sz="0" w:space="0" w:color="auto"/>
        <w:bottom w:val="none" w:sz="0" w:space="0" w:color="auto"/>
        <w:right w:val="none" w:sz="0" w:space="0" w:color="auto"/>
      </w:divBdr>
    </w:div>
    <w:div w:id="254747458">
      <w:bodyDiv w:val="1"/>
      <w:marLeft w:val="0"/>
      <w:marRight w:val="0"/>
      <w:marTop w:val="0"/>
      <w:marBottom w:val="0"/>
      <w:divBdr>
        <w:top w:val="none" w:sz="0" w:space="0" w:color="auto"/>
        <w:left w:val="none" w:sz="0" w:space="0" w:color="auto"/>
        <w:bottom w:val="none" w:sz="0" w:space="0" w:color="auto"/>
        <w:right w:val="none" w:sz="0" w:space="0" w:color="auto"/>
      </w:divBdr>
    </w:div>
    <w:div w:id="316888328">
      <w:bodyDiv w:val="1"/>
      <w:marLeft w:val="0"/>
      <w:marRight w:val="0"/>
      <w:marTop w:val="0"/>
      <w:marBottom w:val="0"/>
      <w:divBdr>
        <w:top w:val="none" w:sz="0" w:space="0" w:color="auto"/>
        <w:left w:val="none" w:sz="0" w:space="0" w:color="auto"/>
        <w:bottom w:val="none" w:sz="0" w:space="0" w:color="auto"/>
        <w:right w:val="none" w:sz="0" w:space="0" w:color="auto"/>
      </w:divBdr>
    </w:div>
    <w:div w:id="400493111">
      <w:bodyDiv w:val="1"/>
      <w:marLeft w:val="0"/>
      <w:marRight w:val="0"/>
      <w:marTop w:val="0"/>
      <w:marBottom w:val="0"/>
      <w:divBdr>
        <w:top w:val="none" w:sz="0" w:space="0" w:color="auto"/>
        <w:left w:val="none" w:sz="0" w:space="0" w:color="auto"/>
        <w:bottom w:val="none" w:sz="0" w:space="0" w:color="auto"/>
        <w:right w:val="none" w:sz="0" w:space="0" w:color="auto"/>
      </w:divBdr>
    </w:div>
    <w:div w:id="869996230">
      <w:bodyDiv w:val="1"/>
      <w:marLeft w:val="0"/>
      <w:marRight w:val="0"/>
      <w:marTop w:val="0"/>
      <w:marBottom w:val="0"/>
      <w:divBdr>
        <w:top w:val="none" w:sz="0" w:space="0" w:color="auto"/>
        <w:left w:val="none" w:sz="0" w:space="0" w:color="auto"/>
        <w:bottom w:val="none" w:sz="0" w:space="0" w:color="auto"/>
        <w:right w:val="none" w:sz="0" w:space="0" w:color="auto"/>
      </w:divBdr>
    </w:div>
    <w:div w:id="941451203">
      <w:bodyDiv w:val="1"/>
      <w:marLeft w:val="0"/>
      <w:marRight w:val="0"/>
      <w:marTop w:val="0"/>
      <w:marBottom w:val="0"/>
      <w:divBdr>
        <w:top w:val="none" w:sz="0" w:space="0" w:color="auto"/>
        <w:left w:val="none" w:sz="0" w:space="0" w:color="auto"/>
        <w:bottom w:val="none" w:sz="0" w:space="0" w:color="auto"/>
        <w:right w:val="none" w:sz="0" w:space="0" w:color="auto"/>
      </w:divBdr>
    </w:div>
    <w:div w:id="1007244554">
      <w:marLeft w:val="0"/>
      <w:marRight w:val="0"/>
      <w:marTop w:val="0"/>
      <w:marBottom w:val="0"/>
      <w:divBdr>
        <w:top w:val="none" w:sz="0" w:space="0" w:color="auto"/>
        <w:left w:val="none" w:sz="0" w:space="0" w:color="auto"/>
        <w:bottom w:val="none" w:sz="0" w:space="0" w:color="auto"/>
        <w:right w:val="none" w:sz="0" w:space="0" w:color="auto"/>
      </w:divBdr>
    </w:div>
    <w:div w:id="1017123216">
      <w:bodyDiv w:val="1"/>
      <w:marLeft w:val="0"/>
      <w:marRight w:val="0"/>
      <w:marTop w:val="0"/>
      <w:marBottom w:val="0"/>
      <w:divBdr>
        <w:top w:val="none" w:sz="0" w:space="0" w:color="auto"/>
        <w:left w:val="none" w:sz="0" w:space="0" w:color="auto"/>
        <w:bottom w:val="none" w:sz="0" w:space="0" w:color="auto"/>
        <w:right w:val="none" w:sz="0" w:space="0" w:color="auto"/>
      </w:divBdr>
    </w:div>
    <w:div w:id="1120608468">
      <w:bodyDiv w:val="1"/>
      <w:marLeft w:val="0"/>
      <w:marRight w:val="0"/>
      <w:marTop w:val="0"/>
      <w:marBottom w:val="0"/>
      <w:divBdr>
        <w:top w:val="none" w:sz="0" w:space="0" w:color="auto"/>
        <w:left w:val="none" w:sz="0" w:space="0" w:color="auto"/>
        <w:bottom w:val="none" w:sz="0" w:space="0" w:color="auto"/>
        <w:right w:val="none" w:sz="0" w:space="0" w:color="auto"/>
      </w:divBdr>
      <w:divsChild>
        <w:div w:id="602957309">
          <w:marLeft w:val="0"/>
          <w:marRight w:val="0"/>
          <w:marTop w:val="0"/>
          <w:marBottom w:val="0"/>
          <w:divBdr>
            <w:top w:val="none" w:sz="0" w:space="0" w:color="auto"/>
            <w:left w:val="none" w:sz="0" w:space="0" w:color="auto"/>
            <w:bottom w:val="none" w:sz="0" w:space="0" w:color="auto"/>
            <w:right w:val="none" w:sz="0" w:space="0" w:color="auto"/>
          </w:divBdr>
          <w:divsChild>
            <w:div w:id="1874808538">
              <w:marLeft w:val="0"/>
              <w:marRight w:val="0"/>
              <w:marTop w:val="0"/>
              <w:marBottom w:val="0"/>
              <w:divBdr>
                <w:top w:val="none" w:sz="0" w:space="0" w:color="auto"/>
                <w:left w:val="none" w:sz="0" w:space="0" w:color="auto"/>
                <w:bottom w:val="none" w:sz="0" w:space="0" w:color="auto"/>
                <w:right w:val="none" w:sz="0" w:space="0" w:color="auto"/>
              </w:divBdr>
              <w:divsChild>
                <w:div w:id="1691907650">
                  <w:marLeft w:val="0"/>
                  <w:marRight w:val="0"/>
                  <w:marTop w:val="0"/>
                  <w:marBottom w:val="0"/>
                  <w:divBdr>
                    <w:top w:val="none" w:sz="0" w:space="0" w:color="auto"/>
                    <w:left w:val="none" w:sz="0" w:space="0" w:color="auto"/>
                    <w:bottom w:val="none" w:sz="0" w:space="0" w:color="auto"/>
                    <w:right w:val="none" w:sz="0" w:space="0" w:color="auto"/>
                  </w:divBdr>
                  <w:divsChild>
                    <w:div w:id="728236595">
                      <w:marLeft w:val="-300"/>
                      <w:marRight w:val="0"/>
                      <w:marTop w:val="0"/>
                      <w:marBottom w:val="0"/>
                      <w:divBdr>
                        <w:top w:val="none" w:sz="0" w:space="0" w:color="auto"/>
                        <w:left w:val="none" w:sz="0" w:space="0" w:color="auto"/>
                        <w:bottom w:val="none" w:sz="0" w:space="0" w:color="auto"/>
                        <w:right w:val="none" w:sz="0" w:space="0" w:color="auto"/>
                      </w:divBdr>
                      <w:divsChild>
                        <w:div w:id="1415206242">
                          <w:marLeft w:val="0"/>
                          <w:marRight w:val="0"/>
                          <w:marTop w:val="0"/>
                          <w:marBottom w:val="0"/>
                          <w:divBdr>
                            <w:top w:val="none" w:sz="0" w:space="0" w:color="auto"/>
                            <w:left w:val="none" w:sz="0" w:space="0" w:color="auto"/>
                            <w:bottom w:val="none" w:sz="0" w:space="0" w:color="auto"/>
                            <w:right w:val="none" w:sz="0" w:space="0" w:color="auto"/>
                          </w:divBdr>
                          <w:divsChild>
                            <w:div w:id="808131501">
                              <w:marLeft w:val="-300"/>
                              <w:marRight w:val="0"/>
                              <w:marTop w:val="0"/>
                              <w:marBottom w:val="0"/>
                              <w:divBdr>
                                <w:top w:val="none" w:sz="0" w:space="0" w:color="auto"/>
                                <w:left w:val="none" w:sz="0" w:space="0" w:color="auto"/>
                                <w:bottom w:val="none" w:sz="0" w:space="0" w:color="auto"/>
                                <w:right w:val="none" w:sz="0" w:space="0" w:color="auto"/>
                              </w:divBdr>
                              <w:divsChild>
                                <w:div w:id="57975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724360">
      <w:bodyDiv w:val="1"/>
      <w:marLeft w:val="0"/>
      <w:marRight w:val="0"/>
      <w:marTop w:val="0"/>
      <w:marBottom w:val="0"/>
      <w:divBdr>
        <w:top w:val="none" w:sz="0" w:space="0" w:color="auto"/>
        <w:left w:val="none" w:sz="0" w:space="0" w:color="auto"/>
        <w:bottom w:val="none" w:sz="0" w:space="0" w:color="auto"/>
        <w:right w:val="none" w:sz="0" w:space="0" w:color="auto"/>
      </w:divBdr>
    </w:div>
    <w:div w:id="1379478602">
      <w:bodyDiv w:val="1"/>
      <w:marLeft w:val="0"/>
      <w:marRight w:val="0"/>
      <w:marTop w:val="0"/>
      <w:marBottom w:val="0"/>
      <w:divBdr>
        <w:top w:val="none" w:sz="0" w:space="0" w:color="auto"/>
        <w:left w:val="none" w:sz="0" w:space="0" w:color="auto"/>
        <w:bottom w:val="none" w:sz="0" w:space="0" w:color="auto"/>
        <w:right w:val="none" w:sz="0" w:space="0" w:color="auto"/>
      </w:divBdr>
      <w:divsChild>
        <w:div w:id="2065325772">
          <w:marLeft w:val="0"/>
          <w:marRight w:val="0"/>
          <w:marTop w:val="0"/>
          <w:marBottom w:val="360"/>
          <w:divBdr>
            <w:top w:val="single" w:sz="6" w:space="0" w:color="E6E6E6"/>
            <w:left w:val="none" w:sz="0" w:space="0" w:color="auto"/>
            <w:bottom w:val="single" w:sz="6" w:space="0" w:color="E6E6E6"/>
            <w:right w:val="none" w:sz="0" w:space="0" w:color="auto"/>
          </w:divBdr>
        </w:div>
      </w:divsChild>
    </w:div>
    <w:div w:id="1455170086">
      <w:bodyDiv w:val="1"/>
      <w:marLeft w:val="0"/>
      <w:marRight w:val="0"/>
      <w:marTop w:val="0"/>
      <w:marBottom w:val="0"/>
      <w:divBdr>
        <w:top w:val="none" w:sz="0" w:space="0" w:color="auto"/>
        <w:left w:val="none" w:sz="0" w:space="0" w:color="auto"/>
        <w:bottom w:val="none" w:sz="0" w:space="0" w:color="auto"/>
        <w:right w:val="none" w:sz="0" w:space="0" w:color="auto"/>
      </w:divBdr>
    </w:div>
    <w:div w:id="1617563298">
      <w:bodyDiv w:val="1"/>
      <w:marLeft w:val="0"/>
      <w:marRight w:val="0"/>
      <w:marTop w:val="0"/>
      <w:marBottom w:val="0"/>
      <w:divBdr>
        <w:top w:val="none" w:sz="0" w:space="0" w:color="auto"/>
        <w:left w:val="none" w:sz="0" w:space="0" w:color="auto"/>
        <w:bottom w:val="none" w:sz="0" w:space="0" w:color="auto"/>
        <w:right w:val="none" w:sz="0" w:space="0" w:color="auto"/>
      </w:divBdr>
    </w:div>
    <w:div w:id="1928270879">
      <w:bodyDiv w:val="1"/>
      <w:marLeft w:val="0"/>
      <w:marRight w:val="0"/>
      <w:marTop w:val="0"/>
      <w:marBottom w:val="0"/>
      <w:divBdr>
        <w:top w:val="none" w:sz="0" w:space="0" w:color="auto"/>
        <w:left w:val="none" w:sz="0" w:space="0" w:color="auto"/>
        <w:bottom w:val="none" w:sz="0" w:space="0" w:color="auto"/>
        <w:right w:val="none" w:sz="0" w:space="0" w:color="auto"/>
      </w:divBdr>
      <w:divsChild>
        <w:div w:id="423036237">
          <w:marLeft w:val="0"/>
          <w:marRight w:val="0"/>
          <w:marTop w:val="0"/>
          <w:marBottom w:val="0"/>
          <w:divBdr>
            <w:top w:val="none" w:sz="0" w:space="0" w:color="auto"/>
            <w:left w:val="none" w:sz="0" w:space="0" w:color="auto"/>
            <w:bottom w:val="none" w:sz="0" w:space="0" w:color="auto"/>
            <w:right w:val="none" w:sz="0" w:space="0" w:color="auto"/>
          </w:divBdr>
          <w:divsChild>
            <w:div w:id="514418826">
              <w:marLeft w:val="0"/>
              <w:marRight w:val="0"/>
              <w:marTop w:val="0"/>
              <w:marBottom w:val="0"/>
              <w:divBdr>
                <w:top w:val="none" w:sz="0" w:space="0" w:color="auto"/>
                <w:left w:val="none" w:sz="0" w:space="0" w:color="auto"/>
                <w:bottom w:val="none" w:sz="0" w:space="0" w:color="auto"/>
                <w:right w:val="none" w:sz="0" w:space="0" w:color="auto"/>
              </w:divBdr>
              <w:divsChild>
                <w:div w:id="598097835">
                  <w:marLeft w:val="0"/>
                  <w:marRight w:val="0"/>
                  <w:marTop w:val="0"/>
                  <w:marBottom w:val="0"/>
                  <w:divBdr>
                    <w:top w:val="none" w:sz="0" w:space="0" w:color="auto"/>
                    <w:left w:val="none" w:sz="0" w:space="0" w:color="auto"/>
                    <w:bottom w:val="none" w:sz="0" w:space="0" w:color="auto"/>
                    <w:right w:val="none" w:sz="0" w:space="0" w:color="auto"/>
                  </w:divBdr>
                  <w:divsChild>
                    <w:div w:id="1805392849">
                      <w:marLeft w:val="-300"/>
                      <w:marRight w:val="0"/>
                      <w:marTop w:val="0"/>
                      <w:marBottom w:val="0"/>
                      <w:divBdr>
                        <w:top w:val="none" w:sz="0" w:space="0" w:color="auto"/>
                        <w:left w:val="none" w:sz="0" w:space="0" w:color="auto"/>
                        <w:bottom w:val="none" w:sz="0" w:space="0" w:color="auto"/>
                        <w:right w:val="none" w:sz="0" w:space="0" w:color="auto"/>
                      </w:divBdr>
                      <w:divsChild>
                        <w:div w:id="245964588">
                          <w:marLeft w:val="0"/>
                          <w:marRight w:val="0"/>
                          <w:marTop w:val="0"/>
                          <w:marBottom w:val="0"/>
                          <w:divBdr>
                            <w:top w:val="none" w:sz="0" w:space="0" w:color="auto"/>
                            <w:left w:val="none" w:sz="0" w:space="0" w:color="auto"/>
                            <w:bottom w:val="none" w:sz="0" w:space="0" w:color="auto"/>
                            <w:right w:val="none" w:sz="0" w:space="0" w:color="auto"/>
                          </w:divBdr>
                          <w:divsChild>
                            <w:div w:id="811293396">
                              <w:marLeft w:val="-300"/>
                              <w:marRight w:val="0"/>
                              <w:marTop w:val="0"/>
                              <w:marBottom w:val="0"/>
                              <w:divBdr>
                                <w:top w:val="none" w:sz="0" w:space="0" w:color="auto"/>
                                <w:left w:val="none" w:sz="0" w:space="0" w:color="auto"/>
                                <w:bottom w:val="none" w:sz="0" w:space="0" w:color="auto"/>
                                <w:right w:val="none" w:sz="0" w:space="0" w:color="auto"/>
                              </w:divBdr>
                              <w:divsChild>
                                <w:div w:id="189885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965790">
      <w:bodyDiv w:val="1"/>
      <w:marLeft w:val="0"/>
      <w:marRight w:val="0"/>
      <w:marTop w:val="0"/>
      <w:marBottom w:val="0"/>
      <w:divBdr>
        <w:top w:val="none" w:sz="0" w:space="0" w:color="auto"/>
        <w:left w:val="none" w:sz="0" w:space="0" w:color="auto"/>
        <w:bottom w:val="none" w:sz="0" w:space="0" w:color="auto"/>
        <w:right w:val="none" w:sz="0" w:space="0" w:color="auto"/>
      </w:divBdr>
    </w:div>
    <w:div w:id="2014143633">
      <w:bodyDiv w:val="1"/>
      <w:marLeft w:val="0"/>
      <w:marRight w:val="0"/>
      <w:marTop w:val="0"/>
      <w:marBottom w:val="0"/>
      <w:divBdr>
        <w:top w:val="none" w:sz="0" w:space="0" w:color="auto"/>
        <w:left w:val="none" w:sz="0" w:space="0" w:color="auto"/>
        <w:bottom w:val="none" w:sz="0" w:space="0" w:color="auto"/>
        <w:right w:val="none" w:sz="0" w:space="0" w:color="auto"/>
      </w:divBdr>
    </w:div>
    <w:div w:id="2017537452">
      <w:bodyDiv w:val="1"/>
      <w:marLeft w:val="0"/>
      <w:marRight w:val="0"/>
      <w:marTop w:val="0"/>
      <w:marBottom w:val="0"/>
      <w:divBdr>
        <w:top w:val="none" w:sz="0" w:space="0" w:color="auto"/>
        <w:left w:val="none" w:sz="0" w:space="0" w:color="auto"/>
        <w:bottom w:val="none" w:sz="0" w:space="0" w:color="auto"/>
        <w:right w:val="none" w:sz="0" w:space="0" w:color="auto"/>
      </w:divBdr>
    </w:div>
    <w:div w:id="2074236378">
      <w:marLeft w:val="0"/>
      <w:marRight w:val="0"/>
      <w:marTop w:val="0"/>
      <w:marBottom w:val="0"/>
      <w:divBdr>
        <w:top w:val="none" w:sz="0" w:space="0" w:color="auto"/>
        <w:left w:val="none" w:sz="0" w:space="0" w:color="auto"/>
        <w:bottom w:val="none" w:sz="0" w:space="0" w:color="auto"/>
        <w:right w:val="none" w:sz="0" w:space="0" w:color="auto"/>
      </w:divBdr>
      <w:divsChild>
        <w:div w:id="767116503">
          <w:marLeft w:val="0"/>
          <w:marRight w:val="0"/>
          <w:marTop w:val="0"/>
          <w:marBottom w:val="0"/>
          <w:divBdr>
            <w:top w:val="none" w:sz="0" w:space="0" w:color="auto"/>
            <w:left w:val="none" w:sz="0" w:space="0" w:color="auto"/>
            <w:bottom w:val="none" w:sz="0" w:space="0" w:color="auto"/>
            <w:right w:val="none" w:sz="0" w:space="0" w:color="auto"/>
          </w:divBdr>
          <w:divsChild>
            <w:div w:id="1885631434">
              <w:marLeft w:val="0"/>
              <w:marRight w:val="0"/>
              <w:marTop w:val="0"/>
              <w:marBottom w:val="0"/>
              <w:divBdr>
                <w:top w:val="none" w:sz="0" w:space="0" w:color="auto"/>
                <w:left w:val="none" w:sz="0" w:space="0" w:color="auto"/>
                <w:bottom w:val="none" w:sz="0" w:space="0" w:color="auto"/>
                <w:right w:val="none" w:sz="0" w:space="0" w:color="auto"/>
              </w:divBdr>
              <w:divsChild>
                <w:div w:id="675152564">
                  <w:marLeft w:val="0"/>
                  <w:marRight w:val="0"/>
                  <w:marTop w:val="0"/>
                  <w:marBottom w:val="0"/>
                  <w:divBdr>
                    <w:top w:val="none" w:sz="0" w:space="0" w:color="auto"/>
                    <w:left w:val="none" w:sz="0" w:space="0" w:color="auto"/>
                    <w:bottom w:val="none" w:sz="0" w:space="0" w:color="auto"/>
                    <w:right w:val="none" w:sz="0" w:space="0" w:color="auto"/>
                  </w:divBdr>
                </w:div>
                <w:div w:id="172114220">
                  <w:marLeft w:val="0"/>
                  <w:marRight w:val="0"/>
                  <w:marTop w:val="0"/>
                  <w:marBottom w:val="0"/>
                  <w:divBdr>
                    <w:top w:val="none" w:sz="0" w:space="0" w:color="auto"/>
                    <w:left w:val="none" w:sz="0" w:space="0" w:color="auto"/>
                    <w:bottom w:val="single" w:sz="6" w:space="0" w:color="454F64"/>
                    <w:right w:val="none" w:sz="0" w:space="0" w:color="auto"/>
                  </w:divBdr>
                  <w:divsChild>
                    <w:div w:id="618996468">
                      <w:marLeft w:val="0"/>
                      <w:marRight w:val="0"/>
                      <w:marTop w:val="0"/>
                      <w:marBottom w:val="0"/>
                      <w:divBdr>
                        <w:top w:val="none" w:sz="0" w:space="0" w:color="auto"/>
                        <w:left w:val="none" w:sz="0" w:space="0" w:color="auto"/>
                        <w:bottom w:val="none" w:sz="0" w:space="0" w:color="auto"/>
                        <w:right w:val="none" w:sz="0" w:space="0" w:color="auto"/>
                      </w:divBdr>
                    </w:div>
                  </w:divsChild>
                </w:div>
                <w:div w:id="2098479429">
                  <w:marLeft w:val="0"/>
                  <w:marRight w:val="0"/>
                  <w:marTop w:val="0"/>
                  <w:marBottom w:val="0"/>
                  <w:divBdr>
                    <w:top w:val="none" w:sz="0" w:space="0" w:color="auto"/>
                    <w:left w:val="none" w:sz="0" w:space="0" w:color="auto"/>
                    <w:bottom w:val="none" w:sz="0" w:space="0" w:color="auto"/>
                    <w:right w:val="none" w:sz="0" w:space="0" w:color="auto"/>
                  </w:divBdr>
                  <w:divsChild>
                    <w:div w:id="1489518745">
                      <w:marLeft w:val="0"/>
                      <w:marRight w:val="0"/>
                      <w:marTop w:val="0"/>
                      <w:marBottom w:val="0"/>
                      <w:divBdr>
                        <w:top w:val="none" w:sz="0" w:space="0" w:color="auto"/>
                        <w:left w:val="none" w:sz="0" w:space="0" w:color="auto"/>
                        <w:bottom w:val="none" w:sz="0" w:space="0" w:color="auto"/>
                        <w:right w:val="none" w:sz="0" w:space="0" w:color="auto"/>
                      </w:divBdr>
                    </w:div>
                    <w:div w:id="1366177282">
                      <w:marLeft w:val="0"/>
                      <w:marRight w:val="0"/>
                      <w:marTop w:val="0"/>
                      <w:marBottom w:val="0"/>
                      <w:divBdr>
                        <w:top w:val="none" w:sz="0" w:space="0" w:color="auto"/>
                        <w:left w:val="none" w:sz="0" w:space="0" w:color="auto"/>
                        <w:bottom w:val="none" w:sz="0" w:space="0" w:color="auto"/>
                        <w:right w:val="none" w:sz="0" w:space="0" w:color="auto"/>
                      </w:divBdr>
                    </w:div>
                  </w:divsChild>
                </w:div>
                <w:div w:id="1766195794">
                  <w:marLeft w:val="0"/>
                  <w:marRight w:val="0"/>
                  <w:marTop w:val="0"/>
                  <w:marBottom w:val="0"/>
                  <w:divBdr>
                    <w:top w:val="none" w:sz="0" w:space="0" w:color="auto"/>
                    <w:left w:val="none" w:sz="0" w:space="0" w:color="auto"/>
                    <w:bottom w:val="none" w:sz="0" w:space="0" w:color="auto"/>
                    <w:right w:val="none" w:sz="0" w:space="0" w:color="auto"/>
                  </w:divBdr>
                  <w:divsChild>
                    <w:div w:id="489835318">
                      <w:marLeft w:val="0"/>
                      <w:marRight w:val="0"/>
                      <w:marTop w:val="0"/>
                      <w:marBottom w:val="0"/>
                      <w:divBdr>
                        <w:top w:val="none" w:sz="0" w:space="0" w:color="auto"/>
                        <w:left w:val="none" w:sz="0" w:space="0" w:color="auto"/>
                        <w:bottom w:val="none" w:sz="0" w:space="0" w:color="auto"/>
                        <w:right w:val="none" w:sz="0" w:space="0" w:color="auto"/>
                      </w:divBdr>
                    </w:div>
                  </w:divsChild>
                </w:div>
                <w:div w:id="309871242">
                  <w:marLeft w:val="0"/>
                  <w:marRight w:val="0"/>
                  <w:marTop w:val="0"/>
                  <w:marBottom w:val="0"/>
                  <w:divBdr>
                    <w:top w:val="none" w:sz="0" w:space="0" w:color="auto"/>
                    <w:left w:val="none" w:sz="0" w:space="0" w:color="auto"/>
                    <w:bottom w:val="none" w:sz="0" w:space="0" w:color="auto"/>
                    <w:right w:val="none" w:sz="0" w:space="0" w:color="auto"/>
                  </w:divBdr>
                  <w:divsChild>
                    <w:div w:id="958144858">
                      <w:marLeft w:val="0"/>
                      <w:marRight w:val="0"/>
                      <w:marTop w:val="0"/>
                      <w:marBottom w:val="0"/>
                      <w:divBdr>
                        <w:top w:val="single" w:sz="6" w:space="15" w:color="454F64"/>
                        <w:left w:val="none" w:sz="0" w:space="0" w:color="auto"/>
                        <w:bottom w:val="none" w:sz="0" w:space="0" w:color="auto"/>
                        <w:right w:val="none" w:sz="0" w:space="0" w:color="auto"/>
                      </w:divBdr>
                      <w:divsChild>
                        <w:div w:id="1208879829">
                          <w:marLeft w:val="0"/>
                          <w:marRight w:val="0"/>
                          <w:marTop w:val="0"/>
                          <w:marBottom w:val="0"/>
                          <w:divBdr>
                            <w:top w:val="none" w:sz="0" w:space="0" w:color="auto"/>
                            <w:left w:val="none" w:sz="0" w:space="0" w:color="auto"/>
                            <w:bottom w:val="none" w:sz="0" w:space="0" w:color="auto"/>
                            <w:right w:val="none" w:sz="0" w:space="0" w:color="auto"/>
                          </w:divBdr>
                        </w:div>
                        <w:div w:id="7741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1137">
                  <w:marLeft w:val="0"/>
                  <w:marRight w:val="0"/>
                  <w:marTop w:val="0"/>
                  <w:marBottom w:val="0"/>
                  <w:divBdr>
                    <w:top w:val="none" w:sz="0" w:space="0" w:color="auto"/>
                    <w:left w:val="none" w:sz="0" w:space="0" w:color="auto"/>
                    <w:bottom w:val="none" w:sz="0" w:space="0" w:color="auto"/>
                    <w:right w:val="none" w:sz="0" w:space="0" w:color="auto"/>
                  </w:divBdr>
                  <w:divsChild>
                    <w:div w:id="702747011">
                      <w:marLeft w:val="0"/>
                      <w:marRight w:val="0"/>
                      <w:marTop w:val="0"/>
                      <w:marBottom w:val="240"/>
                      <w:divBdr>
                        <w:top w:val="none" w:sz="0" w:space="0" w:color="auto"/>
                        <w:left w:val="none" w:sz="0" w:space="0" w:color="auto"/>
                        <w:bottom w:val="none" w:sz="0" w:space="0" w:color="auto"/>
                        <w:right w:val="none" w:sz="0" w:space="0" w:color="auto"/>
                      </w:divBdr>
                      <w:divsChild>
                        <w:div w:id="1187064206">
                          <w:marLeft w:val="0"/>
                          <w:marRight w:val="0"/>
                          <w:marTop w:val="0"/>
                          <w:marBottom w:val="0"/>
                          <w:divBdr>
                            <w:top w:val="none" w:sz="0" w:space="0" w:color="auto"/>
                            <w:left w:val="none" w:sz="0" w:space="0" w:color="auto"/>
                            <w:bottom w:val="none" w:sz="0" w:space="0" w:color="auto"/>
                            <w:right w:val="none" w:sz="0" w:space="0" w:color="auto"/>
                          </w:divBdr>
                        </w:div>
                        <w:div w:id="39015931">
                          <w:marLeft w:val="0"/>
                          <w:marRight w:val="0"/>
                          <w:marTop w:val="0"/>
                          <w:marBottom w:val="0"/>
                          <w:divBdr>
                            <w:top w:val="single" w:sz="6" w:space="0" w:color="454F64"/>
                            <w:left w:val="none" w:sz="0" w:space="0" w:color="auto"/>
                            <w:bottom w:val="none" w:sz="0" w:space="0" w:color="auto"/>
                            <w:right w:val="none" w:sz="0" w:space="0" w:color="auto"/>
                          </w:divBdr>
                          <w:divsChild>
                            <w:div w:id="2001689626">
                              <w:marLeft w:val="0"/>
                              <w:marRight w:val="0"/>
                              <w:marTop w:val="0"/>
                              <w:marBottom w:val="0"/>
                              <w:divBdr>
                                <w:top w:val="none" w:sz="0" w:space="0" w:color="auto"/>
                                <w:left w:val="none" w:sz="0" w:space="0" w:color="auto"/>
                                <w:bottom w:val="none" w:sz="0" w:space="0" w:color="auto"/>
                                <w:right w:val="none" w:sz="0" w:space="0" w:color="auto"/>
                              </w:divBdr>
                            </w:div>
                            <w:div w:id="21024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64870">
                  <w:marLeft w:val="0"/>
                  <w:marRight w:val="0"/>
                  <w:marTop w:val="120"/>
                  <w:marBottom w:val="0"/>
                  <w:divBdr>
                    <w:top w:val="none" w:sz="0" w:space="0" w:color="auto"/>
                    <w:left w:val="none" w:sz="0" w:space="0" w:color="auto"/>
                    <w:bottom w:val="none" w:sz="0" w:space="0" w:color="auto"/>
                    <w:right w:val="none" w:sz="0" w:space="0" w:color="auto"/>
                  </w:divBdr>
                  <w:divsChild>
                    <w:div w:id="501163069">
                      <w:marLeft w:val="0"/>
                      <w:marRight w:val="0"/>
                      <w:marTop w:val="0"/>
                      <w:marBottom w:val="0"/>
                      <w:divBdr>
                        <w:top w:val="none" w:sz="0" w:space="0" w:color="auto"/>
                        <w:left w:val="none" w:sz="0" w:space="0" w:color="auto"/>
                        <w:bottom w:val="none" w:sz="0" w:space="0" w:color="auto"/>
                        <w:right w:val="none" w:sz="0" w:space="0" w:color="auto"/>
                      </w:divBdr>
                    </w:div>
                  </w:divsChild>
                </w:div>
                <w:div w:id="187374792">
                  <w:marLeft w:val="0"/>
                  <w:marRight w:val="0"/>
                  <w:marTop w:val="0"/>
                  <w:marBottom w:val="0"/>
                  <w:divBdr>
                    <w:top w:val="none" w:sz="0" w:space="0" w:color="auto"/>
                    <w:left w:val="none" w:sz="0" w:space="0" w:color="auto"/>
                    <w:bottom w:val="none" w:sz="0" w:space="0" w:color="auto"/>
                    <w:right w:val="none" w:sz="0" w:space="0" w:color="auto"/>
                  </w:divBdr>
                  <w:divsChild>
                    <w:div w:id="244343778">
                      <w:marLeft w:val="0"/>
                      <w:marRight w:val="0"/>
                      <w:marTop w:val="0"/>
                      <w:marBottom w:val="0"/>
                      <w:divBdr>
                        <w:top w:val="none" w:sz="0" w:space="0" w:color="auto"/>
                        <w:left w:val="none" w:sz="0" w:space="0" w:color="auto"/>
                        <w:bottom w:val="none" w:sz="0" w:space="0" w:color="auto"/>
                        <w:right w:val="none" w:sz="0" w:space="0" w:color="auto"/>
                      </w:divBdr>
                    </w:div>
                  </w:divsChild>
                </w:div>
                <w:div w:id="897939672">
                  <w:marLeft w:val="0"/>
                  <w:marRight w:val="0"/>
                  <w:marTop w:val="0"/>
                  <w:marBottom w:val="0"/>
                  <w:divBdr>
                    <w:top w:val="none" w:sz="0" w:space="0" w:color="auto"/>
                    <w:left w:val="none" w:sz="0" w:space="0" w:color="auto"/>
                    <w:bottom w:val="none" w:sz="0" w:space="0" w:color="auto"/>
                    <w:right w:val="none" w:sz="0" w:space="0" w:color="auto"/>
                  </w:divBdr>
                </w:div>
                <w:div w:id="1893076345">
                  <w:marLeft w:val="0"/>
                  <w:marRight w:val="0"/>
                  <w:marTop w:val="0"/>
                  <w:marBottom w:val="0"/>
                  <w:divBdr>
                    <w:top w:val="single" w:sz="6" w:space="6" w:color="D7DBE3"/>
                    <w:left w:val="none" w:sz="0" w:space="0" w:color="auto"/>
                    <w:bottom w:val="none" w:sz="0" w:space="0" w:color="auto"/>
                    <w:right w:val="none" w:sz="0" w:space="0" w:color="auto"/>
                  </w:divBdr>
                  <w:divsChild>
                    <w:div w:id="1169442996">
                      <w:marLeft w:val="0"/>
                      <w:marRight w:val="0"/>
                      <w:marTop w:val="0"/>
                      <w:marBottom w:val="0"/>
                      <w:divBdr>
                        <w:top w:val="none" w:sz="0" w:space="0" w:color="auto"/>
                        <w:left w:val="none" w:sz="0" w:space="0" w:color="auto"/>
                        <w:bottom w:val="none" w:sz="0" w:space="0" w:color="auto"/>
                        <w:right w:val="none" w:sz="0" w:space="0" w:color="auto"/>
                      </w:divBdr>
                    </w:div>
                    <w:div w:id="1300188546">
                      <w:marLeft w:val="0"/>
                      <w:marRight w:val="0"/>
                      <w:marTop w:val="0"/>
                      <w:marBottom w:val="0"/>
                      <w:divBdr>
                        <w:top w:val="none" w:sz="0" w:space="0" w:color="auto"/>
                        <w:left w:val="none" w:sz="0" w:space="0" w:color="auto"/>
                        <w:bottom w:val="none" w:sz="0" w:space="0" w:color="auto"/>
                        <w:right w:val="none" w:sz="0" w:space="0" w:color="auto"/>
                      </w:divBdr>
                    </w:div>
                    <w:div w:id="224028435">
                      <w:marLeft w:val="0"/>
                      <w:marRight w:val="0"/>
                      <w:marTop w:val="0"/>
                      <w:marBottom w:val="0"/>
                      <w:divBdr>
                        <w:top w:val="none" w:sz="0" w:space="0" w:color="auto"/>
                        <w:left w:val="single" w:sz="6" w:space="12" w:color="D7DBE3"/>
                        <w:bottom w:val="none" w:sz="0" w:space="0" w:color="auto"/>
                        <w:right w:val="none" w:sz="0" w:space="0" w:color="auto"/>
                      </w:divBdr>
                      <w:divsChild>
                        <w:div w:id="46439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6892">
                  <w:marLeft w:val="0"/>
                  <w:marRight w:val="0"/>
                  <w:marTop w:val="0"/>
                  <w:marBottom w:val="0"/>
                  <w:divBdr>
                    <w:top w:val="none" w:sz="0" w:space="0" w:color="auto"/>
                    <w:left w:val="none" w:sz="0" w:space="0" w:color="auto"/>
                    <w:bottom w:val="none" w:sz="0" w:space="0" w:color="auto"/>
                    <w:right w:val="none" w:sz="0" w:space="0" w:color="auto"/>
                  </w:divBdr>
                  <w:divsChild>
                    <w:div w:id="1989017947">
                      <w:marLeft w:val="0"/>
                      <w:marRight w:val="0"/>
                      <w:marTop w:val="0"/>
                      <w:marBottom w:val="0"/>
                      <w:divBdr>
                        <w:top w:val="none" w:sz="0" w:space="0" w:color="auto"/>
                        <w:left w:val="none" w:sz="0" w:space="0" w:color="auto"/>
                        <w:bottom w:val="none" w:sz="0" w:space="0" w:color="auto"/>
                        <w:right w:val="none" w:sz="0" w:space="0" w:color="auto"/>
                      </w:divBdr>
                      <w:divsChild>
                        <w:div w:id="2111201296">
                          <w:marLeft w:val="0"/>
                          <w:marRight w:val="0"/>
                          <w:marTop w:val="0"/>
                          <w:marBottom w:val="0"/>
                          <w:divBdr>
                            <w:top w:val="none" w:sz="0" w:space="0" w:color="auto"/>
                            <w:left w:val="none" w:sz="0" w:space="0" w:color="auto"/>
                            <w:bottom w:val="none" w:sz="0" w:space="0" w:color="auto"/>
                            <w:right w:val="none" w:sz="0" w:space="0" w:color="auto"/>
                          </w:divBdr>
                          <w:divsChild>
                            <w:div w:id="44918762">
                              <w:marLeft w:val="-375"/>
                              <w:marRight w:val="0"/>
                              <w:marTop w:val="0"/>
                              <w:marBottom w:val="0"/>
                              <w:divBdr>
                                <w:top w:val="none" w:sz="0" w:space="0" w:color="auto"/>
                                <w:left w:val="none" w:sz="0" w:space="0" w:color="auto"/>
                                <w:bottom w:val="none" w:sz="0" w:space="0" w:color="auto"/>
                                <w:right w:val="none" w:sz="0" w:space="0" w:color="auto"/>
                              </w:divBdr>
                            </w:div>
                            <w:div w:id="744300976">
                              <w:marLeft w:val="0"/>
                              <w:marRight w:val="0"/>
                              <w:marTop w:val="0"/>
                              <w:marBottom w:val="0"/>
                              <w:divBdr>
                                <w:top w:val="none" w:sz="0" w:space="0" w:color="auto"/>
                                <w:left w:val="none" w:sz="0" w:space="0" w:color="auto"/>
                                <w:bottom w:val="none" w:sz="0" w:space="0" w:color="auto"/>
                                <w:right w:val="none" w:sz="0" w:space="0" w:color="auto"/>
                              </w:divBdr>
                              <w:divsChild>
                                <w:div w:id="807669928">
                                  <w:marLeft w:val="0"/>
                                  <w:marRight w:val="0"/>
                                  <w:marTop w:val="0"/>
                                  <w:marBottom w:val="0"/>
                                  <w:divBdr>
                                    <w:top w:val="none" w:sz="0" w:space="0" w:color="auto"/>
                                    <w:left w:val="none" w:sz="0" w:space="0" w:color="auto"/>
                                    <w:bottom w:val="none" w:sz="0" w:space="0" w:color="auto"/>
                                    <w:right w:val="none" w:sz="0" w:space="0" w:color="auto"/>
                                  </w:divBdr>
                                </w:div>
                                <w:div w:id="402989403">
                                  <w:marLeft w:val="0"/>
                                  <w:marRight w:val="0"/>
                                  <w:marTop w:val="0"/>
                                  <w:marBottom w:val="0"/>
                                  <w:divBdr>
                                    <w:top w:val="none" w:sz="0" w:space="0" w:color="auto"/>
                                    <w:left w:val="none" w:sz="0" w:space="0" w:color="auto"/>
                                    <w:bottom w:val="none" w:sz="0" w:space="0" w:color="auto"/>
                                    <w:right w:val="none" w:sz="0" w:space="0" w:color="auto"/>
                                  </w:divBdr>
                                </w:div>
                                <w:div w:id="811799041">
                                  <w:marLeft w:val="0"/>
                                  <w:marRight w:val="0"/>
                                  <w:marTop w:val="0"/>
                                  <w:marBottom w:val="0"/>
                                  <w:divBdr>
                                    <w:top w:val="none" w:sz="0" w:space="0" w:color="auto"/>
                                    <w:left w:val="none" w:sz="0" w:space="0" w:color="auto"/>
                                    <w:bottom w:val="none" w:sz="0" w:space="0" w:color="auto"/>
                                    <w:right w:val="none" w:sz="0" w:space="0" w:color="auto"/>
                                  </w:divBdr>
                                  <w:divsChild>
                                    <w:div w:id="880288688">
                                      <w:marLeft w:val="0"/>
                                      <w:marRight w:val="0"/>
                                      <w:marTop w:val="0"/>
                                      <w:marBottom w:val="0"/>
                                      <w:divBdr>
                                        <w:top w:val="none" w:sz="0" w:space="0" w:color="auto"/>
                                        <w:left w:val="none" w:sz="0" w:space="0" w:color="auto"/>
                                        <w:bottom w:val="none" w:sz="0" w:space="0" w:color="auto"/>
                                        <w:right w:val="none" w:sz="0" w:space="0" w:color="auto"/>
                                      </w:divBdr>
                                    </w:div>
                                  </w:divsChild>
                                </w:div>
                                <w:div w:id="1147429443">
                                  <w:marLeft w:val="0"/>
                                  <w:marRight w:val="0"/>
                                  <w:marTop w:val="0"/>
                                  <w:marBottom w:val="0"/>
                                  <w:divBdr>
                                    <w:top w:val="none" w:sz="0" w:space="0" w:color="auto"/>
                                    <w:left w:val="none" w:sz="0" w:space="0" w:color="auto"/>
                                    <w:bottom w:val="none" w:sz="0" w:space="0" w:color="auto"/>
                                    <w:right w:val="none" w:sz="0" w:space="0" w:color="auto"/>
                                  </w:divBdr>
                                </w:div>
                                <w:div w:id="1731031699">
                                  <w:marLeft w:val="0"/>
                                  <w:marRight w:val="0"/>
                                  <w:marTop w:val="0"/>
                                  <w:marBottom w:val="0"/>
                                  <w:divBdr>
                                    <w:top w:val="none" w:sz="0" w:space="0" w:color="auto"/>
                                    <w:left w:val="none" w:sz="0" w:space="0" w:color="auto"/>
                                    <w:bottom w:val="none" w:sz="0" w:space="0" w:color="auto"/>
                                    <w:right w:val="none" w:sz="0" w:space="0" w:color="auto"/>
                                  </w:divBdr>
                                  <w:divsChild>
                                    <w:div w:id="1588729376">
                                      <w:marLeft w:val="0"/>
                                      <w:marRight w:val="0"/>
                                      <w:marTop w:val="0"/>
                                      <w:marBottom w:val="0"/>
                                      <w:divBdr>
                                        <w:top w:val="none" w:sz="0" w:space="0" w:color="auto"/>
                                        <w:left w:val="none" w:sz="0" w:space="0" w:color="auto"/>
                                        <w:bottom w:val="none" w:sz="0" w:space="0" w:color="auto"/>
                                        <w:right w:val="none" w:sz="0" w:space="0" w:color="auto"/>
                                      </w:divBdr>
                                      <w:divsChild>
                                        <w:div w:id="1335646713">
                                          <w:marLeft w:val="0"/>
                                          <w:marRight w:val="0"/>
                                          <w:marTop w:val="0"/>
                                          <w:marBottom w:val="0"/>
                                          <w:divBdr>
                                            <w:top w:val="none" w:sz="0" w:space="0" w:color="auto"/>
                                            <w:left w:val="none" w:sz="0" w:space="0" w:color="auto"/>
                                            <w:bottom w:val="none" w:sz="0" w:space="0" w:color="auto"/>
                                            <w:right w:val="none" w:sz="0" w:space="0" w:color="auto"/>
                                          </w:divBdr>
                                        </w:div>
                                        <w:div w:id="1813132574">
                                          <w:marLeft w:val="0"/>
                                          <w:marRight w:val="0"/>
                                          <w:marTop w:val="0"/>
                                          <w:marBottom w:val="0"/>
                                          <w:divBdr>
                                            <w:top w:val="none" w:sz="0" w:space="0" w:color="auto"/>
                                            <w:left w:val="none" w:sz="0" w:space="0" w:color="auto"/>
                                            <w:bottom w:val="none" w:sz="0" w:space="0" w:color="auto"/>
                                            <w:right w:val="none" w:sz="0" w:space="0" w:color="auto"/>
                                          </w:divBdr>
                                          <w:divsChild>
                                            <w:div w:id="14583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80457">
                                  <w:marLeft w:val="0"/>
                                  <w:marRight w:val="0"/>
                                  <w:marTop w:val="0"/>
                                  <w:marBottom w:val="0"/>
                                  <w:divBdr>
                                    <w:top w:val="none" w:sz="0" w:space="0" w:color="auto"/>
                                    <w:left w:val="none" w:sz="0" w:space="0" w:color="auto"/>
                                    <w:bottom w:val="none" w:sz="0" w:space="0" w:color="auto"/>
                                    <w:right w:val="none" w:sz="0" w:space="0" w:color="auto"/>
                                  </w:divBdr>
                                  <w:divsChild>
                                    <w:div w:id="304429502">
                                      <w:marLeft w:val="0"/>
                                      <w:marRight w:val="0"/>
                                      <w:marTop w:val="0"/>
                                      <w:marBottom w:val="0"/>
                                      <w:divBdr>
                                        <w:top w:val="none" w:sz="0" w:space="0" w:color="auto"/>
                                        <w:left w:val="none" w:sz="0" w:space="0" w:color="auto"/>
                                        <w:bottom w:val="none" w:sz="0" w:space="0" w:color="auto"/>
                                        <w:right w:val="none" w:sz="0" w:space="0" w:color="auto"/>
                                      </w:divBdr>
                                    </w:div>
                                  </w:divsChild>
                                </w:div>
                                <w:div w:id="2140999067">
                                  <w:marLeft w:val="0"/>
                                  <w:marRight w:val="0"/>
                                  <w:marTop w:val="0"/>
                                  <w:marBottom w:val="0"/>
                                  <w:divBdr>
                                    <w:top w:val="none" w:sz="0" w:space="0" w:color="auto"/>
                                    <w:left w:val="none" w:sz="0" w:space="0" w:color="auto"/>
                                    <w:bottom w:val="none" w:sz="0" w:space="0" w:color="auto"/>
                                    <w:right w:val="none" w:sz="0" w:space="0" w:color="auto"/>
                                  </w:divBdr>
                                </w:div>
                                <w:div w:id="238099638">
                                  <w:marLeft w:val="0"/>
                                  <w:marRight w:val="0"/>
                                  <w:marTop w:val="0"/>
                                  <w:marBottom w:val="0"/>
                                  <w:divBdr>
                                    <w:top w:val="none" w:sz="0" w:space="0" w:color="auto"/>
                                    <w:left w:val="none" w:sz="0" w:space="0" w:color="auto"/>
                                    <w:bottom w:val="none" w:sz="0" w:space="0" w:color="auto"/>
                                    <w:right w:val="none" w:sz="0" w:space="0" w:color="auto"/>
                                  </w:divBdr>
                                </w:div>
                                <w:div w:id="346180595">
                                  <w:marLeft w:val="0"/>
                                  <w:marRight w:val="0"/>
                                  <w:marTop w:val="0"/>
                                  <w:marBottom w:val="0"/>
                                  <w:divBdr>
                                    <w:top w:val="none" w:sz="0" w:space="0" w:color="auto"/>
                                    <w:left w:val="none" w:sz="0" w:space="0" w:color="auto"/>
                                    <w:bottom w:val="none" w:sz="0" w:space="0" w:color="auto"/>
                                    <w:right w:val="none" w:sz="0" w:space="0" w:color="auto"/>
                                  </w:divBdr>
                                  <w:divsChild>
                                    <w:div w:id="1421364683">
                                      <w:marLeft w:val="0"/>
                                      <w:marRight w:val="0"/>
                                      <w:marTop w:val="0"/>
                                      <w:marBottom w:val="0"/>
                                      <w:divBdr>
                                        <w:top w:val="none" w:sz="0" w:space="0" w:color="auto"/>
                                        <w:left w:val="none" w:sz="0" w:space="0" w:color="auto"/>
                                        <w:bottom w:val="none" w:sz="0" w:space="0" w:color="auto"/>
                                        <w:right w:val="none" w:sz="0" w:space="0" w:color="auto"/>
                                      </w:divBdr>
                                    </w:div>
                                  </w:divsChild>
                                </w:div>
                                <w:div w:id="211187931">
                                  <w:marLeft w:val="0"/>
                                  <w:marRight w:val="0"/>
                                  <w:marTop w:val="0"/>
                                  <w:marBottom w:val="0"/>
                                  <w:divBdr>
                                    <w:top w:val="none" w:sz="0" w:space="0" w:color="auto"/>
                                    <w:left w:val="none" w:sz="0" w:space="0" w:color="auto"/>
                                    <w:bottom w:val="none" w:sz="0" w:space="0" w:color="auto"/>
                                    <w:right w:val="none" w:sz="0" w:space="0" w:color="auto"/>
                                  </w:divBdr>
                                  <w:divsChild>
                                    <w:div w:id="1405832781">
                                      <w:marLeft w:val="0"/>
                                      <w:marRight w:val="0"/>
                                      <w:marTop w:val="0"/>
                                      <w:marBottom w:val="0"/>
                                      <w:divBdr>
                                        <w:top w:val="none" w:sz="0" w:space="0" w:color="auto"/>
                                        <w:left w:val="none" w:sz="0" w:space="0" w:color="auto"/>
                                        <w:bottom w:val="none" w:sz="0" w:space="0" w:color="auto"/>
                                        <w:right w:val="none" w:sz="0" w:space="0" w:color="auto"/>
                                      </w:divBdr>
                                    </w:div>
                                  </w:divsChild>
                                </w:div>
                                <w:div w:id="694959686">
                                  <w:marLeft w:val="0"/>
                                  <w:marRight w:val="0"/>
                                  <w:marTop w:val="0"/>
                                  <w:marBottom w:val="0"/>
                                  <w:divBdr>
                                    <w:top w:val="none" w:sz="0" w:space="0" w:color="auto"/>
                                    <w:left w:val="none" w:sz="0" w:space="0" w:color="auto"/>
                                    <w:bottom w:val="none" w:sz="0" w:space="0" w:color="auto"/>
                                    <w:right w:val="none" w:sz="0" w:space="0" w:color="auto"/>
                                  </w:divBdr>
                                  <w:divsChild>
                                    <w:div w:id="781612054">
                                      <w:marLeft w:val="0"/>
                                      <w:marRight w:val="0"/>
                                      <w:marTop w:val="0"/>
                                      <w:marBottom w:val="0"/>
                                      <w:divBdr>
                                        <w:top w:val="none" w:sz="0" w:space="0" w:color="auto"/>
                                        <w:left w:val="none" w:sz="0" w:space="0" w:color="auto"/>
                                        <w:bottom w:val="none" w:sz="0" w:space="0" w:color="auto"/>
                                        <w:right w:val="none" w:sz="0" w:space="0" w:color="auto"/>
                                      </w:divBdr>
                                    </w:div>
                                  </w:divsChild>
                                </w:div>
                                <w:div w:id="704988870">
                                  <w:marLeft w:val="0"/>
                                  <w:marRight w:val="0"/>
                                  <w:marTop w:val="0"/>
                                  <w:marBottom w:val="0"/>
                                  <w:divBdr>
                                    <w:top w:val="none" w:sz="0" w:space="0" w:color="auto"/>
                                    <w:left w:val="none" w:sz="0" w:space="0" w:color="auto"/>
                                    <w:bottom w:val="none" w:sz="0" w:space="0" w:color="auto"/>
                                    <w:right w:val="none" w:sz="0" w:space="0" w:color="auto"/>
                                  </w:divBdr>
                                  <w:divsChild>
                                    <w:div w:id="1488863257">
                                      <w:marLeft w:val="0"/>
                                      <w:marRight w:val="0"/>
                                      <w:marTop w:val="0"/>
                                      <w:marBottom w:val="0"/>
                                      <w:divBdr>
                                        <w:top w:val="none" w:sz="0" w:space="0" w:color="auto"/>
                                        <w:left w:val="none" w:sz="0" w:space="0" w:color="auto"/>
                                        <w:bottom w:val="none" w:sz="0" w:space="0" w:color="auto"/>
                                        <w:right w:val="none" w:sz="0" w:space="0" w:color="auto"/>
                                      </w:divBdr>
                                    </w:div>
                                  </w:divsChild>
                                </w:div>
                                <w:div w:id="212544209">
                                  <w:marLeft w:val="0"/>
                                  <w:marRight w:val="0"/>
                                  <w:marTop w:val="0"/>
                                  <w:marBottom w:val="0"/>
                                  <w:divBdr>
                                    <w:top w:val="none" w:sz="0" w:space="0" w:color="auto"/>
                                    <w:left w:val="none" w:sz="0" w:space="0" w:color="auto"/>
                                    <w:bottom w:val="none" w:sz="0" w:space="0" w:color="auto"/>
                                    <w:right w:val="none" w:sz="0" w:space="0" w:color="auto"/>
                                  </w:divBdr>
                                </w:div>
                              </w:divsChild>
                            </w:div>
                            <w:div w:id="1258758689">
                              <w:marLeft w:val="0"/>
                              <w:marRight w:val="0"/>
                              <w:marTop w:val="0"/>
                              <w:marBottom w:val="0"/>
                              <w:divBdr>
                                <w:top w:val="none" w:sz="0" w:space="0" w:color="auto"/>
                                <w:left w:val="none" w:sz="0" w:space="0" w:color="auto"/>
                                <w:bottom w:val="none" w:sz="0" w:space="0" w:color="auto"/>
                                <w:right w:val="none" w:sz="0" w:space="0" w:color="auto"/>
                              </w:divBdr>
                              <w:divsChild>
                                <w:div w:id="902372916">
                                  <w:marLeft w:val="0"/>
                                  <w:marRight w:val="0"/>
                                  <w:marTop w:val="0"/>
                                  <w:marBottom w:val="0"/>
                                  <w:divBdr>
                                    <w:top w:val="none" w:sz="0" w:space="0" w:color="auto"/>
                                    <w:left w:val="none" w:sz="0" w:space="0" w:color="auto"/>
                                    <w:bottom w:val="none" w:sz="0" w:space="0" w:color="auto"/>
                                    <w:right w:val="none" w:sz="0" w:space="0" w:color="auto"/>
                                  </w:divBdr>
                                  <w:divsChild>
                                    <w:div w:id="2126146612">
                                      <w:marLeft w:val="0"/>
                                      <w:marRight w:val="0"/>
                                      <w:marTop w:val="0"/>
                                      <w:marBottom w:val="0"/>
                                      <w:divBdr>
                                        <w:top w:val="single" w:sz="6" w:space="0" w:color="999999"/>
                                        <w:left w:val="single" w:sz="6" w:space="6" w:color="999999"/>
                                        <w:bottom w:val="single" w:sz="6" w:space="0" w:color="999999"/>
                                        <w:right w:val="single" w:sz="6" w:space="6" w:color="999999"/>
                                      </w:divBdr>
                                      <w:divsChild>
                                        <w:div w:id="247621439">
                                          <w:marLeft w:val="0"/>
                                          <w:marRight w:val="0"/>
                                          <w:marTop w:val="0"/>
                                          <w:marBottom w:val="0"/>
                                          <w:divBdr>
                                            <w:top w:val="none" w:sz="0" w:space="0" w:color="auto"/>
                                            <w:left w:val="none" w:sz="0" w:space="0" w:color="auto"/>
                                            <w:bottom w:val="none" w:sz="0" w:space="0" w:color="auto"/>
                                            <w:right w:val="none" w:sz="0" w:space="0" w:color="auto"/>
                                          </w:divBdr>
                                          <w:divsChild>
                                            <w:div w:id="1833254663">
                                              <w:marLeft w:val="0"/>
                                              <w:marRight w:val="0"/>
                                              <w:marTop w:val="0"/>
                                              <w:marBottom w:val="0"/>
                                              <w:divBdr>
                                                <w:top w:val="none" w:sz="0" w:space="0" w:color="auto"/>
                                                <w:left w:val="none" w:sz="0" w:space="0" w:color="auto"/>
                                                <w:bottom w:val="none" w:sz="0" w:space="0" w:color="auto"/>
                                                <w:right w:val="none" w:sz="0" w:space="0" w:color="auto"/>
                                              </w:divBdr>
                                            </w:div>
                                            <w:div w:id="1841504243">
                                              <w:marLeft w:val="0"/>
                                              <w:marRight w:val="0"/>
                                              <w:marTop w:val="225"/>
                                              <w:marBottom w:val="0"/>
                                              <w:divBdr>
                                                <w:top w:val="none" w:sz="0" w:space="0" w:color="auto"/>
                                                <w:left w:val="none" w:sz="0" w:space="0" w:color="auto"/>
                                                <w:bottom w:val="none" w:sz="0" w:space="0" w:color="auto"/>
                                                <w:right w:val="none" w:sz="0" w:space="0" w:color="auto"/>
                                              </w:divBdr>
                                              <w:divsChild>
                                                <w:div w:id="38406177">
                                                  <w:marLeft w:val="0"/>
                                                  <w:marRight w:val="0"/>
                                                  <w:marTop w:val="225"/>
                                                  <w:marBottom w:val="0"/>
                                                  <w:divBdr>
                                                    <w:top w:val="single" w:sz="6" w:space="11" w:color="999999"/>
                                                    <w:left w:val="single" w:sz="6" w:space="11" w:color="999999"/>
                                                    <w:bottom w:val="single" w:sz="6" w:space="11" w:color="999999"/>
                                                    <w:right w:val="single" w:sz="6" w:space="11" w:color="999999"/>
                                                  </w:divBdr>
                                                </w:div>
                                              </w:divsChild>
                                            </w:div>
                                            <w:div w:id="101057106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45637236">
                              <w:marLeft w:val="0"/>
                              <w:marRight w:val="0"/>
                              <w:marTop w:val="0"/>
                              <w:marBottom w:val="0"/>
                              <w:divBdr>
                                <w:top w:val="none" w:sz="0" w:space="0" w:color="auto"/>
                                <w:left w:val="none" w:sz="0" w:space="0" w:color="auto"/>
                                <w:bottom w:val="none" w:sz="0" w:space="0" w:color="auto"/>
                                <w:right w:val="none" w:sz="0" w:space="0" w:color="auto"/>
                              </w:divBdr>
                              <w:divsChild>
                                <w:div w:id="1272710863">
                                  <w:marLeft w:val="0"/>
                                  <w:marRight w:val="0"/>
                                  <w:marTop w:val="0"/>
                                  <w:marBottom w:val="0"/>
                                  <w:divBdr>
                                    <w:top w:val="none" w:sz="0" w:space="0" w:color="auto"/>
                                    <w:left w:val="none" w:sz="0" w:space="0" w:color="auto"/>
                                    <w:bottom w:val="none" w:sz="0" w:space="0" w:color="auto"/>
                                    <w:right w:val="none" w:sz="0" w:space="0" w:color="auto"/>
                                  </w:divBdr>
                                  <w:divsChild>
                                    <w:div w:id="1691488335">
                                      <w:marLeft w:val="0"/>
                                      <w:marRight w:val="0"/>
                                      <w:marTop w:val="0"/>
                                      <w:marBottom w:val="0"/>
                                      <w:divBdr>
                                        <w:top w:val="none" w:sz="0" w:space="0" w:color="auto"/>
                                        <w:left w:val="none" w:sz="0" w:space="0" w:color="auto"/>
                                        <w:bottom w:val="none" w:sz="0" w:space="0" w:color="auto"/>
                                        <w:right w:val="none" w:sz="0" w:space="0" w:color="auto"/>
                                      </w:divBdr>
                                    </w:div>
                                    <w:div w:id="1109474071">
                                      <w:marLeft w:val="0"/>
                                      <w:marRight w:val="0"/>
                                      <w:marTop w:val="0"/>
                                      <w:marBottom w:val="0"/>
                                      <w:divBdr>
                                        <w:top w:val="none" w:sz="0" w:space="0" w:color="auto"/>
                                        <w:left w:val="none" w:sz="0" w:space="0" w:color="auto"/>
                                        <w:bottom w:val="none" w:sz="0" w:space="0" w:color="auto"/>
                                        <w:right w:val="none" w:sz="0" w:space="0" w:color="auto"/>
                                      </w:divBdr>
                                    </w:div>
                                    <w:div w:id="174896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5674">
                              <w:marLeft w:val="0"/>
                              <w:marRight w:val="0"/>
                              <w:marTop w:val="0"/>
                              <w:marBottom w:val="0"/>
                              <w:divBdr>
                                <w:top w:val="none" w:sz="0" w:space="0" w:color="auto"/>
                                <w:left w:val="none" w:sz="0" w:space="0" w:color="auto"/>
                                <w:bottom w:val="none" w:sz="0" w:space="0" w:color="auto"/>
                                <w:right w:val="none" w:sz="0" w:space="0" w:color="auto"/>
                              </w:divBdr>
                            </w:div>
                            <w:div w:id="1820683014">
                              <w:marLeft w:val="0"/>
                              <w:marRight w:val="0"/>
                              <w:marTop w:val="0"/>
                              <w:marBottom w:val="0"/>
                              <w:divBdr>
                                <w:top w:val="none" w:sz="0" w:space="0" w:color="auto"/>
                                <w:left w:val="none" w:sz="0" w:space="0" w:color="auto"/>
                                <w:bottom w:val="none" w:sz="0" w:space="0" w:color="auto"/>
                                <w:right w:val="none" w:sz="0" w:space="0" w:color="auto"/>
                              </w:divBdr>
                              <w:divsChild>
                                <w:div w:id="921185572">
                                  <w:marLeft w:val="0"/>
                                  <w:marRight w:val="0"/>
                                  <w:marTop w:val="0"/>
                                  <w:marBottom w:val="0"/>
                                  <w:divBdr>
                                    <w:top w:val="none" w:sz="0" w:space="0" w:color="auto"/>
                                    <w:left w:val="none" w:sz="0" w:space="0" w:color="auto"/>
                                    <w:bottom w:val="none" w:sz="0" w:space="0" w:color="auto"/>
                                    <w:right w:val="none" w:sz="0" w:space="0" w:color="auto"/>
                                  </w:divBdr>
                                </w:div>
                                <w:div w:id="1358697939">
                                  <w:marLeft w:val="0"/>
                                  <w:marRight w:val="0"/>
                                  <w:marTop w:val="0"/>
                                  <w:marBottom w:val="0"/>
                                  <w:divBdr>
                                    <w:top w:val="none" w:sz="0" w:space="0" w:color="auto"/>
                                    <w:left w:val="none" w:sz="0" w:space="0" w:color="auto"/>
                                    <w:bottom w:val="none" w:sz="0" w:space="0" w:color="auto"/>
                                    <w:right w:val="none" w:sz="0" w:space="0" w:color="auto"/>
                                  </w:divBdr>
                                </w:div>
                                <w:div w:id="1402293294">
                                  <w:marLeft w:val="0"/>
                                  <w:marRight w:val="0"/>
                                  <w:marTop w:val="0"/>
                                  <w:marBottom w:val="0"/>
                                  <w:divBdr>
                                    <w:top w:val="none" w:sz="0" w:space="0" w:color="auto"/>
                                    <w:left w:val="none" w:sz="0" w:space="0" w:color="auto"/>
                                    <w:bottom w:val="none" w:sz="0" w:space="0" w:color="auto"/>
                                    <w:right w:val="none" w:sz="0" w:space="0" w:color="auto"/>
                                  </w:divBdr>
                                  <w:divsChild>
                                    <w:div w:id="1311443030">
                                      <w:marLeft w:val="0"/>
                                      <w:marRight w:val="0"/>
                                      <w:marTop w:val="0"/>
                                      <w:marBottom w:val="0"/>
                                      <w:divBdr>
                                        <w:top w:val="none" w:sz="0" w:space="0" w:color="auto"/>
                                        <w:left w:val="none" w:sz="0" w:space="0" w:color="auto"/>
                                        <w:bottom w:val="none" w:sz="0" w:space="0" w:color="auto"/>
                                        <w:right w:val="none" w:sz="0" w:space="0" w:color="auto"/>
                                      </w:divBdr>
                                    </w:div>
                                  </w:divsChild>
                                </w:div>
                                <w:div w:id="675497469">
                                  <w:marLeft w:val="0"/>
                                  <w:marRight w:val="0"/>
                                  <w:marTop w:val="0"/>
                                  <w:marBottom w:val="0"/>
                                  <w:divBdr>
                                    <w:top w:val="none" w:sz="0" w:space="0" w:color="auto"/>
                                    <w:left w:val="none" w:sz="0" w:space="0" w:color="auto"/>
                                    <w:bottom w:val="none" w:sz="0" w:space="0" w:color="auto"/>
                                    <w:right w:val="none" w:sz="0" w:space="0" w:color="auto"/>
                                  </w:divBdr>
                                </w:div>
                                <w:div w:id="1289163210">
                                  <w:marLeft w:val="0"/>
                                  <w:marRight w:val="0"/>
                                  <w:marTop w:val="0"/>
                                  <w:marBottom w:val="0"/>
                                  <w:divBdr>
                                    <w:top w:val="none" w:sz="0" w:space="0" w:color="auto"/>
                                    <w:left w:val="none" w:sz="0" w:space="0" w:color="auto"/>
                                    <w:bottom w:val="none" w:sz="0" w:space="0" w:color="auto"/>
                                    <w:right w:val="none" w:sz="0" w:space="0" w:color="auto"/>
                                  </w:divBdr>
                                  <w:divsChild>
                                    <w:div w:id="199173541">
                                      <w:marLeft w:val="0"/>
                                      <w:marRight w:val="0"/>
                                      <w:marTop w:val="0"/>
                                      <w:marBottom w:val="0"/>
                                      <w:divBdr>
                                        <w:top w:val="none" w:sz="0" w:space="0" w:color="auto"/>
                                        <w:left w:val="none" w:sz="0" w:space="0" w:color="auto"/>
                                        <w:bottom w:val="none" w:sz="0" w:space="0" w:color="auto"/>
                                        <w:right w:val="none" w:sz="0" w:space="0" w:color="auto"/>
                                      </w:divBdr>
                                      <w:divsChild>
                                        <w:div w:id="172889463">
                                          <w:marLeft w:val="0"/>
                                          <w:marRight w:val="0"/>
                                          <w:marTop w:val="0"/>
                                          <w:marBottom w:val="0"/>
                                          <w:divBdr>
                                            <w:top w:val="none" w:sz="0" w:space="0" w:color="auto"/>
                                            <w:left w:val="none" w:sz="0" w:space="0" w:color="auto"/>
                                            <w:bottom w:val="none" w:sz="0" w:space="0" w:color="auto"/>
                                            <w:right w:val="none" w:sz="0" w:space="0" w:color="auto"/>
                                          </w:divBdr>
                                        </w:div>
                                        <w:div w:id="198993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01259">
                                  <w:marLeft w:val="0"/>
                                  <w:marRight w:val="0"/>
                                  <w:marTop w:val="0"/>
                                  <w:marBottom w:val="0"/>
                                  <w:divBdr>
                                    <w:top w:val="none" w:sz="0" w:space="0" w:color="auto"/>
                                    <w:left w:val="none" w:sz="0" w:space="0" w:color="auto"/>
                                    <w:bottom w:val="none" w:sz="0" w:space="0" w:color="auto"/>
                                    <w:right w:val="none" w:sz="0" w:space="0" w:color="auto"/>
                                  </w:divBdr>
                                  <w:divsChild>
                                    <w:div w:id="2137869061">
                                      <w:marLeft w:val="0"/>
                                      <w:marRight w:val="0"/>
                                      <w:marTop w:val="0"/>
                                      <w:marBottom w:val="0"/>
                                      <w:divBdr>
                                        <w:top w:val="none" w:sz="0" w:space="0" w:color="auto"/>
                                        <w:left w:val="none" w:sz="0" w:space="0" w:color="auto"/>
                                        <w:bottom w:val="none" w:sz="0" w:space="0" w:color="auto"/>
                                        <w:right w:val="none" w:sz="0" w:space="0" w:color="auto"/>
                                      </w:divBdr>
                                    </w:div>
                                  </w:divsChild>
                                </w:div>
                                <w:div w:id="1881237516">
                                  <w:marLeft w:val="0"/>
                                  <w:marRight w:val="0"/>
                                  <w:marTop w:val="0"/>
                                  <w:marBottom w:val="0"/>
                                  <w:divBdr>
                                    <w:top w:val="none" w:sz="0" w:space="0" w:color="auto"/>
                                    <w:left w:val="none" w:sz="0" w:space="0" w:color="auto"/>
                                    <w:bottom w:val="none" w:sz="0" w:space="0" w:color="auto"/>
                                    <w:right w:val="none" w:sz="0" w:space="0" w:color="auto"/>
                                  </w:divBdr>
                                </w:div>
                                <w:div w:id="981078874">
                                  <w:marLeft w:val="0"/>
                                  <w:marRight w:val="0"/>
                                  <w:marTop w:val="0"/>
                                  <w:marBottom w:val="0"/>
                                  <w:divBdr>
                                    <w:top w:val="none" w:sz="0" w:space="0" w:color="auto"/>
                                    <w:left w:val="none" w:sz="0" w:space="0" w:color="auto"/>
                                    <w:bottom w:val="none" w:sz="0" w:space="0" w:color="auto"/>
                                    <w:right w:val="none" w:sz="0" w:space="0" w:color="auto"/>
                                  </w:divBdr>
                                </w:div>
                                <w:div w:id="430591861">
                                  <w:marLeft w:val="0"/>
                                  <w:marRight w:val="0"/>
                                  <w:marTop w:val="0"/>
                                  <w:marBottom w:val="0"/>
                                  <w:divBdr>
                                    <w:top w:val="none" w:sz="0" w:space="0" w:color="auto"/>
                                    <w:left w:val="none" w:sz="0" w:space="0" w:color="auto"/>
                                    <w:bottom w:val="none" w:sz="0" w:space="0" w:color="auto"/>
                                    <w:right w:val="none" w:sz="0" w:space="0" w:color="auto"/>
                                  </w:divBdr>
                                  <w:divsChild>
                                    <w:div w:id="84104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323865">
                          <w:marLeft w:val="0"/>
                          <w:marRight w:val="0"/>
                          <w:marTop w:val="0"/>
                          <w:marBottom w:val="0"/>
                          <w:divBdr>
                            <w:top w:val="none" w:sz="0" w:space="0" w:color="auto"/>
                            <w:left w:val="none" w:sz="0" w:space="0" w:color="auto"/>
                            <w:bottom w:val="none" w:sz="0" w:space="0" w:color="auto"/>
                            <w:right w:val="none" w:sz="0" w:space="0" w:color="auto"/>
                          </w:divBdr>
                        </w:div>
                        <w:div w:id="1442844255">
                          <w:marLeft w:val="0"/>
                          <w:marRight w:val="0"/>
                          <w:marTop w:val="0"/>
                          <w:marBottom w:val="0"/>
                          <w:divBdr>
                            <w:top w:val="none" w:sz="0" w:space="0" w:color="auto"/>
                            <w:left w:val="none" w:sz="0" w:space="0" w:color="auto"/>
                            <w:bottom w:val="none" w:sz="0" w:space="0" w:color="auto"/>
                            <w:right w:val="none" w:sz="0" w:space="0" w:color="auto"/>
                          </w:divBdr>
                          <w:divsChild>
                            <w:div w:id="1762604151">
                              <w:marLeft w:val="0"/>
                              <w:marRight w:val="0"/>
                              <w:marTop w:val="0"/>
                              <w:marBottom w:val="0"/>
                              <w:divBdr>
                                <w:top w:val="none" w:sz="0" w:space="0" w:color="auto"/>
                                <w:left w:val="none" w:sz="0" w:space="0" w:color="auto"/>
                                <w:bottom w:val="none" w:sz="0" w:space="0" w:color="auto"/>
                                <w:right w:val="none" w:sz="0" w:space="0" w:color="auto"/>
                              </w:divBdr>
                            </w:div>
                          </w:divsChild>
                        </w:div>
                        <w:div w:id="1400250162">
                          <w:marLeft w:val="0"/>
                          <w:marRight w:val="0"/>
                          <w:marTop w:val="0"/>
                          <w:marBottom w:val="0"/>
                          <w:divBdr>
                            <w:top w:val="none" w:sz="0" w:space="0" w:color="auto"/>
                            <w:left w:val="none" w:sz="0" w:space="0" w:color="auto"/>
                            <w:bottom w:val="none" w:sz="0" w:space="0" w:color="auto"/>
                            <w:right w:val="none" w:sz="0" w:space="0" w:color="auto"/>
                          </w:divBdr>
                          <w:divsChild>
                            <w:div w:id="626551020">
                              <w:marLeft w:val="0"/>
                              <w:marRight w:val="0"/>
                              <w:marTop w:val="0"/>
                              <w:marBottom w:val="0"/>
                              <w:divBdr>
                                <w:top w:val="none" w:sz="0" w:space="0" w:color="auto"/>
                                <w:left w:val="none" w:sz="0" w:space="0" w:color="auto"/>
                                <w:bottom w:val="none" w:sz="0" w:space="0" w:color="auto"/>
                                <w:right w:val="none" w:sz="0" w:space="0" w:color="auto"/>
                              </w:divBdr>
                            </w:div>
                          </w:divsChild>
                        </w:div>
                        <w:div w:id="447169033">
                          <w:marLeft w:val="0"/>
                          <w:marRight w:val="0"/>
                          <w:marTop w:val="0"/>
                          <w:marBottom w:val="0"/>
                          <w:divBdr>
                            <w:top w:val="none" w:sz="0" w:space="0" w:color="auto"/>
                            <w:left w:val="none" w:sz="0" w:space="0" w:color="auto"/>
                            <w:bottom w:val="none" w:sz="0" w:space="0" w:color="auto"/>
                            <w:right w:val="none" w:sz="0" w:space="0" w:color="auto"/>
                          </w:divBdr>
                          <w:divsChild>
                            <w:div w:id="455025659">
                              <w:marLeft w:val="300"/>
                              <w:marRight w:val="240"/>
                              <w:marTop w:val="240"/>
                              <w:marBottom w:val="240"/>
                              <w:divBdr>
                                <w:top w:val="none" w:sz="0" w:space="0" w:color="auto"/>
                                <w:left w:val="none" w:sz="0" w:space="0" w:color="auto"/>
                                <w:bottom w:val="none" w:sz="0" w:space="0" w:color="auto"/>
                                <w:right w:val="none" w:sz="0" w:space="0" w:color="auto"/>
                              </w:divBdr>
                            </w:div>
                            <w:div w:id="281228349">
                              <w:marLeft w:val="0"/>
                              <w:marRight w:val="0"/>
                              <w:marTop w:val="0"/>
                              <w:marBottom w:val="0"/>
                              <w:divBdr>
                                <w:top w:val="none" w:sz="0" w:space="0" w:color="auto"/>
                                <w:left w:val="none" w:sz="0" w:space="0" w:color="auto"/>
                                <w:bottom w:val="none" w:sz="0" w:space="0" w:color="auto"/>
                                <w:right w:val="none" w:sz="0" w:space="0" w:color="auto"/>
                              </w:divBdr>
                            </w:div>
                          </w:divsChild>
                        </w:div>
                        <w:div w:id="947853507">
                          <w:marLeft w:val="0"/>
                          <w:marRight w:val="0"/>
                          <w:marTop w:val="0"/>
                          <w:marBottom w:val="0"/>
                          <w:divBdr>
                            <w:top w:val="none" w:sz="0" w:space="0" w:color="auto"/>
                            <w:left w:val="none" w:sz="0" w:space="0" w:color="auto"/>
                            <w:bottom w:val="none" w:sz="0" w:space="0" w:color="auto"/>
                            <w:right w:val="none" w:sz="0" w:space="0" w:color="auto"/>
                          </w:divBdr>
                          <w:divsChild>
                            <w:div w:id="1978876821">
                              <w:marLeft w:val="0"/>
                              <w:marRight w:val="0"/>
                              <w:marTop w:val="0"/>
                              <w:marBottom w:val="0"/>
                              <w:divBdr>
                                <w:top w:val="none" w:sz="0" w:space="0" w:color="auto"/>
                                <w:left w:val="none" w:sz="0" w:space="0" w:color="auto"/>
                                <w:bottom w:val="none" w:sz="0" w:space="0" w:color="auto"/>
                                <w:right w:val="none" w:sz="0" w:space="0" w:color="auto"/>
                              </w:divBdr>
                              <w:divsChild>
                                <w:div w:id="1849295411">
                                  <w:marLeft w:val="300"/>
                                  <w:marRight w:val="240"/>
                                  <w:marTop w:val="240"/>
                                  <w:marBottom w:val="240"/>
                                  <w:divBdr>
                                    <w:top w:val="none" w:sz="0" w:space="0" w:color="auto"/>
                                    <w:left w:val="none" w:sz="0" w:space="0" w:color="auto"/>
                                    <w:bottom w:val="none" w:sz="0" w:space="0" w:color="auto"/>
                                    <w:right w:val="none" w:sz="0" w:space="0" w:color="auto"/>
                                  </w:divBdr>
                                </w:div>
                                <w:div w:id="214585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783201">
                      <w:marLeft w:val="0"/>
                      <w:marRight w:val="0"/>
                      <w:marTop w:val="0"/>
                      <w:marBottom w:val="0"/>
                      <w:divBdr>
                        <w:top w:val="none" w:sz="0" w:space="0" w:color="auto"/>
                        <w:left w:val="none" w:sz="0" w:space="0" w:color="auto"/>
                        <w:bottom w:val="none" w:sz="0" w:space="0" w:color="auto"/>
                        <w:right w:val="none" w:sz="0" w:space="0" w:color="auto"/>
                      </w:divBdr>
                      <w:divsChild>
                        <w:div w:id="35023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91431">
                  <w:marLeft w:val="0"/>
                  <w:marRight w:val="0"/>
                  <w:marTop w:val="0"/>
                  <w:marBottom w:val="0"/>
                  <w:divBdr>
                    <w:top w:val="none" w:sz="0" w:space="0" w:color="auto"/>
                    <w:left w:val="none" w:sz="0" w:space="0" w:color="auto"/>
                    <w:bottom w:val="none" w:sz="0" w:space="0" w:color="auto"/>
                    <w:right w:val="none" w:sz="0" w:space="0" w:color="auto"/>
                  </w:divBdr>
                  <w:divsChild>
                    <w:div w:id="466704925">
                      <w:marLeft w:val="0"/>
                      <w:marRight w:val="0"/>
                      <w:marTop w:val="0"/>
                      <w:marBottom w:val="0"/>
                      <w:divBdr>
                        <w:top w:val="none" w:sz="0" w:space="0" w:color="auto"/>
                        <w:left w:val="none" w:sz="0" w:space="0" w:color="auto"/>
                        <w:bottom w:val="none" w:sz="0" w:space="0" w:color="auto"/>
                        <w:right w:val="none" w:sz="0" w:space="0" w:color="auto"/>
                      </w:divBdr>
                    </w:div>
                  </w:divsChild>
                </w:div>
                <w:div w:id="1940289802">
                  <w:marLeft w:val="0"/>
                  <w:marRight w:val="0"/>
                  <w:marTop w:val="0"/>
                  <w:marBottom w:val="360"/>
                  <w:divBdr>
                    <w:top w:val="none" w:sz="0" w:space="0" w:color="auto"/>
                    <w:left w:val="none" w:sz="0" w:space="0" w:color="auto"/>
                    <w:bottom w:val="none" w:sz="0" w:space="0" w:color="auto"/>
                    <w:right w:val="none" w:sz="0" w:space="0" w:color="auto"/>
                  </w:divBdr>
                  <w:divsChild>
                    <w:div w:id="402215682">
                      <w:marLeft w:val="0"/>
                      <w:marRight w:val="0"/>
                      <w:marTop w:val="0"/>
                      <w:marBottom w:val="0"/>
                      <w:divBdr>
                        <w:top w:val="none" w:sz="0" w:space="0" w:color="auto"/>
                        <w:left w:val="none" w:sz="0" w:space="0" w:color="auto"/>
                        <w:bottom w:val="none" w:sz="0" w:space="0" w:color="auto"/>
                        <w:right w:val="none" w:sz="0" w:space="0" w:color="auto"/>
                      </w:divBdr>
                      <w:divsChild>
                        <w:div w:id="1918320461">
                          <w:marLeft w:val="0"/>
                          <w:marRight w:val="0"/>
                          <w:marTop w:val="0"/>
                          <w:marBottom w:val="0"/>
                          <w:divBdr>
                            <w:top w:val="none" w:sz="0" w:space="0" w:color="auto"/>
                            <w:left w:val="none" w:sz="0" w:space="0" w:color="auto"/>
                            <w:bottom w:val="none" w:sz="0" w:space="0" w:color="auto"/>
                            <w:right w:val="none" w:sz="0" w:space="0" w:color="auto"/>
                          </w:divBdr>
                        </w:div>
                      </w:divsChild>
                    </w:div>
                    <w:div w:id="1927423479">
                      <w:marLeft w:val="0"/>
                      <w:marRight w:val="0"/>
                      <w:marTop w:val="0"/>
                      <w:marBottom w:val="0"/>
                      <w:divBdr>
                        <w:top w:val="none" w:sz="0" w:space="0" w:color="auto"/>
                        <w:left w:val="none" w:sz="0" w:space="0" w:color="auto"/>
                        <w:bottom w:val="none" w:sz="0" w:space="0" w:color="auto"/>
                        <w:right w:val="none" w:sz="0" w:space="0" w:color="auto"/>
                      </w:divBdr>
                      <w:divsChild>
                        <w:div w:id="572205736">
                          <w:marLeft w:val="0"/>
                          <w:marRight w:val="0"/>
                          <w:marTop w:val="0"/>
                          <w:marBottom w:val="0"/>
                          <w:divBdr>
                            <w:top w:val="none" w:sz="0" w:space="0" w:color="auto"/>
                            <w:left w:val="none" w:sz="0" w:space="0" w:color="auto"/>
                            <w:bottom w:val="none" w:sz="0" w:space="0" w:color="auto"/>
                            <w:right w:val="none" w:sz="0" w:space="0" w:color="auto"/>
                          </w:divBdr>
                        </w:div>
                        <w:div w:id="1525746848">
                          <w:marLeft w:val="0"/>
                          <w:marRight w:val="0"/>
                          <w:marTop w:val="0"/>
                          <w:marBottom w:val="0"/>
                          <w:divBdr>
                            <w:top w:val="none" w:sz="0" w:space="0" w:color="auto"/>
                            <w:left w:val="none" w:sz="0" w:space="0" w:color="auto"/>
                            <w:bottom w:val="none" w:sz="0" w:space="0" w:color="auto"/>
                            <w:right w:val="none" w:sz="0" w:space="0" w:color="auto"/>
                          </w:divBdr>
                        </w:div>
                      </w:divsChild>
                    </w:div>
                    <w:div w:id="319962394">
                      <w:marLeft w:val="0"/>
                      <w:marRight w:val="0"/>
                      <w:marTop w:val="0"/>
                      <w:marBottom w:val="0"/>
                      <w:divBdr>
                        <w:top w:val="none" w:sz="0" w:space="0" w:color="auto"/>
                        <w:left w:val="none" w:sz="0" w:space="0" w:color="auto"/>
                        <w:bottom w:val="none" w:sz="0" w:space="0" w:color="auto"/>
                        <w:right w:val="none" w:sz="0" w:space="0" w:color="auto"/>
                      </w:divBdr>
                      <w:divsChild>
                        <w:div w:id="1745181816">
                          <w:marLeft w:val="0"/>
                          <w:marRight w:val="0"/>
                          <w:marTop w:val="0"/>
                          <w:marBottom w:val="0"/>
                          <w:divBdr>
                            <w:top w:val="none" w:sz="0" w:space="0" w:color="auto"/>
                            <w:left w:val="none" w:sz="0" w:space="0" w:color="auto"/>
                            <w:bottom w:val="none" w:sz="0" w:space="0" w:color="auto"/>
                            <w:right w:val="none" w:sz="0" w:space="0" w:color="auto"/>
                          </w:divBdr>
                        </w:div>
                      </w:divsChild>
                    </w:div>
                    <w:div w:id="966198982">
                      <w:marLeft w:val="0"/>
                      <w:marRight w:val="0"/>
                      <w:marTop w:val="0"/>
                      <w:marBottom w:val="0"/>
                      <w:divBdr>
                        <w:top w:val="none" w:sz="0" w:space="0" w:color="auto"/>
                        <w:left w:val="none" w:sz="0" w:space="0" w:color="auto"/>
                        <w:bottom w:val="none" w:sz="0" w:space="0" w:color="auto"/>
                        <w:right w:val="none" w:sz="0" w:space="0" w:color="auto"/>
                      </w:divBdr>
                    </w:div>
                    <w:div w:id="859777497">
                      <w:marLeft w:val="0"/>
                      <w:marRight w:val="0"/>
                      <w:marTop w:val="480"/>
                      <w:marBottom w:val="480"/>
                      <w:divBdr>
                        <w:top w:val="none" w:sz="0" w:space="0" w:color="auto"/>
                        <w:left w:val="none" w:sz="0" w:space="0" w:color="auto"/>
                        <w:bottom w:val="none" w:sz="0" w:space="0" w:color="auto"/>
                        <w:right w:val="none" w:sz="0" w:space="0" w:color="auto"/>
                      </w:divBdr>
                      <w:divsChild>
                        <w:div w:id="710496509">
                          <w:marLeft w:val="-255"/>
                          <w:marRight w:val="0"/>
                          <w:marTop w:val="0"/>
                          <w:marBottom w:val="0"/>
                          <w:divBdr>
                            <w:top w:val="none" w:sz="0" w:space="0" w:color="auto"/>
                            <w:left w:val="none" w:sz="0" w:space="0" w:color="auto"/>
                            <w:bottom w:val="single" w:sz="6" w:space="0" w:color="D7DBE3"/>
                            <w:right w:val="none" w:sz="0" w:space="0" w:color="auto"/>
                          </w:divBdr>
                          <w:divsChild>
                            <w:div w:id="115492448">
                              <w:marLeft w:val="0"/>
                              <w:marRight w:val="0"/>
                              <w:marTop w:val="0"/>
                              <w:marBottom w:val="0"/>
                              <w:divBdr>
                                <w:top w:val="none" w:sz="0" w:space="0" w:color="auto"/>
                                <w:left w:val="none" w:sz="0" w:space="0" w:color="auto"/>
                                <w:bottom w:val="none" w:sz="0" w:space="0" w:color="auto"/>
                                <w:right w:val="none" w:sz="0" w:space="0" w:color="auto"/>
                              </w:divBdr>
                            </w:div>
                            <w:div w:id="1610232423">
                              <w:marLeft w:val="0"/>
                              <w:marRight w:val="0"/>
                              <w:marTop w:val="0"/>
                              <w:marBottom w:val="0"/>
                              <w:divBdr>
                                <w:top w:val="none" w:sz="0" w:space="0" w:color="auto"/>
                                <w:left w:val="none" w:sz="0" w:space="0" w:color="auto"/>
                                <w:bottom w:val="none" w:sz="0" w:space="0" w:color="auto"/>
                                <w:right w:val="none" w:sz="0" w:space="0" w:color="auto"/>
                              </w:divBdr>
                            </w:div>
                            <w:div w:id="1027561759">
                              <w:marLeft w:val="0"/>
                              <w:marRight w:val="240"/>
                              <w:marTop w:val="0"/>
                              <w:marBottom w:val="0"/>
                              <w:divBdr>
                                <w:top w:val="none" w:sz="0" w:space="0" w:color="auto"/>
                                <w:left w:val="none" w:sz="0" w:space="0" w:color="auto"/>
                                <w:bottom w:val="none" w:sz="0" w:space="0" w:color="auto"/>
                                <w:right w:val="none" w:sz="0" w:space="0" w:color="auto"/>
                              </w:divBdr>
                            </w:div>
                          </w:divsChild>
                        </w:div>
                        <w:div w:id="533928386">
                          <w:marLeft w:val="0"/>
                          <w:marRight w:val="0"/>
                          <w:marTop w:val="0"/>
                          <w:marBottom w:val="0"/>
                          <w:divBdr>
                            <w:top w:val="none" w:sz="0" w:space="0" w:color="auto"/>
                            <w:left w:val="none" w:sz="0" w:space="0" w:color="auto"/>
                            <w:bottom w:val="none" w:sz="0" w:space="0" w:color="auto"/>
                            <w:right w:val="none" w:sz="0" w:space="0" w:color="auto"/>
                          </w:divBdr>
                          <w:divsChild>
                            <w:div w:id="290475374">
                              <w:marLeft w:val="0"/>
                              <w:marRight w:val="0"/>
                              <w:marTop w:val="0"/>
                              <w:marBottom w:val="360"/>
                              <w:divBdr>
                                <w:top w:val="none" w:sz="0" w:space="0" w:color="auto"/>
                                <w:left w:val="none" w:sz="0" w:space="0" w:color="auto"/>
                                <w:bottom w:val="single" w:sz="6" w:space="18" w:color="D7DBE3"/>
                                <w:right w:val="none" w:sz="0" w:space="0" w:color="auto"/>
                              </w:divBdr>
                              <w:divsChild>
                                <w:div w:id="16274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640089">
                  <w:marLeft w:val="0"/>
                  <w:marRight w:val="0"/>
                  <w:marTop w:val="0"/>
                  <w:marBottom w:val="0"/>
                  <w:divBdr>
                    <w:top w:val="none" w:sz="0" w:space="0" w:color="auto"/>
                    <w:left w:val="none" w:sz="0" w:space="0" w:color="auto"/>
                    <w:bottom w:val="none" w:sz="0" w:space="0" w:color="auto"/>
                    <w:right w:val="none" w:sz="0" w:space="0" w:color="auto"/>
                  </w:divBdr>
                  <w:divsChild>
                    <w:div w:id="1298142141">
                      <w:marLeft w:val="0"/>
                      <w:marRight w:val="0"/>
                      <w:marTop w:val="0"/>
                      <w:marBottom w:val="0"/>
                      <w:divBdr>
                        <w:top w:val="none" w:sz="0" w:space="0" w:color="auto"/>
                        <w:left w:val="none" w:sz="0" w:space="0" w:color="auto"/>
                        <w:bottom w:val="none" w:sz="0" w:space="0" w:color="auto"/>
                        <w:right w:val="none" w:sz="0" w:space="0" w:color="auto"/>
                      </w:divBdr>
                      <w:divsChild>
                        <w:div w:id="1362364352">
                          <w:marLeft w:val="0"/>
                          <w:marRight w:val="0"/>
                          <w:marTop w:val="0"/>
                          <w:marBottom w:val="0"/>
                          <w:divBdr>
                            <w:top w:val="none" w:sz="0" w:space="0" w:color="auto"/>
                            <w:left w:val="none" w:sz="0" w:space="0" w:color="auto"/>
                            <w:bottom w:val="none" w:sz="0" w:space="0" w:color="auto"/>
                            <w:right w:val="none" w:sz="0" w:space="0" w:color="auto"/>
                          </w:divBdr>
                          <w:divsChild>
                            <w:div w:id="82230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04363">
                  <w:marLeft w:val="300"/>
                  <w:marRight w:val="300"/>
                  <w:marTop w:val="0"/>
                  <w:marBottom w:val="0"/>
                  <w:divBdr>
                    <w:top w:val="single" w:sz="6" w:space="18" w:color="D7DBE3"/>
                    <w:left w:val="none" w:sz="0" w:space="0" w:color="auto"/>
                    <w:bottom w:val="none" w:sz="0" w:space="0" w:color="auto"/>
                    <w:right w:val="none" w:sz="0" w:space="0" w:color="auto"/>
                  </w:divBdr>
                  <w:divsChild>
                    <w:div w:id="2133670440">
                      <w:marLeft w:val="0"/>
                      <w:marRight w:val="0"/>
                      <w:marTop w:val="0"/>
                      <w:marBottom w:val="0"/>
                      <w:divBdr>
                        <w:top w:val="none" w:sz="0" w:space="0" w:color="auto"/>
                        <w:left w:val="none" w:sz="0" w:space="0" w:color="auto"/>
                        <w:bottom w:val="none" w:sz="0" w:space="0" w:color="auto"/>
                        <w:right w:val="none" w:sz="0" w:space="0" w:color="auto"/>
                      </w:divBdr>
                    </w:div>
                  </w:divsChild>
                </w:div>
                <w:div w:id="562448967">
                  <w:marLeft w:val="0"/>
                  <w:marRight w:val="0"/>
                  <w:marTop w:val="0"/>
                  <w:marBottom w:val="0"/>
                  <w:divBdr>
                    <w:top w:val="none" w:sz="0" w:space="0" w:color="auto"/>
                    <w:left w:val="none" w:sz="0" w:space="0" w:color="auto"/>
                    <w:bottom w:val="none" w:sz="0" w:space="0" w:color="auto"/>
                    <w:right w:val="none" w:sz="0" w:space="0" w:color="auto"/>
                  </w:divBdr>
                  <w:divsChild>
                    <w:div w:id="1141731384">
                      <w:marLeft w:val="0"/>
                      <w:marRight w:val="0"/>
                      <w:marTop w:val="0"/>
                      <w:marBottom w:val="0"/>
                      <w:divBdr>
                        <w:top w:val="none" w:sz="0" w:space="0" w:color="auto"/>
                        <w:left w:val="none" w:sz="0" w:space="0" w:color="auto"/>
                        <w:bottom w:val="none" w:sz="0" w:space="0" w:color="auto"/>
                        <w:right w:val="none" w:sz="0" w:space="0" w:color="auto"/>
                      </w:divBdr>
                    </w:div>
                    <w:div w:id="1857111139">
                      <w:marLeft w:val="0"/>
                      <w:marRight w:val="0"/>
                      <w:marTop w:val="0"/>
                      <w:marBottom w:val="0"/>
                      <w:divBdr>
                        <w:top w:val="none" w:sz="0" w:space="0" w:color="auto"/>
                        <w:left w:val="none" w:sz="0" w:space="0" w:color="auto"/>
                        <w:bottom w:val="none" w:sz="0" w:space="0" w:color="auto"/>
                        <w:right w:val="none" w:sz="0" w:space="0" w:color="auto"/>
                      </w:divBdr>
                      <w:divsChild>
                        <w:div w:id="127050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4218">
                  <w:marLeft w:val="0"/>
                  <w:marRight w:val="0"/>
                  <w:marTop w:val="0"/>
                  <w:marBottom w:val="0"/>
                  <w:divBdr>
                    <w:top w:val="none" w:sz="0" w:space="0" w:color="auto"/>
                    <w:left w:val="none" w:sz="0" w:space="0" w:color="auto"/>
                    <w:bottom w:val="none" w:sz="0" w:space="0" w:color="auto"/>
                    <w:right w:val="none" w:sz="0" w:space="0" w:color="auto"/>
                  </w:divBdr>
                </w:div>
                <w:div w:id="1805463108">
                  <w:marLeft w:val="0"/>
                  <w:marRight w:val="0"/>
                  <w:marTop w:val="0"/>
                  <w:marBottom w:val="0"/>
                  <w:divBdr>
                    <w:top w:val="none" w:sz="0" w:space="0" w:color="auto"/>
                    <w:left w:val="none" w:sz="0" w:space="0" w:color="auto"/>
                    <w:bottom w:val="none" w:sz="0" w:space="0" w:color="auto"/>
                    <w:right w:val="none" w:sz="0" w:space="0" w:color="auto"/>
                  </w:divBdr>
                  <w:divsChild>
                    <w:div w:id="1616907011">
                      <w:marLeft w:val="0"/>
                      <w:marRight w:val="0"/>
                      <w:marTop w:val="0"/>
                      <w:marBottom w:val="0"/>
                      <w:divBdr>
                        <w:top w:val="none" w:sz="0" w:space="0" w:color="auto"/>
                        <w:left w:val="none" w:sz="0" w:space="0" w:color="auto"/>
                        <w:bottom w:val="none" w:sz="0" w:space="0" w:color="auto"/>
                        <w:right w:val="none" w:sz="0" w:space="0" w:color="auto"/>
                      </w:divBdr>
                    </w:div>
                    <w:div w:id="1935741592">
                      <w:marLeft w:val="0"/>
                      <w:marRight w:val="0"/>
                      <w:marTop w:val="0"/>
                      <w:marBottom w:val="0"/>
                      <w:divBdr>
                        <w:top w:val="none" w:sz="0" w:space="0" w:color="auto"/>
                        <w:left w:val="none" w:sz="0" w:space="0" w:color="auto"/>
                        <w:bottom w:val="none" w:sz="0" w:space="0" w:color="auto"/>
                        <w:right w:val="none" w:sz="0" w:space="0" w:color="auto"/>
                      </w:divBdr>
                      <w:divsChild>
                        <w:div w:id="88004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8" /><Relationship Type="http://schemas.openxmlformats.org/officeDocument/2006/relationships/hyperlink" Target="https://en.wikipedia.org/wiki/Mycenae" TargetMode="External" Id="rId13" /><Relationship Type="http://schemas.openxmlformats.org/officeDocument/2006/relationships/hyperlink" Target="http://www.pompeiin.com/en/Giuseppe_Fiorelli.html" TargetMode="External" Id="rId26" /><Relationship Type="http://schemas.openxmlformats.org/officeDocument/2006/relationships/customXml" Target="../customXml/item3.xml" Id="rId3" /><Relationship Type="http://schemas.openxmlformats.org/officeDocument/2006/relationships/hyperlink" Target="https://en.wikipedia.org/wiki/Neolithic" TargetMode="External" Id="rId21" /><Relationship Type="http://schemas.openxmlformats.org/officeDocument/2006/relationships/numbering" Target="numbering.xml" Id="rId7" /><Relationship Type="http://schemas.openxmlformats.org/officeDocument/2006/relationships/endnotes" Target="endnotes.xml" Id="rId12" /><Relationship Type="http://schemas.microsoft.com/office/2016/09/relationships/commentsIds" Target="commentsIds.xml" Id="rId17" /><Relationship Type="http://schemas.openxmlformats.org/officeDocument/2006/relationships/image" Target="media/image2.jpeg" Id="rId25" /><Relationship Type="http://schemas.openxmlformats.org/officeDocument/2006/relationships/customXml" Target="../customXml/item2.xml" Id="rId2" /><Relationship Type="http://schemas.microsoft.com/office/2011/relationships/commentsExtended" Target="commentsExtended.xml" Id="rId16" /><Relationship Type="http://schemas.openxmlformats.org/officeDocument/2006/relationships/hyperlink" Target="https://en.wikipedia.org/wiki/Archaeology" TargetMode="External"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customXml" Target="../customXml/item6.xml" Id="rId6" /><Relationship Type="http://schemas.openxmlformats.org/officeDocument/2006/relationships/footnotes" Target="footnotes.xml" Id="rId11" /><Relationship Type="http://schemas.openxmlformats.org/officeDocument/2006/relationships/hyperlink" Target="https://www.jstor.org/stable/j.ctv13xpsfp.14" TargetMode="External" Id="rId24" /><Relationship Type="http://schemas.openxmlformats.org/officeDocument/2006/relationships/customXml" Target="../customXml/item5.xml" Id="rId5" /><Relationship Type="http://schemas.microsoft.com/office/2011/relationships/people" Target="people.xml" Id="rId28" /><Relationship Type="http://schemas.openxmlformats.org/officeDocument/2006/relationships/webSettings" Target="webSettings.xml" Id="rId10" /><Relationship Type="http://schemas.openxmlformats.org/officeDocument/2006/relationships/image" Target="media/image1.jpeg" Id="rId19" /><Relationship Type="http://schemas.openxmlformats.org/officeDocument/2006/relationships/customXml" Target="../customXml/item4.xml" Id="rId4" /><Relationship Type="http://schemas.openxmlformats.org/officeDocument/2006/relationships/settings" Target="settings.xml" Id="rId9" /><Relationship Type="http://schemas.openxmlformats.org/officeDocument/2006/relationships/hyperlink" Target="http://www.googleusercontent.com" TargetMode="External" Id="rId14" /><Relationship Type="http://schemas.openxmlformats.org/officeDocument/2006/relationships/hyperlink" Target="https://en.wikipedia.org/wiki/Anatolia" TargetMode="External" Id="rId22" /><Relationship Type="http://schemas.openxmlformats.org/officeDocument/2006/relationships/fontTable" Target="fontTable.xml" Id="rId27" /><Relationship Type="http://schemas.openxmlformats.org/officeDocument/2006/relationships/hyperlink" Target="https://www.catalhoyuk.com/" TargetMode="External" Id="R25bf4c8589524b39" /><Relationship Type="http://schemas.openxmlformats.org/officeDocument/2006/relationships/hyperlink" Target="https://www.opendemocracy.net/en/article_1623jsp/" TargetMode="External" Id="R5acbe8d4fb364063" /></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808184"/>
      </a:dk2>
      <a:lt2>
        <a:srgbClr val="E6E7E8"/>
      </a:lt2>
      <a:accent1>
        <a:srgbClr val="D52B1E"/>
      </a:accent1>
      <a:accent2>
        <a:srgbClr val="21578A"/>
      </a:accent2>
      <a:accent3>
        <a:srgbClr val="E17000"/>
      </a:accent3>
      <a:accent4>
        <a:srgbClr val="738639"/>
      </a:accent4>
      <a:accent5>
        <a:srgbClr val="865F7F"/>
      </a:accent5>
      <a:accent6>
        <a:srgbClr val="F7EA9F"/>
      </a:accent6>
      <a:hlink>
        <a:srgbClr val="0000FF"/>
      </a:hlink>
      <a:folHlink>
        <a:srgbClr val="800080"/>
      </a:folHlink>
    </a:clrScheme>
    <a:fontScheme name="QSA">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2018-07-01T00:00:00</PublishDate>
  <Abstract>Unit 1 and 2 assessment template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s>
</file>

<file path=customXml/item3.xml><?xml version="1.0" encoding="utf-8"?>
<ct:contentTypeSchema xmlns:ct="http://schemas.microsoft.com/office/2006/metadata/contentType" xmlns:ma="http://schemas.microsoft.com/office/2006/metadata/properties/metaAttributes" ct:_="" ma:_="" ma:contentTypeName="Document" ma:contentTypeID="0x0101009A4E47A99936E349BDAB6274F8CA5A27" ma:contentTypeVersion="15" ma:contentTypeDescription="Create a new document." ma:contentTypeScope="" ma:versionID="e6c7968856090a2c8b8a02a3965b76ba">
  <xsd:schema xmlns:xsd="http://www.w3.org/2001/XMLSchema" xmlns:xs="http://www.w3.org/2001/XMLSchema" xmlns:p="http://schemas.microsoft.com/office/2006/metadata/properties" xmlns:ns2="38d42717-2401-40f3-8b04-1c35ae29bfeb" xmlns:ns3="e089fcb5-de9e-443c-b8e1-71a8cef0785c" targetNamespace="http://schemas.microsoft.com/office/2006/metadata/properties" ma:root="true" ma:fieldsID="50cc337840ac814eb3b9fb7cc3551bff" ns2:_="" ns3:_="">
    <xsd:import namespace="38d42717-2401-40f3-8b04-1c35ae29bfeb"/>
    <xsd:import namespace="e089fcb5-de9e-443c-b8e1-71a8cef0785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d42717-2401-40f3-8b04-1c35ae29bf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73d397c-480d-4149-95e5-be7ffaca6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89fcb5-de9e-443c-b8e1-71a8cef0785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4b03811-d4e8-41da-a04d-8763e28c8f96}" ma:internalName="TaxCatchAll" ma:showField="CatchAllData" ma:web="e089fcb5-de9e-443c-b8e1-71a8cef0785c">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e089fcb5-de9e-443c-b8e1-71a8cef0785c" xsi:nil="true"/>
    <lcf76f155ced4ddcb4097134ff3c332f xmlns="38d42717-2401-40f3-8b04-1c35ae29bfeb">
      <Terms xmlns="http://schemas.microsoft.com/office/infopath/2007/PartnerControls"/>
    </lcf76f155ced4ddcb4097134ff3c332f>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root>
  <subtitle/>
</roo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A451E0-940E-44E7-85CE-0D4F9A3DD062}">
  <ds:schemaRefs>
    <ds:schemaRef ds:uri="http://schemas.openxmlformats.org/officeDocument/2006/bibliography"/>
  </ds:schemaRefs>
</ds:datastoreItem>
</file>

<file path=customXml/itemProps3.xml><?xml version="1.0" encoding="utf-8"?>
<ds:datastoreItem xmlns:ds="http://schemas.openxmlformats.org/officeDocument/2006/customXml" ds:itemID="{5CC77ECF-F446-4593-B210-9C70E09F5B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d42717-2401-40f3-8b04-1c35ae29bfeb"/>
    <ds:schemaRef ds:uri="e089fcb5-de9e-443c-b8e1-71a8cef078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F62734-76FE-46C1-B526-1A0207C1A3F0}">
  <ds:schemaRefs>
    <ds:schemaRef ds:uri="http://schemas.microsoft.com/office/2006/metadata/properties"/>
    <ds:schemaRef ds:uri="http://schemas.microsoft.com/office/infopath/2007/PartnerControls"/>
    <ds:schemaRef ds:uri="e089fcb5-de9e-443c-b8e1-71a8cef0785c"/>
    <ds:schemaRef ds:uri="38d42717-2401-40f3-8b04-1c35ae29bfeb"/>
  </ds:schemaRefs>
</ds:datastoreItem>
</file>

<file path=customXml/itemProps5.xml><?xml version="1.0" encoding="utf-8"?>
<ds:datastoreItem xmlns:ds="http://schemas.openxmlformats.org/officeDocument/2006/customXml" ds:itemID="{7A802BE1-D78F-44F6-8BE8-EA53D2D46A43}">
  <ds:schemaRefs>
    <ds:schemaRef ds:uri="http://schemas.microsoft.com/sharepoint/v3/contenttype/forms"/>
  </ds:schemaRefs>
</ds:datastoreItem>
</file>

<file path=customXml/itemProps6.xml><?xml version="1.0" encoding="utf-8"?>
<ds:datastoreItem xmlns:ds="http://schemas.openxmlformats.org/officeDocument/2006/customXml" ds:itemID="{793D94B3-FABA-4E1E-B14F-6D1E722A4B5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Examination — extended response</ap:Manager>
  <ap:Company>Queensland Curriculum and Assessment Authority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Queensland Curriculum and Assessment Authority</dc:creator>
  <lastModifiedBy>TOMES, Eden (etome3)</lastModifiedBy>
  <revision>66</revision>
  <lastPrinted>2021-03-17T22:59:00.0000000Z</lastPrinted>
  <dcterms:created xsi:type="dcterms:W3CDTF">2025-02-28T02:51:00.0000000Z</dcterms:created>
  <dcterms:modified xsi:type="dcterms:W3CDTF">2025-03-10T02:57:17.6093378Z</dcterms:modified>
  <category>180516</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0x0101009A4E47A99936E349BDAB6274F8CA5A27</vt:lpwstr>
  </property>
  <property fmtid="{D5CDD505-2E9C-101B-9397-08002B2CF9AE}" pid="3" name="Order">
    <vt:r8>29900</vt:r8>
  </property>
  <property fmtid="{D5CDD505-2E9C-101B-9397-08002B2CF9AE}" pid="4" name="MediaServiceImageTags">
    <vt:lpwstr/>
  </property>
</Properties>
</file>