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566039" w:rsidP="4954A7BC" w:rsidRDefault="00E10296" w14:paraId="2C61D45D" wp14:textId="77777777">
      <w:pPr>
        <w:pStyle w:val="Title"/>
        <w:rPr>
          <w:sz w:val="24"/>
          <w:szCs w:val="24"/>
        </w:rPr>
      </w:pPr>
      <w:bookmarkStart w:name="_heading=h.arpsxpgn43cq" w:id="0"/>
      <w:bookmarkEnd w:id="0"/>
      <w:r w:rsidR="00E10296">
        <w:rPr/>
        <w:t>Catalase Enzyme Reaction Student Experiment - Eden Tomes</w:t>
      </w:r>
    </w:p>
    <w:p xmlns:wp14="http://schemas.microsoft.com/office/word/2010/wordml" w:rsidR="00566039" w:rsidP="4954A7BC" w:rsidRDefault="00E10296" w14:paraId="5FCD1C97" wp14:textId="77777777">
      <w:pPr>
        <w:pStyle w:val="Heading1"/>
      </w:pPr>
      <w:bookmarkStart w:name="_heading=h.rco75x5qmd4v" w:id="1"/>
      <w:bookmarkEnd w:id="1"/>
      <w:r w:rsidR="00E10296">
        <w:rPr/>
        <w:t>Research Question:</w:t>
      </w:r>
    </w:p>
    <w:p xmlns:wp14="http://schemas.microsoft.com/office/word/2010/wordml" w:rsidR="00566039" w:rsidP="4954A7BC" w:rsidRDefault="00E10296" w14:paraId="6E071CFE" wp14:textId="4DB9BE18">
      <w:pPr>
        <w:pStyle w:val="Normal"/>
      </w:pPr>
      <w:r w:rsidR="00E10296">
        <w:rPr/>
        <w:t>How do</w:t>
      </w:r>
      <w:r w:rsidR="55912D4F">
        <w:rPr/>
        <w:t xml:space="preserve">es </w:t>
      </w:r>
      <w:r w:rsidR="00E10296">
        <w:rPr/>
        <w:t>increasing the volume of catalase solution (</w:t>
      </w:r>
      <w:r w:rsidR="00E10296">
        <w:rPr/>
        <w:t>representing</w:t>
      </w:r>
      <w:r w:rsidR="00E10296">
        <w:rPr/>
        <w:t xml:space="preserve"> different enzyme concentrations) affect the rate of oxygen gas production when reacting with a constant volume and concentration of hydrogen peroxide?</w:t>
      </w:r>
    </w:p>
    <w:p xmlns:wp14="http://schemas.microsoft.com/office/word/2010/wordml" w:rsidR="00566039" w:rsidRDefault="00E10296" w14:paraId="01D5DEC5" wp14:textId="77777777">
      <w:pPr>
        <w:pStyle w:val="Heading1"/>
      </w:pPr>
      <w:bookmarkStart w:name="_heading=h.71njlwyts9rq" w:id="2"/>
      <w:bookmarkEnd w:id="2"/>
      <w:r w:rsidR="00E10296">
        <w:rPr/>
        <w:t>Rationale:</w:t>
      </w:r>
    </w:p>
    <w:p xmlns:wp14="http://schemas.microsoft.com/office/word/2010/wordml" w:rsidR="00566039" w:rsidRDefault="00E10296"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566039" w:rsidRDefault="00E10296"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566039" w:rsidRDefault="00E10296" w14:paraId="6F74C376" wp14:textId="77777777">
      <w:bookmarkStart w:name="_heading=h.hl2mrjwoqyf6" w:id="3"/>
      <w:bookmarkEnd w:id="3"/>
      <w:r w:rsidR="00E10296">
        <w:rPr/>
        <w:t>The rate of enzyme-catalysed reactions is influenced by factors such as temperature, pH, substrate concentration, and enzyme concentration (</w:t>
      </w:r>
      <w:r w:rsidRPr="5A7721ED" w:rsidR="00E10296">
        <w:rPr>
          <w:i w:val="1"/>
          <w:iCs w:val="1"/>
        </w:rPr>
        <w:t>Robinson</w:t>
      </w:r>
      <w:r w:rsidR="00E10296">
        <w:rPr/>
        <w:t xml:space="preserve">, 2015). While </w:t>
      </w:r>
      <w:r w:rsidR="00E10296">
        <w:rPr/>
        <w:t>a previous</w:t>
      </w:r>
      <w:r w:rsidR="00E10296">
        <w:rPr/>
        <w:t xml:space="preserve"> experiment explored temperature effects, this investigation focuses on how varying enzyme concentration </w:t>
      </w:r>
      <w:bookmarkStart w:name="_Int_aa7Oe8C0" w:id="1953437726"/>
      <w:r w:rsidR="00E10296">
        <w:rPr/>
        <w:t>impacts</w:t>
      </w:r>
      <w:bookmarkEnd w:id="1953437726"/>
      <w:r w:rsidR="00E10296">
        <w:rPr/>
        <w:t xml:space="preserve"> reaction rates. According to established enzyme kinetics, when substrate is abundant, the </w:t>
      </w:r>
      <w:r w:rsidR="00E10296">
        <w:rPr/>
        <w:t>initial</w:t>
      </w:r>
      <w:r w:rsidR="00E10296">
        <w:rPr/>
        <w:t xml:space="preserve"> reaction rate is directly proportional to the enzyme concentration (</w:t>
      </w:r>
      <w:r w:rsidRPr="5A7721ED" w:rsidR="00E10296">
        <w:rPr>
          <w:i w:val="1"/>
          <w:iCs w:val="1"/>
        </w:rPr>
        <w:t>Aebi</w:t>
      </w:r>
      <w:r w:rsidR="00E10296">
        <w:rPr/>
        <w:t>, 1984). This is because more enzyme molecules mean more active sites are available to process the substrate, leading to faster product formation (</w:t>
      </w:r>
      <w:r w:rsidRPr="5A7721ED" w:rsidR="00E10296">
        <w:rPr>
          <w:i w:val="1"/>
          <w:iCs w:val="1"/>
        </w:rPr>
        <w:t>Robinson</w:t>
      </w:r>
      <w:r w:rsidR="00E10296">
        <w:rPr/>
        <w:t>, 2015).</w:t>
      </w:r>
    </w:p>
    <w:p xmlns:wp14="http://schemas.microsoft.com/office/word/2010/wordml" w:rsidR="00566039" w:rsidRDefault="00E10296" w14:paraId="7DB440E5" wp14:textId="77777777">
      <w:r>
        <w:t>This experiment aims to systematically investigate how altering the volume of catalase solution, thereby changing its effective concentration, affects the initial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xmlns:wp14="http://schemas.microsoft.com/office/word/2010/wordml" w:rsidR="00566039" w:rsidRDefault="00566039" w14:paraId="672A6659" wp14:textId="77777777"/>
    <w:p xmlns:wp14="http://schemas.microsoft.com/office/word/2010/wordml" w:rsidR="00566039" w:rsidRDefault="00E10296" w14:paraId="0ECDA9F0" wp14:textId="77777777">
      <w:pPr>
        <w:pStyle w:val="Heading1"/>
      </w:pPr>
      <w:bookmarkStart w:name="_heading=h.gp4z7hud68no" w:id="4"/>
      <w:bookmarkEnd w:id="4"/>
      <w:r w:rsidR="00E10296">
        <w:rPr/>
        <w:t>Methodology:</w:t>
      </w:r>
    </w:p>
    <w:p xmlns:wp14="http://schemas.microsoft.com/office/word/2010/wordml" w:rsidR="00566039" w:rsidRDefault="00E10296" w14:paraId="61E3CCE2" wp14:textId="77777777">
      <w:pPr>
        <w:pStyle w:val="Heading2"/>
      </w:pPr>
      <w:bookmarkStart w:name="_heading=h.r31nhtggy7bm" w:colFirst="0" w:colLast="0" w:id="5"/>
      <w:bookmarkEnd w:id="5"/>
      <w:r>
        <w:t>Original Experiment</w:t>
      </w:r>
    </w:p>
    <w:p xmlns:wp14="http://schemas.microsoft.com/office/word/2010/wordml" w:rsidR="00566039" w:rsidP="21D38F42" w:rsidRDefault="00E10296" w14:paraId="5316D17B" wp14:textId="04C8DA51">
      <w:pPr>
        <w:pStyle w:val="Normal"/>
        <w:rPr>
          <w:noProof w:val="0"/>
          <w:lang w:val="en-AU"/>
        </w:rPr>
      </w:pPr>
      <w:r w:rsidRPr="21D38F42" w:rsidR="03C38D6B">
        <w:rPr>
          <w:noProof w:val="0"/>
          <w:lang w:val="en-AU"/>
        </w:rPr>
        <w:t xml:space="preserve">The original method </w:t>
      </w:r>
      <w:r w:rsidRPr="21D38F42" w:rsidR="1ABB9D88">
        <w:rPr>
          <w:noProof w:val="0"/>
          <w:lang w:val="en-AU"/>
        </w:rPr>
        <w:t xml:space="preserve">measured the oxygen release of hydrogen peroxide decomposition </w:t>
      </w:r>
      <w:r w:rsidR="48FE662D">
        <w:drawing>
          <wp:anchor xmlns:wp14="http://schemas.microsoft.com/office/word/2010/wordprocessingDrawing" distT="0" distB="0" distL="114300" distR="114300" simplePos="0" relativeHeight="251658240" behindDoc="0" locked="0" layoutInCell="1" allowOverlap="1" wp14:editId="5086C284" wp14:anchorId="307A1C59">
            <wp:simplePos x="0" y="0"/>
            <wp:positionH relativeFrom="column">
              <wp:align>right</wp:align>
            </wp:positionH>
            <wp:positionV relativeFrom="paragraph">
              <wp:posOffset>0</wp:posOffset>
            </wp:positionV>
            <wp:extent cx="2971800" cy="2409825"/>
            <wp:effectExtent l="0" t="0" r="0" b="0"/>
            <wp:wrapSquare wrapText="bothSides"/>
            <wp:docPr id="736909874" name="" descr="fly vial reaction chamber" title=""/>
            <wp:cNvGraphicFramePr>
              <a:graphicFrameLocks noChangeAspect="1"/>
            </wp:cNvGraphicFramePr>
            <a:graphic>
              <a:graphicData uri="http://schemas.openxmlformats.org/drawingml/2006/picture">
                <pic:pic>
                  <pic:nvPicPr>
                    <pic:cNvPr id="0" name=""/>
                    <pic:cNvPicPr/>
                  </pic:nvPicPr>
                  <pic:blipFill>
                    <a:blip r:embed="R4142c4feb50b4e44">
                      <a:extLst>
                        <a:ext xmlns:a="http://schemas.openxmlformats.org/drawingml/2006/main" uri="{28A0092B-C50C-407E-A947-70E740481C1C}">
                          <a14:useLocalDpi val="0"/>
                        </a:ext>
                      </a:extLst>
                    </a:blip>
                    <a:stretch>
                      <a:fillRect/>
                    </a:stretch>
                  </pic:blipFill>
                  <pic:spPr>
                    <a:xfrm>
                      <a:off x="0" y="0"/>
                      <a:ext cx="2971800" cy="24098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566039" w:rsidRDefault="00E10296" w14:paraId="7A4515C7" wp14:textId="77777777">
      <w:pPr>
        <w:pStyle w:val="Heading2"/>
      </w:pPr>
      <w:bookmarkStart w:name="_heading=h.opwmsk9ft692" w:colFirst="0" w:colLast="0" w:id="6"/>
      <w:bookmarkEnd w:id="6"/>
      <w:r>
        <w:t>Modifications</w:t>
      </w:r>
    </w:p>
    <w:p xmlns:wp14="http://schemas.microsoft.com/office/word/2010/wordml" w:rsidR="00566039" w:rsidRDefault="00E10296" w14:paraId="0C2DCDA8" wp14:textId="1107F02B">
      <w:r w:rsidR="7CD1DA72">
        <w:rPr/>
        <w:t>The modified experiment</w:t>
      </w:r>
      <w:r w:rsidR="137A62F0">
        <w:rPr/>
        <w:t xml:space="preserve"> redirected the aim of the</w:t>
      </w:r>
      <w:r w:rsidR="654B6086">
        <w:rPr/>
        <w:t xml:space="preserve"> original investigation to examine </w:t>
      </w:r>
      <w:r w:rsidR="0FE2CE03">
        <w:rPr/>
        <w:t>the</w:t>
      </w:r>
      <w:r w:rsidR="7C42FFAD">
        <w:rPr/>
        <w:t xml:space="preserve"> influence of</w:t>
      </w:r>
      <w:r w:rsidR="0FE2CE03">
        <w:rPr/>
        <w:t xml:space="preserve"> enzyme amount</w:t>
      </w:r>
      <w:r w:rsidR="76224DEA">
        <w:rPr/>
        <w:t xml:space="preserve"> on the </w:t>
      </w:r>
      <w:r w:rsidR="7F285F67">
        <w:rPr/>
        <w:t>rate of decomposition</w:t>
      </w:r>
    </w:p>
    <w:p w:rsidR="00E10296" w:rsidP="21D38F42" w:rsidRDefault="00E10296" w14:paraId="064FE1F5" w14:textId="445CFDEE">
      <w:pPr>
        <w:pStyle w:val="Heading2"/>
      </w:pPr>
      <w:bookmarkStart w:name="_heading=h.h8vofuvpdrbl" w:id="7"/>
      <w:bookmarkEnd w:id="7"/>
      <w:r w:rsidR="00E10296">
        <w:rPr/>
        <w:t>Safety &amp; Ethical Considerations</w:t>
      </w:r>
    </w:p>
    <w:tbl>
      <w:tblPr>
        <w:tblStyle w:val="TableGrid"/>
        <w:tblW w:w="0" w:type="auto"/>
        <w:tblLayout w:type="fixed"/>
        <w:tblLook w:val="06A0" w:firstRow="1" w:lastRow="0" w:firstColumn="1" w:lastColumn="0" w:noHBand="1" w:noVBand="1"/>
      </w:tblPr>
      <w:tblGrid>
        <w:gridCol w:w="3120"/>
        <w:gridCol w:w="3120"/>
        <w:gridCol w:w="3120"/>
      </w:tblGrid>
      <w:tr w:rsidR="21D38F42" w:rsidTr="21D38F42" w14:paraId="1D11521C">
        <w:trPr>
          <w:trHeight w:val="300"/>
        </w:trPr>
        <w:tc>
          <w:tcPr>
            <w:tcW w:w="3120" w:type="dxa"/>
            <w:tcMar/>
            <w:vAlign w:val="center"/>
          </w:tcPr>
          <w:p w:rsidR="1ACD6256" w:rsidP="21D38F42" w:rsidRDefault="1ACD6256" w14:paraId="7E143CE3" w14:textId="5FA77F0A">
            <w:pPr>
              <w:pStyle w:val="Normal"/>
              <w:jc w:val="center"/>
              <w:rPr>
                <w:b w:val="1"/>
                <w:bCs w:val="1"/>
              </w:rPr>
            </w:pPr>
            <w:r w:rsidRPr="21D38F42" w:rsidR="1ACD6256">
              <w:rPr>
                <w:b w:val="1"/>
                <w:bCs w:val="1"/>
              </w:rPr>
              <w:t>Hazard</w:t>
            </w:r>
          </w:p>
        </w:tc>
        <w:tc>
          <w:tcPr>
            <w:tcW w:w="3120" w:type="dxa"/>
            <w:tcMar/>
            <w:vAlign w:val="center"/>
          </w:tcPr>
          <w:p w:rsidR="1ACD6256" w:rsidP="21D38F42" w:rsidRDefault="1ACD6256" w14:paraId="537A0AC2" w14:textId="2DD995A3">
            <w:pPr>
              <w:pStyle w:val="Normal"/>
              <w:jc w:val="center"/>
              <w:rPr>
                <w:b w:val="1"/>
                <w:bCs w:val="1"/>
              </w:rPr>
            </w:pPr>
            <w:r w:rsidRPr="21D38F42" w:rsidR="1ACD6256">
              <w:rPr>
                <w:b w:val="1"/>
                <w:bCs w:val="1"/>
              </w:rPr>
              <w:t>Identified</w:t>
            </w:r>
            <w:r w:rsidRPr="21D38F42" w:rsidR="1ACD6256">
              <w:rPr>
                <w:b w:val="1"/>
                <w:bCs w:val="1"/>
              </w:rPr>
              <w:t xml:space="preserve"> Risk</w:t>
            </w:r>
          </w:p>
        </w:tc>
        <w:tc>
          <w:tcPr>
            <w:tcW w:w="3120" w:type="dxa"/>
            <w:tcMar/>
            <w:vAlign w:val="center"/>
          </w:tcPr>
          <w:p w:rsidR="1ACD6256" w:rsidP="21D38F42" w:rsidRDefault="1ACD6256" w14:paraId="7926B4B9" w14:textId="574D630B">
            <w:pPr>
              <w:pStyle w:val="Normal"/>
              <w:jc w:val="center"/>
              <w:rPr>
                <w:b w:val="1"/>
                <w:bCs w:val="1"/>
              </w:rPr>
            </w:pPr>
            <w:r w:rsidRPr="21D38F42" w:rsidR="1ACD6256">
              <w:rPr>
                <w:b w:val="1"/>
                <w:bCs w:val="1"/>
              </w:rPr>
              <w:t>Control Measure(s)</w:t>
            </w:r>
          </w:p>
        </w:tc>
      </w:tr>
      <w:tr w:rsidR="21D38F42" w:rsidTr="21D38F42" w14:paraId="40334213">
        <w:trPr>
          <w:trHeight w:val="300"/>
        </w:trPr>
        <w:tc>
          <w:tcPr>
            <w:tcW w:w="3120" w:type="dxa"/>
            <w:tcMar/>
          </w:tcPr>
          <w:p w:rsidR="21D38F42" w:rsidP="21D38F42" w:rsidRDefault="21D38F42" w14:paraId="2FC9E295" w14:textId="39201D51">
            <w:pPr>
              <w:pStyle w:val="ListParagraph"/>
              <w:numPr>
                <w:ilvl w:val="0"/>
                <w:numId w:val="2"/>
              </w:numPr>
              <w:rPr>
                <w:sz w:val="22"/>
                <w:szCs w:val="22"/>
              </w:rPr>
            </w:pPr>
          </w:p>
        </w:tc>
        <w:tc>
          <w:tcPr>
            <w:tcW w:w="3120" w:type="dxa"/>
            <w:tcMar/>
          </w:tcPr>
          <w:p w:rsidR="21D38F42" w:rsidP="21D38F42" w:rsidRDefault="21D38F42" w14:paraId="0BD82ABB" w14:textId="39201D51">
            <w:pPr>
              <w:pStyle w:val="ListParagraph"/>
              <w:numPr>
                <w:ilvl w:val="0"/>
                <w:numId w:val="2"/>
              </w:numPr>
              <w:rPr>
                <w:sz w:val="22"/>
                <w:szCs w:val="22"/>
              </w:rPr>
            </w:pPr>
          </w:p>
        </w:tc>
        <w:tc>
          <w:tcPr>
            <w:tcW w:w="3120" w:type="dxa"/>
            <w:tcMar/>
          </w:tcPr>
          <w:p w:rsidR="21D38F42" w:rsidP="21D38F42" w:rsidRDefault="21D38F42" w14:paraId="7BC30BBF" w14:textId="39201D51">
            <w:pPr>
              <w:pStyle w:val="ListParagraph"/>
              <w:numPr>
                <w:ilvl w:val="0"/>
                <w:numId w:val="2"/>
              </w:numPr>
              <w:rPr>
                <w:sz w:val="22"/>
                <w:szCs w:val="22"/>
              </w:rPr>
            </w:pPr>
          </w:p>
        </w:tc>
      </w:tr>
      <w:tr w:rsidR="21D38F42" w:rsidTr="21D38F42" w14:paraId="2D3201E0">
        <w:trPr>
          <w:trHeight w:val="300"/>
        </w:trPr>
        <w:tc>
          <w:tcPr>
            <w:tcW w:w="3120" w:type="dxa"/>
            <w:tcMar/>
          </w:tcPr>
          <w:p w:rsidR="21D38F42" w:rsidP="21D38F42" w:rsidRDefault="21D38F42" w14:paraId="2E361BBC" w14:textId="39201D51">
            <w:pPr>
              <w:pStyle w:val="ListParagraph"/>
              <w:numPr>
                <w:ilvl w:val="0"/>
                <w:numId w:val="2"/>
              </w:numPr>
              <w:rPr>
                <w:sz w:val="22"/>
                <w:szCs w:val="22"/>
              </w:rPr>
            </w:pPr>
          </w:p>
        </w:tc>
        <w:tc>
          <w:tcPr>
            <w:tcW w:w="3120" w:type="dxa"/>
            <w:tcMar/>
          </w:tcPr>
          <w:p w:rsidR="21D38F42" w:rsidP="21D38F42" w:rsidRDefault="21D38F42" w14:paraId="5246160F" w14:textId="39201D51">
            <w:pPr>
              <w:pStyle w:val="ListParagraph"/>
              <w:numPr>
                <w:ilvl w:val="0"/>
                <w:numId w:val="2"/>
              </w:numPr>
              <w:rPr>
                <w:sz w:val="22"/>
                <w:szCs w:val="22"/>
              </w:rPr>
            </w:pPr>
          </w:p>
        </w:tc>
        <w:tc>
          <w:tcPr>
            <w:tcW w:w="3120" w:type="dxa"/>
            <w:tcMar/>
          </w:tcPr>
          <w:p w:rsidR="21D38F42" w:rsidP="21D38F42" w:rsidRDefault="21D38F42" w14:paraId="0E6CB8E5" w14:textId="39201D51">
            <w:pPr>
              <w:pStyle w:val="ListParagraph"/>
              <w:numPr>
                <w:ilvl w:val="0"/>
                <w:numId w:val="2"/>
              </w:numPr>
              <w:rPr>
                <w:sz w:val="22"/>
                <w:szCs w:val="22"/>
              </w:rPr>
            </w:pPr>
          </w:p>
        </w:tc>
      </w:tr>
      <w:tr w:rsidR="21D38F42" w:rsidTr="21D38F42" w14:paraId="22E9B2A0">
        <w:trPr>
          <w:trHeight w:val="300"/>
        </w:trPr>
        <w:tc>
          <w:tcPr>
            <w:tcW w:w="3120" w:type="dxa"/>
            <w:tcMar/>
          </w:tcPr>
          <w:p w:rsidR="21D38F42" w:rsidP="21D38F42" w:rsidRDefault="21D38F42" w14:paraId="5F2AEF06" w14:textId="39201D51">
            <w:pPr>
              <w:pStyle w:val="ListParagraph"/>
              <w:numPr>
                <w:ilvl w:val="0"/>
                <w:numId w:val="2"/>
              </w:numPr>
              <w:rPr>
                <w:sz w:val="22"/>
                <w:szCs w:val="22"/>
              </w:rPr>
            </w:pPr>
          </w:p>
        </w:tc>
        <w:tc>
          <w:tcPr>
            <w:tcW w:w="3120" w:type="dxa"/>
            <w:tcMar/>
          </w:tcPr>
          <w:p w:rsidR="21D38F42" w:rsidP="21D38F42" w:rsidRDefault="21D38F42" w14:paraId="13DFD386" w14:textId="39201D51">
            <w:pPr>
              <w:pStyle w:val="ListParagraph"/>
              <w:numPr>
                <w:ilvl w:val="0"/>
                <w:numId w:val="2"/>
              </w:numPr>
              <w:rPr>
                <w:sz w:val="22"/>
                <w:szCs w:val="22"/>
              </w:rPr>
            </w:pPr>
          </w:p>
        </w:tc>
        <w:tc>
          <w:tcPr>
            <w:tcW w:w="3120" w:type="dxa"/>
            <w:tcMar/>
          </w:tcPr>
          <w:p w:rsidR="21D38F42" w:rsidP="21D38F42" w:rsidRDefault="21D38F42" w14:paraId="371E9CF8" w14:textId="39201D51">
            <w:pPr>
              <w:pStyle w:val="ListParagraph"/>
              <w:numPr>
                <w:ilvl w:val="0"/>
                <w:numId w:val="2"/>
              </w:numPr>
              <w:rPr>
                <w:sz w:val="22"/>
                <w:szCs w:val="22"/>
              </w:rPr>
            </w:pPr>
          </w:p>
        </w:tc>
      </w:tr>
    </w:tbl>
    <w:p xmlns:wp14="http://schemas.microsoft.com/office/word/2010/wordml" w:rsidR="00566039" w:rsidRDefault="00E10296" w14:paraId="0A37501D" wp14:textId="62CC0A88">
      <w:pPr>
        <w:pStyle w:val="Heading1"/>
      </w:pPr>
      <w:bookmarkStart w:name="_heading=h.qmzor76d8k1q" w:id="8"/>
      <w:bookmarkEnd w:id="8"/>
      <w:r>
        <w:br w:type="page"/>
      </w:r>
    </w:p>
    <w:p xmlns:wp14="http://schemas.microsoft.com/office/word/2010/wordml" w:rsidR="00566039" w:rsidRDefault="00E10296" w14:paraId="136F5EB4" wp14:textId="77777777">
      <w:pPr>
        <w:pStyle w:val="Heading1"/>
      </w:pPr>
      <w:bookmarkStart w:name="_heading=h.v9upuu9tpr48" w:id="9"/>
      <w:bookmarkEnd w:id="9"/>
      <w:r w:rsidR="00E10296">
        <w:rPr/>
        <w:t>Processed Data + Calculations:</w:t>
      </w:r>
    </w:p>
    <w:p xmlns:wp14="http://schemas.microsoft.com/office/word/2010/wordml" w:rsidR="00566039" w:rsidRDefault="00E10296" w14:paraId="3B26D869" wp14:textId="77777777">
      <w:r>
        <w:t>A</w:t>
      </w:r>
    </w:p>
    <w:p xmlns:wp14="http://schemas.microsoft.com/office/word/2010/wordml" w:rsidR="00566039" w:rsidRDefault="00E10296" w14:paraId="5A0CC5A9" wp14:textId="77777777">
      <w:pPr>
        <w:pStyle w:val="Subtitle"/>
        <w:spacing w:after="0"/>
      </w:pPr>
      <w:bookmarkStart w:name="_heading=h.hwtb8mt17931" w:colFirst="0" w:colLast="0" w:id="10"/>
      <w:bookmarkEnd w:id="10"/>
      <w:r>
        <w:t>Figure 1 – Results Table: Volume of Oxygen Present After 300 Seconds</w:t>
      </w:r>
      <w:r>
        <w:br/>
      </w:r>
      <w:r>
        <w:t>(values are in mL and rounded to 2 decimal places)</w:t>
      </w:r>
    </w:p>
    <w:tbl>
      <w:tblPr>
        <w:tblStyle w:val="a0"/>
        <w:tblW w:w="7488" w:type="dxa"/>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566039" w:rsidTr="4954A7BC" w14:paraId="5198498F"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P="4954A7BC" w:rsidRDefault="00E10296" w14:paraId="29D6B04F" wp14:textId="77777777">
            <w:pPr>
              <w:spacing w:after="0"/>
              <w:jc w:val="center"/>
              <w:rPr>
                <w:sz w:val="22"/>
                <w:szCs w:val="22"/>
              </w:rPr>
            </w:pPr>
            <w:r w:rsidRPr="4954A7BC" w:rsidR="00E10296">
              <w:rPr>
                <w:sz w:val="22"/>
                <w:szCs w:val="22"/>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P="4954A7BC" w:rsidRDefault="00E10296" w14:paraId="037107E3" wp14:textId="77777777">
            <w:pPr>
              <w:spacing w:after="0"/>
              <w:jc w:val="center"/>
              <w:rPr>
                <w:sz w:val="22"/>
                <w:szCs w:val="22"/>
              </w:rPr>
            </w:pPr>
            <w:r w:rsidRPr="4954A7BC" w:rsidR="00E10296">
              <w:rPr>
                <w:b w:val="1"/>
                <w:bCs w:val="1"/>
                <w:sz w:val="22"/>
                <w:szCs w:val="22"/>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P="4954A7BC" w:rsidRDefault="00E10296" w14:paraId="01C6D7F0" wp14:textId="77777777">
            <w:pPr>
              <w:spacing w:after="0"/>
              <w:jc w:val="center"/>
              <w:rPr>
                <w:sz w:val="22"/>
                <w:szCs w:val="22"/>
              </w:rPr>
            </w:pPr>
            <w:r w:rsidRPr="4954A7BC" w:rsidR="00E10296">
              <w:rPr>
                <w:b w:val="1"/>
                <w:bCs w:val="1"/>
                <w:sz w:val="22"/>
                <w:szCs w:val="22"/>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P="4954A7BC" w:rsidRDefault="00E10296" w14:paraId="1909237F" wp14:textId="77777777">
            <w:pPr>
              <w:spacing w:after="0"/>
              <w:jc w:val="center"/>
              <w:rPr>
                <w:sz w:val="22"/>
                <w:szCs w:val="22"/>
              </w:rPr>
            </w:pPr>
            <w:r w:rsidRPr="4954A7BC" w:rsidR="00E10296">
              <w:rPr>
                <w:b w:val="1"/>
                <w:bCs w:val="1"/>
                <w:sz w:val="22"/>
                <w:szCs w:val="22"/>
              </w:rPr>
              <w:t>4mL Catalase</w:t>
            </w:r>
          </w:p>
        </w:tc>
      </w:tr>
      <w:tr xmlns:wp14="http://schemas.microsoft.com/office/word/2010/wordml" w:rsidR="00566039" w:rsidTr="4954A7BC" w14:paraId="7BEB98C1"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P="4954A7BC" w:rsidRDefault="00E10296" w14:paraId="756AEC6F" wp14:textId="77777777">
            <w:pPr>
              <w:spacing w:after="0"/>
              <w:jc w:val="center"/>
              <w:rPr>
                <w:sz w:val="22"/>
                <w:szCs w:val="22"/>
              </w:rPr>
            </w:pPr>
            <w:r w:rsidRPr="4954A7BC" w:rsidR="00E10296">
              <w:rPr>
                <w:b w:val="1"/>
                <w:bCs w:val="1"/>
                <w:sz w:val="22"/>
                <w:szCs w:val="22"/>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RDefault="00E10296" w14:paraId="68124F87" wp14:textId="77777777">
            <w:pPr>
              <w:spacing w:after="0"/>
              <w:jc w:val="center"/>
              <w:rPr>
                <w:sz w:val="24"/>
                <w:szCs w:val="24"/>
              </w:rPr>
            </w:pPr>
            <w:r>
              <w:rPr>
                <w:sz w:val="24"/>
                <w:szCs w:val="24"/>
              </w:rPr>
              <w:t>11.00</w:t>
            </w:r>
          </w:p>
        </w:tc>
      </w:tr>
      <w:tr xmlns:wp14="http://schemas.microsoft.com/office/word/2010/wordml" w:rsidR="00566039" w:rsidTr="4954A7BC" w14:paraId="4F4DDD2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P="4954A7BC" w:rsidRDefault="00E10296" w14:paraId="7374B0A5" wp14:textId="77777777">
            <w:pPr>
              <w:spacing w:after="0"/>
              <w:jc w:val="center"/>
              <w:rPr>
                <w:sz w:val="22"/>
                <w:szCs w:val="22"/>
              </w:rPr>
            </w:pPr>
            <w:r w:rsidRPr="4954A7BC" w:rsidR="00E10296">
              <w:rPr>
                <w:b w:val="1"/>
                <w:bCs w:val="1"/>
                <w:sz w:val="22"/>
                <w:szCs w:val="22"/>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RDefault="00E10296" w14:paraId="2AA81974" wp14:textId="77777777">
            <w:pPr>
              <w:spacing w:after="0"/>
              <w:jc w:val="center"/>
              <w:rPr>
                <w:sz w:val="24"/>
                <w:szCs w:val="24"/>
              </w:rPr>
            </w:pPr>
            <w:r>
              <w:rPr>
                <w:sz w:val="24"/>
                <w:szCs w:val="24"/>
              </w:rPr>
              <w:t>8.50</w:t>
            </w:r>
          </w:p>
        </w:tc>
      </w:tr>
      <w:tr xmlns:wp14="http://schemas.microsoft.com/office/word/2010/wordml" w:rsidR="00566039" w:rsidTr="4954A7BC" w14:paraId="2533331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P="4954A7BC" w:rsidRDefault="00E10296" w14:paraId="4EF8B86C" wp14:textId="77777777">
            <w:pPr>
              <w:spacing w:after="0"/>
              <w:jc w:val="center"/>
              <w:rPr>
                <w:sz w:val="22"/>
                <w:szCs w:val="22"/>
              </w:rPr>
            </w:pPr>
            <w:r w:rsidRPr="4954A7BC" w:rsidR="00E10296">
              <w:rPr>
                <w:b w:val="1"/>
                <w:bCs w:val="1"/>
                <w:sz w:val="22"/>
                <w:szCs w:val="22"/>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566039" w:rsidRDefault="00E10296"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566039" w:rsidRDefault="00E10296" w14:paraId="5732171B" wp14:textId="77777777">
            <w:pPr>
              <w:spacing w:after="0"/>
              <w:jc w:val="center"/>
              <w:rPr>
                <w:sz w:val="24"/>
                <w:szCs w:val="24"/>
              </w:rPr>
            </w:pPr>
            <w:r>
              <w:rPr>
                <w:sz w:val="24"/>
                <w:szCs w:val="24"/>
              </w:rPr>
              <w:t>4.50</w:t>
            </w:r>
          </w:p>
        </w:tc>
      </w:tr>
      <w:tr xmlns:wp14="http://schemas.microsoft.com/office/word/2010/wordml" w:rsidR="00566039" w:rsidTr="4954A7BC" w14:paraId="446A1068"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566039" w:rsidP="4954A7BC" w:rsidRDefault="00E10296" w14:paraId="7532D367" wp14:textId="77777777">
            <w:pPr>
              <w:spacing w:after="0"/>
              <w:jc w:val="center"/>
              <w:rPr>
                <w:sz w:val="22"/>
                <w:szCs w:val="22"/>
              </w:rPr>
            </w:pPr>
            <w:r w:rsidRPr="4954A7BC" w:rsidR="00E10296">
              <w:rPr>
                <w:b w:val="1"/>
                <w:bCs w:val="1"/>
                <w:sz w:val="22"/>
                <w:szCs w:val="22"/>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1124B933" wp14:textId="77777777">
            <w:pPr>
              <w:spacing w:after="0"/>
              <w:jc w:val="center"/>
              <w:rPr>
                <w:sz w:val="24"/>
                <w:szCs w:val="24"/>
              </w:rPr>
            </w:pPr>
            <w:r>
              <w:rPr>
                <w:sz w:val="24"/>
                <w:szCs w:val="24"/>
              </w:rPr>
              <w:t>8.00</w:t>
            </w:r>
          </w:p>
        </w:tc>
      </w:tr>
      <w:tr xmlns:wp14="http://schemas.microsoft.com/office/word/2010/wordml" w:rsidR="00566039" w:rsidTr="4954A7BC" w14:paraId="37B423E4"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566039" w:rsidP="4954A7BC" w:rsidRDefault="00E10296" w14:paraId="54D34B58" wp14:textId="77777777">
            <w:pPr>
              <w:spacing w:after="0"/>
              <w:jc w:val="center"/>
              <w:rPr>
                <w:sz w:val="22"/>
                <w:szCs w:val="22"/>
              </w:rPr>
            </w:pPr>
            <w:r w:rsidRPr="4954A7BC" w:rsidR="00E10296">
              <w:rPr>
                <w:b w:val="1"/>
                <w:bCs w:val="1"/>
                <w:sz w:val="22"/>
                <w:szCs w:val="22"/>
              </w:rPr>
              <w:t>Std Dev.</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64957BA8" wp14:textId="77777777">
            <w:pPr>
              <w:spacing w:after="0"/>
              <w:jc w:val="center"/>
              <w:rPr>
                <w:sz w:val="24"/>
                <w:szCs w:val="24"/>
              </w:rPr>
            </w:pPr>
            <w:r>
              <w:rPr>
                <w:sz w:val="24"/>
                <w:szCs w:val="24"/>
              </w:rPr>
              <w:t>1.38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1A8F43EC" wp14:textId="77777777">
            <w:pPr>
              <w:spacing w:after="0"/>
              <w:jc w:val="center"/>
              <w:rPr>
                <w:sz w:val="24"/>
                <w:szCs w:val="24"/>
              </w:rPr>
            </w:pPr>
            <w:r>
              <w:rPr>
                <w:sz w:val="24"/>
                <w:szCs w:val="24"/>
              </w:rPr>
              <w:t>2.03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4F6CF523" wp14:textId="77777777">
            <w:pPr>
              <w:spacing w:after="0"/>
              <w:jc w:val="center"/>
              <w:rPr>
                <w:sz w:val="24"/>
                <w:szCs w:val="24"/>
              </w:rPr>
            </w:pPr>
            <w:r>
              <w:rPr>
                <w:sz w:val="24"/>
                <w:szCs w:val="24"/>
              </w:rPr>
              <w:t>2.68</w:t>
            </w:r>
          </w:p>
        </w:tc>
      </w:tr>
      <w:tr xmlns:wp14="http://schemas.microsoft.com/office/word/2010/wordml" w:rsidR="00566039" w:rsidTr="4954A7BC" w14:paraId="2393700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566039" w:rsidP="4954A7BC" w:rsidRDefault="00E10296" w14:paraId="7F1CFE57" wp14:textId="77777777">
            <w:pPr>
              <w:spacing w:after="0"/>
              <w:jc w:val="center"/>
              <w:rPr>
                <w:sz w:val="22"/>
                <w:szCs w:val="22"/>
              </w:rPr>
            </w:pPr>
            <w:r w:rsidRPr="4954A7BC" w:rsidR="00E10296">
              <w:rPr>
                <w:b w:val="1"/>
                <w:bCs w:val="1"/>
                <w:sz w:val="22"/>
                <w:szCs w:val="22"/>
              </w:rPr>
              <w:t>Std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1F7BE13B" wp14:textId="77777777">
            <w:pPr>
              <w:spacing w:after="0"/>
              <w:jc w:val="center"/>
              <w:rPr>
                <w:sz w:val="24"/>
                <w:szCs w:val="24"/>
              </w:rPr>
            </w:pPr>
            <w:r>
              <w:rPr>
                <w:sz w:val="24"/>
                <w:szCs w:val="24"/>
              </w:rPr>
              <w:t>0.80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701D366B" wp14:textId="77777777">
            <w:pPr>
              <w:spacing w:after="0"/>
              <w:jc w:val="center"/>
              <w:rPr>
                <w:sz w:val="24"/>
                <w:szCs w:val="24"/>
              </w:rPr>
            </w:pPr>
            <w:r>
              <w:rPr>
                <w:sz w:val="24"/>
                <w:szCs w:val="24"/>
              </w:rPr>
              <w:t>1.17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626F7D51" wp14:textId="77777777">
            <w:pPr>
              <w:spacing w:after="0"/>
              <w:jc w:val="center"/>
              <w:rPr>
                <w:sz w:val="24"/>
                <w:szCs w:val="24"/>
              </w:rPr>
            </w:pPr>
            <w:r>
              <w:rPr>
                <w:sz w:val="24"/>
                <w:szCs w:val="24"/>
              </w:rPr>
              <w:t>1.55</w:t>
            </w:r>
          </w:p>
        </w:tc>
      </w:tr>
      <w:tr xmlns:wp14="http://schemas.microsoft.com/office/word/2010/wordml" w:rsidR="00566039" w:rsidTr="4954A7BC" w14:paraId="775D734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566039" w:rsidP="4954A7BC" w:rsidRDefault="00E10296" w14:paraId="657EBD6F" wp14:textId="77777777">
            <w:pPr>
              <w:spacing w:after="0"/>
              <w:jc w:val="center"/>
              <w:rPr>
                <w:sz w:val="22"/>
                <w:szCs w:val="22"/>
              </w:rPr>
            </w:pPr>
            <w:r w:rsidRPr="4954A7BC" w:rsidR="00E10296">
              <w:rPr>
                <w:b w:val="1"/>
                <w:bCs w:val="1"/>
                <w:sz w:val="22"/>
                <w:szCs w:val="22"/>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353DAB23" wp14:textId="77777777">
            <w:pPr>
              <w:spacing w:after="0"/>
              <w:jc w:val="center"/>
              <w:rPr>
                <w:sz w:val="24"/>
                <w:szCs w:val="24"/>
              </w:rPr>
            </w:pPr>
            <w:r>
              <w:rPr>
                <w:sz w:val="24"/>
                <w:szCs w:val="24"/>
              </w:rPr>
              <w:t>5.33</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7B0F6CBE" wp14:textId="77777777">
            <w:pPr>
              <w:spacing w:after="0"/>
              <w:jc w:val="center"/>
              <w:rPr>
                <w:sz w:val="24"/>
                <w:szCs w:val="24"/>
              </w:rPr>
            </w:pPr>
            <w:r>
              <w:rPr>
                <w:sz w:val="24"/>
                <w:szCs w:val="24"/>
              </w:rPr>
              <w:t>7.62</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3E36A02B" wp14:textId="77777777">
            <w:pPr>
              <w:spacing w:after="0"/>
              <w:jc w:val="center"/>
              <w:rPr>
                <w:sz w:val="24"/>
                <w:szCs w:val="24"/>
              </w:rPr>
            </w:pPr>
            <w:r>
              <w:rPr>
                <w:sz w:val="24"/>
                <w:szCs w:val="24"/>
              </w:rPr>
              <w:t>13.35</w:t>
            </w:r>
          </w:p>
        </w:tc>
      </w:tr>
      <w:tr xmlns:wp14="http://schemas.microsoft.com/office/word/2010/wordml" w:rsidR="00566039" w:rsidTr="4954A7BC" w14:paraId="165DCBC5"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566039" w:rsidP="4954A7BC" w:rsidRDefault="00E10296" w14:paraId="00A637B8" wp14:textId="77777777">
            <w:pPr>
              <w:spacing w:after="0"/>
              <w:jc w:val="center"/>
              <w:rPr>
                <w:sz w:val="22"/>
                <w:szCs w:val="22"/>
              </w:rPr>
            </w:pPr>
            <w:r w:rsidRPr="4954A7BC" w:rsidR="00E10296">
              <w:rPr>
                <w:b w:val="1"/>
                <w:bCs w:val="1"/>
                <w:sz w:val="22"/>
                <w:szCs w:val="22"/>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566039" w:rsidRDefault="00E10296" w14:paraId="0E8FB1DD" wp14:textId="77777777">
            <w:pPr>
              <w:spacing w:after="0"/>
              <w:jc w:val="center"/>
              <w:rPr>
                <w:sz w:val="24"/>
                <w:szCs w:val="24"/>
              </w:rPr>
            </w:pPr>
            <w:r>
              <w:rPr>
                <w:sz w:val="24"/>
                <w:szCs w:val="24"/>
              </w:rPr>
              <w:t>2.65</w:t>
            </w:r>
          </w:p>
        </w:tc>
      </w:tr>
    </w:tbl>
    <w:p xmlns:wp14="http://schemas.microsoft.com/office/word/2010/wordml" w:rsidR="00566039" w:rsidRDefault="00566039" w14:paraId="5DAB6C7B" wp14:textId="77777777">
      <w:pPr>
        <w:pStyle w:val="Subtitle"/>
        <w:spacing w:after="0"/>
        <w:jc w:val="left"/>
      </w:pPr>
    </w:p>
    <w:p xmlns:wp14="http://schemas.microsoft.com/office/word/2010/wordml" w:rsidR="00566039" w:rsidRDefault="00E10296" w14:paraId="02288B9E" wp14:textId="77777777">
      <w:pPr>
        <w:pStyle w:val="Subtitle"/>
        <w:spacing w:after="0"/>
      </w:pPr>
      <w:r w:rsidR="00E10296">
        <w:rPr/>
        <w:t>Figure 2 – Column Graph:</w:t>
      </w:r>
    </w:p>
    <w:p xmlns:wp14="http://schemas.microsoft.com/office/word/2010/wordml" w:rsidR="00566039" w:rsidRDefault="00E10296" w14:paraId="02EB378F" wp14:textId="19874CCA">
      <w:pPr>
        <w:jc w:val="center"/>
        <w:sectPr w:rsidR="00566039">
          <w:pgSz w:w="12240" w:h="15840" w:orient="portrait"/>
          <w:pgMar w:top="1440" w:right="1440" w:bottom="1440" w:left="1440" w:header="720" w:footer="720" w:gutter="0"/>
          <w:pgNumType w:start="1"/>
          <w:cols w:space="720"/>
        </w:sectPr>
      </w:pPr>
      <w:r w:rsidR="4CD8CD79">
        <w:drawing>
          <wp:inline xmlns:wp14="http://schemas.microsoft.com/office/word/2010/wordprocessingDrawing" wp14:editId="168363EB" wp14:anchorId="37C27E1C">
            <wp:extent cx="5836888" cy="4480560"/>
            <wp:effectExtent l="0" t="0" r="0" b="0"/>
            <wp:docPr id="1855180746" name="" title=""/>
            <wp:cNvGraphicFramePr>
              <a:graphicFrameLocks noChangeAspect="1"/>
            </wp:cNvGraphicFramePr>
            <a:graphic>
              <a:graphicData uri="http://schemas.openxmlformats.org/drawingml/2006/picture">
                <pic:pic>
                  <pic:nvPicPr>
                    <pic:cNvPr id="0" name=""/>
                    <pic:cNvPicPr/>
                  </pic:nvPicPr>
                  <pic:blipFill>
                    <a:blip r:embed="Rfa956d0944bd43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6888" cy="4480560"/>
                    </a:xfrm>
                    <a:prstGeom prst="rect">
                      <a:avLst/>
                    </a:prstGeom>
                  </pic:spPr>
                </pic:pic>
              </a:graphicData>
            </a:graphic>
          </wp:inline>
        </w:drawing>
      </w:r>
    </w:p>
    <w:p xmlns:wp14="http://schemas.microsoft.com/office/word/2010/wordml" w:rsidR="00566039" w:rsidP="4954A7BC" w:rsidRDefault="00E10296" w14:paraId="0BFE5642" wp14:textId="77777777">
      <w:pPr>
        <w:pStyle w:val="Subtitle"/>
        <w:spacing w:after="0" w:afterAutospacing="off"/>
      </w:pPr>
      <w:bookmarkStart w:name="_heading=h.93sqxkgpwu56" w:id="11"/>
      <w:bookmarkEnd w:id="11"/>
      <w:r w:rsidR="00E10296">
        <w:rPr/>
        <w:t>Figure 3 – Line Graph:</w:t>
      </w:r>
    </w:p>
    <w:p xmlns:wp14="http://schemas.microsoft.com/office/word/2010/wordml" w:rsidR="00566039" w:rsidP="4954A7BC" w:rsidRDefault="00566039" w14:paraId="5A39BBE3" wp14:textId="7FF9578B">
      <w:pPr>
        <w:jc w:val="center"/>
      </w:pPr>
      <w:r w:rsidR="20917EA2">
        <w:drawing>
          <wp:inline xmlns:wp14="http://schemas.microsoft.com/office/word/2010/wordprocessingDrawing" wp14:editId="5BA3B916" wp14:anchorId="6E75FE5D">
            <wp:extent cx="5608096" cy="4572000"/>
            <wp:effectExtent l="0" t="0" r="0" b="0"/>
            <wp:docPr id="747119219" name="" title=""/>
            <wp:cNvGraphicFramePr>
              <a:graphicFrameLocks noChangeAspect="1"/>
            </wp:cNvGraphicFramePr>
            <a:graphic>
              <a:graphicData uri="http://schemas.openxmlformats.org/drawingml/2006/picture">
                <pic:pic>
                  <pic:nvPicPr>
                    <pic:cNvPr id="0" name=""/>
                    <pic:cNvPicPr/>
                  </pic:nvPicPr>
                  <pic:blipFill>
                    <a:blip r:embed="R00faf291c5554280">
                      <a:extLst>
                        <a:ext xmlns:a="http://schemas.openxmlformats.org/drawingml/2006/main" uri="{28A0092B-C50C-407E-A947-70E740481C1C}">
                          <a14:useLocalDpi val="0"/>
                        </a:ext>
                      </a:extLst>
                    </a:blip>
                    <a:stretch>
                      <a:fillRect/>
                    </a:stretch>
                  </pic:blipFill>
                  <pic:spPr>
                    <a:xfrm>
                      <a:off x="0" y="0"/>
                      <a:ext cx="5608096" cy="4572000"/>
                    </a:xfrm>
                    <a:prstGeom prst="rect">
                      <a:avLst/>
                    </a:prstGeom>
                  </pic:spPr>
                </pic:pic>
              </a:graphicData>
            </a:graphic>
          </wp:inline>
        </w:drawing>
      </w:r>
    </w:p>
    <w:p xmlns:wp14="http://schemas.microsoft.com/office/word/2010/wordml" w:rsidR="00566039" w:rsidRDefault="00E10296" w14:paraId="44078212" wp14:textId="77777777">
      <w:pPr>
        <w:pStyle w:val="Heading1"/>
      </w:pPr>
      <w:bookmarkStart w:name="_heading=h.sna2jpf8pwgi" w:id="13"/>
      <w:bookmarkEnd w:id="13"/>
      <w:r w:rsidR="00E10296">
        <w:rPr/>
        <w:t>Analysis of Evidence:</w:t>
      </w:r>
    </w:p>
    <w:p xmlns:wp14="http://schemas.microsoft.com/office/word/2010/wordml" w:rsidR="00566039" w:rsidRDefault="00E10296" w14:paraId="35A5D023" wp14:textId="77777777">
      <w:r>
        <w:t>A</w:t>
      </w:r>
    </w:p>
    <w:p xmlns:wp14="http://schemas.microsoft.com/office/word/2010/wordml" w:rsidR="00566039" w:rsidRDefault="00E10296" w14:paraId="0DFB42F6" wp14:textId="77777777">
      <w:pPr>
        <w:pStyle w:val="Heading1"/>
      </w:pPr>
      <w:bookmarkStart w:name="_heading=h.74qhzxejsg84" w:id="14"/>
      <w:bookmarkEnd w:id="14"/>
      <w:r w:rsidR="00E10296">
        <w:rPr/>
        <w:t>Evaluation:</w:t>
      </w:r>
    </w:p>
    <w:p xmlns:wp14="http://schemas.microsoft.com/office/word/2010/wordml" w:rsidR="00566039" w:rsidRDefault="00E10296" w14:paraId="3027C97B" wp14:textId="77777777">
      <w:pPr>
        <w:pStyle w:val="Heading2"/>
      </w:pPr>
      <w:bookmarkStart w:name="_heading=h.n10a4mcld2q6" w:colFirst="0" w:colLast="0" w:id="15"/>
      <w:bookmarkEnd w:id="15"/>
      <w:r>
        <w:t>Sources Of Error Affecting Reliability</w:t>
      </w:r>
    </w:p>
    <w:p xmlns:wp14="http://schemas.microsoft.com/office/word/2010/wordml" w:rsidR="00566039" w:rsidRDefault="00E10296" w14:paraId="4874E72C" wp14:textId="77777777">
      <w:r>
        <w:t>A</w:t>
      </w:r>
    </w:p>
    <w:p xmlns:wp14="http://schemas.microsoft.com/office/word/2010/wordml" w:rsidR="00566039" w:rsidRDefault="00E10296" w14:paraId="5DE7FF2A" wp14:textId="77777777">
      <w:pPr>
        <w:pStyle w:val="Heading2"/>
      </w:pPr>
      <w:bookmarkStart w:name="_heading=h.8hosy49d5g2i" w:colFirst="0" w:colLast="0" w:id="16"/>
      <w:bookmarkEnd w:id="16"/>
      <w:r>
        <w:t>Sources Of Error Affecting Validity</w:t>
      </w:r>
    </w:p>
    <w:p xmlns:wp14="http://schemas.microsoft.com/office/word/2010/wordml" w:rsidR="00566039" w:rsidRDefault="00E10296" w14:paraId="4D76284F" wp14:textId="77777777">
      <w:r>
        <w:t>A</w:t>
      </w:r>
    </w:p>
    <w:p xmlns:wp14="http://schemas.microsoft.com/office/word/2010/wordml" w:rsidR="00566039" w:rsidRDefault="00E10296" w14:paraId="38EB3937" wp14:textId="77777777">
      <w:pPr>
        <w:pStyle w:val="Heading2"/>
      </w:pPr>
      <w:bookmarkStart w:name="_heading=h.xg9mzn4xtcgk" w:colFirst="0" w:colLast="0" w:id="17"/>
      <w:bookmarkEnd w:id="17"/>
      <w:r>
        <w:t>Suggested Improvements &amp; Extensions</w:t>
      </w:r>
    </w:p>
    <w:p xmlns:wp14="http://schemas.microsoft.com/office/word/2010/wordml" w:rsidR="00566039" w:rsidRDefault="00E10296" w14:paraId="3DB40119" wp14:textId="77777777">
      <w:r>
        <w:t>A</w:t>
      </w:r>
    </w:p>
    <w:p xmlns:wp14="http://schemas.microsoft.com/office/word/2010/wordml" w:rsidR="00566039" w:rsidRDefault="00E10296" w14:paraId="091050F1" wp14:textId="77777777">
      <w:pPr>
        <w:pStyle w:val="Heading1"/>
      </w:pPr>
      <w:bookmarkStart w:name="_heading=h.lvk3p25s7rqo" w:id="18"/>
      <w:bookmarkEnd w:id="18"/>
      <w:r w:rsidR="00E10296">
        <w:rPr/>
        <w:t>Conclusion:</w:t>
      </w:r>
    </w:p>
    <w:p xmlns:wp14="http://schemas.microsoft.com/office/word/2010/wordml" w:rsidR="00566039" w:rsidRDefault="00E10296" w14:paraId="57B4129E" wp14:textId="77777777">
      <w:r>
        <w:t>A</w:t>
      </w:r>
    </w:p>
    <w:p xmlns:wp14="http://schemas.microsoft.com/office/word/2010/wordml" w:rsidR="00566039" w:rsidRDefault="00E10296" w14:paraId="41C8F396" wp14:textId="77777777">
      <w:r>
        <w:br w:type="page"/>
      </w:r>
    </w:p>
    <w:p xmlns:wp14="http://schemas.microsoft.com/office/word/2010/wordml" w:rsidR="00566039" w:rsidRDefault="00E10296" w14:paraId="1E25CA42" wp14:textId="77777777">
      <w:pPr>
        <w:pStyle w:val="Heading1"/>
      </w:pPr>
      <w:bookmarkStart w:name="_heading=h.7pdyuy7p6el6" w:id="19"/>
      <w:bookmarkEnd w:id="19"/>
      <w:r w:rsidR="00E10296">
        <w:rPr/>
        <w:t>Reference List:</w:t>
      </w:r>
    </w:p>
    <w:p xmlns:wp14="http://schemas.microsoft.com/office/word/2010/wordml" w:rsidR="00566039" w:rsidRDefault="00E10296" w14:paraId="0802C553" wp14:textId="77777777">
      <w:pPr>
        <w:numPr>
          <w:ilvl w:val="0"/>
          <w:numId w:val="1"/>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566039" w:rsidRDefault="00E10296" w14:paraId="1DCD9736" wp14:textId="0EBD3AB6">
      <w:pPr>
        <w:numPr>
          <w:ilvl w:val="0"/>
          <w:numId w:val="1"/>
        </w:numPr>
        <w:rPr>
          <w:sz w:val="20"/>
          <w:szCs w:val="20"/>
        </w:rPr>
      </w:pPr>
      <w:r w:rsidR="00E10296">
        <w:rPr/>
        <w:t xml:space="preserve">Biology </w:t>
      </w:r>
      <w:r w:rsidR="00E10296">
        <w:rPr/>
        <w:t>LibreTexts</w:t>
      </w:r>
      <w:r w:rsidR="00E10296">
        <w:rPr/>
        <w:t xml:space="preserve">. (2016). </w:t>
      </w:r>
      <w:r w:rsidRPr="4954A7BC" w:rsidR="00E10296">
        <w:rPr>
          <w:i w:val="1"/>
          <w:iCs w:val="1"/>
        </w:rPr>
        <w:t>1.16: Types of Biochemical Reactions</w:t>
      </w:r>
      <w:r w:rsidR="00E10296">
        <w:rPr/>
        <w:t xml:space="preserve">. [online] Available at: </w:t>
      </w:r>
      <w:hyperlink r:id="R67d6ab42474f4a69">
        <w:r w:rsidRPr="4954A7BC" w:rsidR="00E10296">
          <w:rPr>
            <w:color w:val="1155CC"/>
            <w:u w:val="single"/>
          </w:rPr>
          <w:t>https://bio.libretexts.org/Bookshelves/Introductory_and_General_Biology/Introductory_Biology_(CK</w:t>
        </w:r>
        <w:r w:rsidRPr="4954A7BC" w:rsidR="524A0661">
          <w:rPr>
            <w:color w:val="1155CC"/>
            <w:u w:val="single"/>
          </w:rPr>
          <w:t>-</w:t>
        </w:r>
        <w:r w:rsidRPr="4954A7BC" w:rsidR="00E10296">
          <w:rPr>
            <w:color w:val="1155CC"/>
            <w:u w:val="single"/>
          </w:rPr>
          <w:t>12)/01%3A_Introduction_to_Biology/1.16%3A_Types_of_Biochemical_Reactions.</w:t>
        </w:r>
      </w:hyperlink>
    </w:p>
    <w:p xmlns:wp14="http://schemas.microsoft.com/office/word/2010/wordml" w:rsidR="00566039" w:rsidRDefault="00E10296" w14:paraId="7511A1FF" wp14:textId="77777777">
      <w:pPr>
        <w:numPr>
          <w:ilvl w:val="0"/>
          <w:numId w:val="1"/>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566039" w:rsidRDefault="00E10296" w14:paraId="43E82D0E" wp14:textId="77777777">
      <w:pPr>
        <w:numPr>
          <w:ilvl w:val="0"/>
          <w:numId w:val="1"/>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566039" w:rsidRDefault="00E10296" w14:paraId="4D3D0515" wp14:textId="77777777">
      <w:pPr>
        <w:numPr>
          <w:ilvl w:val="0"/>
          <w:numId w:val="1"/>
        </w:numPr>
        <w:spacing w:after="240"/>
      </w:pPr>
      <w:r>
        <w:t xml:space="preserve">Robinson, P. (2015). Enzymes: Principles and Biotechnological Applications. </w:t>
      </w:r>
      <w:r>
        <w:rPr>
          <w:i/>
        </w:rPr>
        <w:t>Essays in Biochemistry</w:t>
      </w:r>
      <w:r>
        <w:t>, [online] 59(1), pp.1–41. doi:</w:t>
      </w:r>
      <w:hyperlink r:id="rId12">
        <w:r>
          <w:rPr>
            <w:color w:val="1155CC"/>
            <w:u w:val="single"/>
          </w:rPr>
          <w:t>https://doi.org/10.1042/bse0590001.</w:t>
        </w:r>
      </w:hyperlink>
    </w:p>
    <w:p xmlns:wp14="http://schemas.microsoft.com/office/word/2010/wordml" w:rsidR="00566039" w:rsidRDefault="00E10296" w14:paraId="2F64449B" wp14:textId="77777777">
      <w:pPr>
        <w:numPr>
          <w:ilvl w:val="0"/>
          <w:numId w:val="1"/>
        </w:numPr>
        <w:spacing w:after="240"/>
        <w:rPr>
          <w:sz w:val="20"/>
          <w:szCs w:val="20"/>
        </w:rPr>
      </w:pPr>
      <w:r>
        <w:t xml:space="preserve">Zamocky, M., Furtmüller, P.G. and Obinger, C. (2008). Evolution of Catalases from Bacteria to Humans. </w:t>
      </w:r>
      <w:r>
        <w:rPr>
          <w:i/>
        </w:rPr>
        <w:t>Antioxidants &amp; Redox Signaling</w:t>
      </w:r>
      <w:r>
        <w:t>, [online] 10(9), pp.1527–1548. doi:</w:t>
      </w:r>
      <w:hyperlink r:id="rId13">
        <w:r>
          <w:rPr>
            <w:color w:val="1155CC"/>
            <w:u w:val="single"/>
          </w:rPr>
          <w:t>https://doi.org/10.1089/ars.2008.2046.</w:t>
        </w:r>
      </w:hyperlink>
    </w:p>
    <w:p xmlns:wp14="http://schemas.microsoft.com/office/word/2010/wordml" w:rsidR="00566039" w:rsidRDefault="00566039" w14:paraId="72A3D3EC" wp14:textId="77777777"/>
    <w:p xmlns:wp14="http://schemas.microsoft.com/office/word/2010/wordml" w:rsidR="00566039" w:rsidRDefault="00E10296" w14:paraId="0D0B940D" wp14:textId="77777777">
      <w:r>
        <w:br w:type="page"/>
      </w:r>
    </w:p>
    <w:p xmlns:wp14="http://schemas.microsoft.com/office/word/2010/wordml" w:rsidR="00566039" w:rsidRDefault="00E10296" w14:paraId="1665644E" wp14:textId="77777777">
      <w:pPr>
        <w:pStyle w:val="Heading1"/>
      </w:pPr>
      <w:bookmarkStart w:name="_heading=h.i538vn65avc4" w:id="20"/>
      <w:bookmarkEnd w:id="20"/>
      <w:r w:rsidR="00E10296">
        <w:rPr/>
        <w:t>Appendix:</w:t>
      </w:r>
    </w:p>
    <w:p xmlns:wp14="http://schemas.microsoft.com/office/word/2010/wordml" w:rsidR="00566039" w:rsidP="4954A7BC" w:rsidRDefault="00E10296" wp14:textId="77777777" w14:paraId="4190DBC3">
      <w:pPr>
        <w:pStyle w:val="Heading2"/>
        <w:spacing w:after="0" w:afterAutospacing="off"/>
      </w:pPr>
      <w:bookmarkStart w:name="_heading=h.1rc9lbgy52q0" w:colFirst="0" w:colLast="0" w:id="21"/>
      <w:bookmarkEnd w:id="21"/>
      <w:r w:rsidR="00E10296">
        <w:rPr/>
        <w:t>Raw Data</w:t>
      </w:r>
    </w:p>
    <w:p xmlns:wp14="http://schemas.microsoft.com/office/word/2010/wordml" w:rsidR="00566039" w:rsidRDefault="00E10296" w14:paraId="19BA4938" wp14:textId="14FDCB21">
      <w:pPr>
        <w:pStyle w:val="Heading2"/>
      </w:pPr>
      <w:r w:rsidR="7897144A">
        <w:drawing>
          <wp:inline xmlns:wp14="http://schemas.microsoft.com/office/word/2010/wordprocessingDrawing" wp14:editId="0BA0C50D" wp14:anchorId="618D22E6">
            <wp:extent cx="6777039" cy="4485238"/>
            <wp:effectExtent l="0" t="0" r="0" b="0"/>
            <wp:docPr id="1601580464" name="image2.png" title=""/>
            <wp:cNvGraphicFramePr>
              <a:graphicFrameLocks/>
            </wp:cNvGraphicFramePr>
            <a:graphic>
              <a:graphicData uri="http://schemas.openxmlformats.org/drawingml/2006/picture">
                <pic:pic>
                  <pic:nvPicPr>
                    <pic:cNvPr id="0" name="image2.png"/>
                    <pic:cNvPicPr/>
                  </pic:nvPicPr>
                  <pic:blipFill>
                    <a:blip r:embed="Re8f0dc4f6032435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p>
    <w:p xmlns:wp14="http://schemas.microsoft.com/office/word/2010/wordml" w:rsidR="00566039" w:rsidRDefault="00E10296" w14:paraId="388C6479" wp14:textId="77777777">
      <w:r>
        <w:t>A</w:t>
      </w:r>
    </w:p>
    <w:p xmlns:wp14="http://schemas.microsoft.com/office/word/2010/wordml" w:rsidR="00566039" w:rsidRDefault="00566039" w14:paraId="0E27B00A" wp14:textId="77777777">
      <w:pPr>
        <w:sectPr w:rsidR="00566039">
          <w:pgSz w:w="12240" w:h="15840" w:orient="portrait"/>
          <w:pgMar w:top="1440" w:right="1440" w:bottom="720" w:left="1440" w:header="720" w:footer="720" w:gutter="0"/>
          <w:cols w:space="720"/>
        </w:sectPr>
      </w:pPr>
    </w:p>
    <w:p xmlns:wp14="http://schemas.microsoft.com/office/word/2010/wordml" w:rsidR="00566039" w:rsidRDefault="00566039" w14:paraId="60061E4C" wp14:textId="77777777">
      <w:pPr>
        <w:sectPr w:rsidR="00566039">
          <w:pgSz w:w="12240" w:h="15840" w:orient="portrait"/>
          <w:pgMar w:top="1440" w:right="1440" w:bottom="720" w:left="1440" w:header="720" w:footer="720" w:gutter="0"/>
          <w:cols w:space="720"/>
        </w:sectPr>
      </w:pPr>
    </w:p>
    <w:p xmlns:wp14="http://schemas.microsoft.com/office/word/2010/wordml" w:rsidR="00566039" w:rsidRDefault="00566039" w14:paraId="44EAFD9C" wp14:textId="77777777"/>
    <w:sectPr w:rsidR="00566039">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917F60DB-BA87-41FE-B28A-75DD665833B9}" r:id="rId1"/>
    <w:embedBold w:fontKey="{7227D584-8231-4A0D-956B-463B52995F22}" r:id="rId2"/>
    <w:embedItalic w:fontKey="{F7E6CC50-84F6-4AD3-9C4A-D26CCE286E1A}"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CCA5CB13-8766-4574-B971-2873CD232EC1}"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E189C6C-4F2B-41EE-AA13-9B11D69A71B3}"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tnQWDn27PuBxY" int2:id="PHDYKido">
      <int2:state int2:type="AugLoop_Text_Critique" int2:value="Rejected"/>
    </int2:textHash>
    <int2:textHash int2:hashCode="p9l8DTPGhI/lUS" int2:id="cBiXlyWV">
      <int2:state int2:type="AugLoop_Text_Critique" int2:value="Rejected"/>
    </int2:textHash>
    <int2:bookmark int2:bookmarkName="_Int_aa7Oe8C0" int2:invalidationBookmarkName="" int2:hashCode="+uK4uj9l4ldcdf" int2:id="4s9f7qF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
    <w:nsid w:val="5a596df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53DB35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
    <w:abstractNumId w:val="1"/>
  </w:num>
  <w:num w:numId="1" w16cid:durableId="13811035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039"/>
    <w:rsid w:val="00566039"/>
    <w:rsid w:val="00893327"/>
    <w:rsid w:val="00E10296"/>
    <w:rsid w:val="0117F3C6"/>
    <w:rsid w:val="03C38D6B"/>
    <w:rsid w:val="087D4F88"/>
    <w:rsid w:val="0A3D0976"/>
    <w:rsid w:val="0C1CC5D0"/>
    <w:rsid w:val="0FE2CE03"/>
    <w:rsid w:val="137A62F0"/>
    <w:rsid w:val="155F3CA3"/>
    <w:rsid w:val="167328C6"/>
    <w:rsid w:val="19DA933D"/>
    <w:rsid w:val="1A0467AB"/>
    <w:rsid w:val="1ABB9D88"/>
    <w:rsid w:val="1ACD6256"/>
    <w:rsid w:val="1B433DCA"/>
    <w:rsid w:val="1B76D28A"/>
    <w:rsid w:val="20917EA2"/>
    <w:rsid w:val="21D38F42"/>
    <w:rsid w:val="240B26FB"/>
    <w:rsid w:val="2439A161"/>
    <w:rsid w:val="28A6C9D7"/>
    <w:rsid w:val="2FACADB4"/>
    <w:rsid w:val="318889D9"/>
    <w:rsid w:val="3289BD31"/>
    <w:rsid w:val="3C3ED00A"/>
    <w:rsid w:val="3FB7B8E9"/>
    <w:rsid w:val="422A2847"/>
    <w:rsid w:val="4427DF55"/>
    <w:rsid w:val="44819E74"/>
    <w:rsid w:val="48FE662D"/>
    <w:rsid w:val="4954A7BC"/>
    <w:rsid w:val="4CD8CD79"/>
    <w:rsid w:val="4D70252B"/>
    <w:rsid w:val="4DB09F7E"/>
    <w:rsid w:val="4E37C8C8"/>
    <w:rsid w:val="524A0661"/>
    <w:rsid w:val="54B2EE38"/>
    <w:rsid w:val="55912D4F"/>
    <w:rsid w:val="56D2F924"/>
    <w:rsid w:val="5A25E3F3"/>
    <w:rsid w:val="5A7721ED"/>
    <w:rsid w:val="5B1F3639"/>
    <w:rsid w:val="5C70DEAE"/>
    <w:rsid w:val="5EE143D6"/>
    <w:rsid w:val="621B66E0"/>
    <w:rsid w:val="6243B21E"/>
    <w:rsid w:val="63B7E566"/>
    <w:rsid w:val="654B6086"/>
    <w:rsid w:val="7100E38E"/>
    <w:rsid w:val="710E2D9A"/>
    <w:rsid w:val="71ABCA52"/>
    <w:rsid w:val="76224DEA"/>
    <w:rsid w:val="7897144A"/>
    <w:rsid w:val="7A947319"/>
    <w:rsid w:val="7C42FFAD"/>
    <w:rsid w:val="7CD1DA72"/>
    <w:rsid w:val="7DFC6F83"/>
    <w:rsid w:val="7E82AAF0"/>
    <w:rsid w:val="7EBDAE16"/>
    <w:rsid w:val="7F285F67"/>
    <w:rsid w:val="7F5CDF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957EFA0"/>
  <w15:docId w15:val="{5CA0F7FD-8F74-4464-933D-8745635608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954A7BC"/>
  </w:style>
  <w:style w:type="paragraph" w:styleId="Heading1">
    <w:uiPriority w:val="9"/>
    <w:name w:val="heading 1"/>
    <w:basedOn w:val="Normal"/>
    <w:next w:val="Normal"/>
    <w:qFormat/>
    <w:rsid w:val="4954A7BC"/>
    <w:rPr>
      <w:b w:val="1"/>
      <w:bCs w:val="1"/>
      <w:u w:val="single"/>
    </w:rPr>
    <w:pPr>
      <w:keepNext w:val="1"/>
      <w:keepLines w:val="1"/>
      <w:spacing w:before="200"/>
      <w:outlineLvl w:val="0"/>
    </w:pPr>
  </w:style>
  <w:style w:type="paragraph" w:styleId="Heading2">
    <w:uiPriority w:val="9"/>
    <w:name w:val="heading 2"/>
    <w:basedOn w:val="Normal"/>
    <w:next w:val="Normal"/>
    <w:unhideWhenUsed/>
    <w:qFormat/>
    <w:rsid w:val="4954A7BC"/>
    <w:rPr>
      <w:i w:val="1"/>
      <w:iCs w:val="1"/>
    </w:rPr>
    <w:pPr>
      <w:keepNext w:val="1"/>
      <w:keepLines w:val="1"/>
      <w:outlineLvl w:val="1"/>
    </w:pPr>
  </w:style>
  <w:style w:type="paragraph" w:styleId="Heading3">
    <w:uiPriority w:val="9"/>
    <w:name w:val="heading 3"/>
    <w:basedOn w:val="Normal"/>
    <w:next w:val="Normal"/>
    <w:semiHidden/>
    <w:unhideWhenUsed/>
    <w:qFormat/>
    <w:rsid w:val="4954A7BC"/>
    <w:rPr>
      <w:color w:val="434343"/>
      <w:sz w:val="28"/>
      <w:szCs w:val="28"/>
    </w:rPr>
    <w:pPr>
      <w:keepNext w:val="1"/>
      <w:keepLines w:val="1"/>
      <w:spacing w:before="320" w:after="80"/>
      <w:outlineLvl w:val="2"/>
    </w:pPr>
  </w:style>
  <w:style w:type="paragraph" w:styleId="Heading4">
    <w:uiPriority w:val="9"/>
    <w:name w:val="heading 4"/>
    <w:basedOn w:val="Normal"/>
    <w:next w:val="Normal"/>
    <w:semiHidden/>
    <w:unhideWhenUsed/>
    <w:qFormat/>
    <w:rsid w:val="4954A7BC"/>
    <w:rPr>
      <w:color w:val="666666"/>
      <w:sz w:val="24"/>
      <w:szCs w:val="24"/>
    </w:rPr>
    <w:pPr>
      <w:keepNext w:val="1"/>
      <w:keepLines w:val="1"/>
      <w:spacing w:before="280" w:after="80"/>
      <w:outlineLvl w:val="3"/>
    </w:pPr>
  </w:style>
  <w:style w:type="paragraph" w:styleId="Heading5">
    <w:uiPriority w:val="9"/>
    <w:name w:val="heading 5"/>
    <w:basedOn w:val="Normal"/>
    <w:next w:val="Normal"/>
    <w:semiHidden/>
    <w:unhideWhenUsed/>
    <w:qFormat/>
    <w:rsid w:val="4954A7BC"/>
    <w:rPr>
      <w:color w:val="666666"/>
    </w:rPr>
    <w:pPr>
      <w:keepNext w:val="1"/>
      <w:keepLines w:val="1"/>
      <w:spacing w:before="240" w:after="80"/>
      <w:outlineLvl w:val="4"/>
    </w:pPr>
  </w:style>
  <w:style w:type="paragraph" w:styleId="Heading6">
    <w:uiPriority w:val="9"/>
    <w:name w:val="heading 6"/>
    <w:basedOn w:val="Normal"/>
    <w:next w:val="Normal"/>
    <w:semiHidden/>
    <w:unhideWhenUsed/>
    <w:qFormat/>
    <w:rsid w:val="4954A7BC"/>
    <w:rPr>
      <w:i w:val="1"/>
      <w:iCs w:val="1"/>
      <w:color w:val="666666"/>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4954A7BC"/>
    <w:rPr>
      <w:b w:val="1"/>
      <w:bCs w:val="1"/>
      <w:sz w:val="52"/>
      <w:szCs w:val="52"/>
    </w:rPr>
    <w:pPr>
      <w:keepNext w:val="1"/>
      <w:keepLines w:val="1"/>
      <w:spacing w:after="60"/>
      <w:jc w:val="center"/>
    </w:pPr>
  </w:style>
  <w:style w:type="paragraph" w:styleId="Subtitle">
    <w:uiPriority w:val="11"/>
    <w:name w:val="Subtitle"/>
    <w:basedOn w:val="Normal"/>
    <w:next w:val="Normal"/>
    <w:qFormat/>
    <w:rsid w:val="4954A7BC"/>
    <w:rPr>
      <w:i w:val="1"/>
      <w:iCs w:val="1"/>
    </w:rPr>
    <w:pPr>
      <w:keepNext w:val="1"/>
      <w:keepLines w:val="1"/>
      <w:jc w:val="center"/>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21D38F42"/>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hyperlink" Target="https://doi.org/10.1089/ars.2008.2046" TargetMode="External" Id="rId13" /><Relationship Type="http://schemas.openxmlformats.org/officeDocument/2006/relationships/styles" Target="styles.xml" Id="rId3" /><Relationship Type="http://schemas.openxmlformats.org/officeDocument/2006/relationships/hyperlink" Target="https://doi.org/10.1042/bse0590001" TargetMode="Externa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image" Target="/media/image5.png" Id="R00faf291c5554280" /><Relationship Type="http://schemas.openxmlformats.org/officeDocument/2006/relationships/hyperlink" Target="https://bio.libretexts.org/Bookshelves/Introductory_and_General_Biology/Introductory_Biology_(CK-12)/01%3A_Introduction_to_Biology/1.16%3A_Types_of_Biochemical_Reactions" TargetMode="External" Id="R67d6ab42474f4a69" /><Relationship Type="http://schemas.openxmlformats.org/officeDocument/2006/relationships/image" Target="/media/image6.png" Id="Re8f0dc4f60324357" /><Relationship Type="http://schemas.microsoft.com/office/2020/10/relationships/intelligence" Target="intelligence2.xml" Id="R7d0ef0e36b2742d8" /><Relationship Type="http://schemas.openxmlformats.org/officeDocument/2006/relationships/image" Target="/media/image7.png" Id="R4142c4feb50b4e44" /><Relationship Type="http://schemas.openxmlformats.org/officeDocument/2006/relationships/image" Target="/media/image8.png" Id="Rfa956d0944bd431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vcKV4/ilnwLwIas2wrdTLCz7kQ==">CgMxLjA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5</revision>
  <dcterms:created xsi:type="dcterms:W3CDTF">2025-05-14T08:56:00.0000000Z</dcterms:created>
  <dcterms:modified xsi:type="dcterms:W3CDTF">2025-05-20T04:28:22.9696117Z</dcterms:modified>
</coreProperties>
</file>