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QCAAtablestyle3"/>
        <w:tblW w:w="5025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293"/>
        <w:gridCol w:w="4607"/>
        <w:gridCol w:w="4608"/>
      </w:tblGrid>
      <w:tr w:rsidR="00052761" w:rsidRPr="00D52BB7" w14:paraId="266FE1BF" w14:textId="77777777" w:rsidTr="002E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jc w:val="center"/>
        </w:trPr>
        <w:tc>
          <w:tcPr>
            <w:tcW w:w="1293" w:type="dxa"/>
            <w:vMerge w:val="restart"/>
            <w:tcBorders>
              <w:top w:val="single" w:sz="12" w:space="0" w:color="4472C4" w:themeColor="accent1"/>
              <w:left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2C01BBF" w14:textId="77777777" w:rsidR="00052761" w:rsidRPr="00D52BB7" w:rsidRDefault="00052761" w:rsidP="008B22B0">
            <w:pPr>
              <w:pStyle w:val="Tabletext"/>
              <w:rPr>
                <w:rFonts w:ascii="Lucida Sans" w:hAnsi="Lucida Sans" w:cs="Arial"/>
                <w:sz w:val="24"/>
                <w:szCs w:val="24"/>
              </w:rPr>
            </w:pPr>
            <w:r w:rsidRPr="00D52BB7">
              <w:rPr>
                <w:rFonts w:ascii="Lucida Sans" w:hAnsi="Lucida Sans" w:cs="Arial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76AF9852" wp14:editId="497384B0">
                  <wp:simplePos x="0" y="0"/>
                  <wp:positionH relativeFrom="margin">
                    <wp:posOffset>10795</wp:posOffset>
                  </wp:positionH>
                  <wp:positionV relativeFrom="margin">
                    <wp:posOffset>-36830</wp:posOffset>
                  </wp:positionV>
                  <wp:extent cx="701040" cy="1001395"/>
                  <wp:effectExtent l="0" t="0" r="3810" b="8255"/>
                  <wp:wrapSquare wrapText="bothSides"/>
                  <wp:docPr id="1" name="Picture 1" descr="Bremer_FinalSelection_Color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remer_FinalSelection_Color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10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5" w:type="dxa"/>
            <w:gridSpan w:val="2"/>
            <w:tcBorders>
              <w:top w:val="single" w:sz="12" w:space="0" w:color="4472C4" w:themeColor="accent1"/>
              <w:bottom w:val="single" w:sz="4" w:space="0" w:color="A6A8AB"/>
            </w:tcBorders>
            <w:tcMar>
              <w:left w:w="113" w:type="dxa"/>
              <w:right w:w="113" w:type="dxa"/>
            </w:tcMar>
          </w:tcPr>
          <w:p w14:paraId="7EF55FF9" w14:textId="77777777" w:rsidR="00052761" w:rsidRPr="00D52BB7" w:rsidRDefault="00052761" w:rsidP="008B22B0">
            <w:pPr>
              <w:pStyle w:val="Heading5"/>
              <w:jc w:val="center"/>
              <w:rPr>
                <w:rFonts w:ascii="Lucida Sans" w:hAnsi="Lucida Sans" w:cs="Arial"/>
                <w:b/>
                <w:sz w:val="24"/>
                <w:szCs w:val="24"/>
              </w:rPr>
            </w:pPr>
            <w:r w:rsidRPr="00D52BB7">
              <w:rPr>
                <w:rFonts w:ascii="Lucida Sans" w:hAnsi="Lucida Sans" w:cs="Arial"/>
                <w:b/>
                <w:color w:val="auto"/>
                <w:sz w:val="24"/>
                <w:szCs w:val="24"/>
              </w:rPr>
              <w:t xml:space="preserve">Bremer State High School </w:t>
            </w:r>
          </w:p>
        </w:tc>
      </w:tr>
      <w:tr w:rsidR="00052761" w:rsidRPr="00D52BB7" w14:paraId="02D39440" w14:textId="77777777" w:rsidTr="002E3AD6">
        <w:trPr>
          <w:trHeight w:val="184"/>
          <w:jc w:val="center"/>
        </w:trPr>
        <w:tc>
          <w:tcPr>
            <w:tcW w:w="1293" w:type="dxa"/>
            <w:vMerge/>
            <w:tcMar>
              <w:left w:w="113" w:type="dxa"/>
              <w:right w:w="113" w:type="dxa"/>
            </w:tcMar>
          </w:tcPr>
          <w:p w14:paraId="2D3433D4" w14:textId="77777777" w:rsidR="00052761" w:rsidRPr="00D52BB7" w:rsidRDefault="00052761" w:rsidP="008B22B0">
            <w:pPr>
              <w:pStyle w:val="Tablesubhead"/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4607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46B524E1" w14:textId="77777777" w:rsidR="00052761" w:rsidRPr="00D52BB7" w:rsidRDefault="00052761" w:rsidP="008B22B0">
            <w:pPr>
              <w:pStyle w:val="Tablesubhead"/>
              <w:rPr>
                <w:rFonts w:ascii="Lucida Sans" w:hAnsi="Lucida Sans"/>
                <w:sz w:val="24"/>
                <w:szCs w:val="24"/>
              </w:rPr>
            </w:pPr>
            <w:r w:rsidRPr="00D52BB7">
              <w:rPr>
                <w:rFonts w:ascii="Lucida Sans" w:hAnsi="Lucida Sans"/>
                <w:sz w:val="24"/>
                <w:szCs w:val="24"/>
              </w:rPr>
              <w:t>Student Name:</w:t>
            </w:r>
          </w:p>
        </w:tc>
        <w:tc>
          <w:tcPr>
            <w:tcW w:w="4608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2E54B5EA" w14:textId="77777777" w:rsidR="00052761" w:rsidRPr="00D52BB7" w:rsidRDefault="00052761" w:rsidP="008B22B0">
            <w:pPr>
              <w:pStyle w:val="Tablesubhead"/>
              <w:rPr>
                <w:rFonts w:ascii="Lucida Sans" w:hAnsi="Lucida Sans"/>
                <w:sz w:val="24"/>
                <w:szCs w:val="24"/>
              </w:rPr>
            </w:pPr>
            <w:r w:rsidRPr="00D52BB7">
              <w:rPr>
                <w:rFonts w:ascii="Lucida Sans" w:hAnsi="Lucida Sans"/>
                <w:sz w:val="24"/>
                <w:szCs w:val="24"/>
              </w:rPr>
              <w:t xml:space="preserve">Teacher Name: </w:t>
            </w:r>
          </w:p>
        </w:tc>
      </w:tr>
      <w:tr w:rsidR="002E3AD6" w:rsidRPr="00D52BB7" w14:paraId="038585F7" w14:textId="77777777" w:rsidTr="002E3AD6">
        <w:trPr>
          <w:trHeight w:val="22"/>
          <w:jc w:val="center"/>
        </w:trPr>
        <w:tc>
          <w:tcPr>
            <w:tcW w:w="1293" w:type="dxa"/>
            <w:vMerge/>
            <w:tcMar>
              <w:left w:w="113" w:type="dxa"/>
              <w:right w:w="113" w:type="dxa"/>
            </w:tcMar>
          </w:tcPr>
          <w:p w14:paraId="09EAFE3F" w14:textId="77777777" w:rsidR="002E3AD6" w:rsidRPr="00D52BB7" w:rsidRDefault="002E3AD6" w:rsidP="008B22B0">
            <w:pPr>
              <w:pStyle w:val="Tablesubhead"/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4607" w:type="dxa"/>
            <w:tcBorders>
              <w:top w:val="single" w:sz="4" w:space="0" w:color="A6A8AB"/>
              <w:bottom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259601BF" w14:textId="77777777" w:rsidR="002E3AD6" w:rsidRPr="00D52BB7" w:rsidRDefault="002E3AD6" w:rsidP="008B22B0">
            <w:pPr>
              <w:pStyle w:val="Tablesubhead"/>
              <w:rPr>
                <w:rFonts w:ascii="Lucida Sans" w:hAnsi="Lucida Sans"/>
                <w:sz w:val="24"/>
                <w:szCs w:val="24"/>
              </w:rPr>
            </w:pPr>
            <w:r w:rsidRPr="00D52BB7">
              <w:rPr>
                <w:rFonts w:ascii="Lucida Sans" w:hAnsi="Lucida Sans"/>
                <w:sz w:val="24"/>
                <w:szCs w:val="24"/>
              </w:rPr>
              <w:t xml:space="preserve">Teacher Email: </w:t>
            </w:r>
          </w:p>
        </w:tc>
        <w:tc>
          <w:tcPr>
            <w:tcW w:w="4608" w:type="dxa"/>
            <w:tcBorders>
              <w:top w:val="single" w:sz="4" w:space="0" w:color="A6A8AB"/>
              <w:bottom w:val="single" w:sz="4" w:space="0" w:color="A6A8AB"/>
            </w:tcBorders>
            <w:vAlign w:val="center"/>
          </w:tcPr>
          <w:p w14:paraId="172863B3" w14:textId="1AB5F9D5" w:rsidR="002E3AD6" w:rsidRPr="00D52BB7" w:rsidRDefault="002E3AD6" w:rsidP="008B22B0">
            <w:pPr>
              <w:pStyle w:val="Tablesubhead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 xml:space="preserve"> Draft Due: Monday Week 6</w:t>
            </w:r>
          </w:p>
        </w:tc>
      </w:tr>
      <w:tr w:rsidR="00052761" w:rsidRPr="00D52BB7" w14:paraId="1B032BDB" w14:textId="77777777" w:rsidTr="002E3AD6">
        <w:trPr>
          <w:trHeight w:val="281"/>
          <w:jc w:val="center"/>
        </w:trPr>
        <w:tc>
          <w:tcPr>
            <w:tcW w:w="1293" w:type="dxa"/>
            <w:vMerge/>
            <w:tcMar>
              <w:left w:w="113" w:type="dxa"/>
              <w:right w:w="113" w:type="dxa"/>
            </w:tcMar>
          </w:tcPr>
          <w:p w14:paraId="347104F3" w14:textId="77777777" w:rsidR="00052761" w:rsidRPr="00D52BB7" w:rsidRDefault="00052761" w:rsidP="008B22B0">
            <w:pPr>
              <w:pStyle w:val="Tablesubhead"/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4607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6ED7A08D" w14:textId="77777777" w:rsidR="00052761" w:rsidRPr="00D52BB7" w:rsidRDefault="00052761" w:rsidP="008B22B0">
            <w:pPr>
              <w:pStyle w:val="Tablesubhead"/>
              <w:rPr>
                <w:rFonts w:ascii="Lucida Sans" w:eastAsia="Arial" w:hAnsi="Lucida Sans"/>
                <w:color w:val="FF0000"/>
                <w:sz w:val="24"/>
                <w:szCs w:val="24"/>
              </w:rPr>
            </w:pPr>
          </w:p>
        </w:tc>
        <w:tc>
          <w:tcPr>
            <w:tcW w:w="4608" w:type="dxa"/>
            <w:tcBorders>
              <w:top w:val="single" w:sz="4" w:space="0" w:color="A6A8AB"/>
            </w:tcBorders>
            <w:tcMar>
              <w:left w:w="113" w:type="dxa"/>
              <w:right w:w="113" w:type="dxa"/>
            </w:tcMar>
            <w:vAlign w:val="center"/>
          </w:tcPr>
          <w:p w14:paraId="6137213E" w14:textId="44E8313E" w:rsidR="00052761" w:rsidRPr="00D52BB7" w:rsidRDefault="00052761" w:rsidP="008B22B0">
            <w:pPr>
              <w:pStyle w:val="Tablesubhead"/>
              <w:rPr>
                <w:rFonts w:ascii="Lucida Sans" w:hAnsi="Lucida Sans"/>
                <w:b w:val="0"/>
                <w:color w:val="FF0000"/>
                <w:sz w:val="24"/>
                <w:szCs w:val="24"/>
              </w:rPr>
            </w:pPr>
            <w:r w:rsidRPr="00D52BB7">
              <w:rPr>
                <w:rFonts w:ascii="Lucida Sans" w:hAnsi="Lucida Sans"/>
                <w:sz w:val="24"/>
                <w:szCs w:val="24"/>
              </w:rPr>
              <w:t xml:space="preserve">Due Date: </w:t>
            </w:r>
            <w:r w:rsidR="002E3AD6">
              <w:rPr>
                <w:rFonts w:ascii="Lucida Sans" w:hAnsi="Lucida Sans"/>
                <w:sz w:val="24"/>
                <w:szCs w:val="24"/>
              </w:rPr>
              <w:t xml:space="preserve">Monday Week 8 </w:t>
            </w:r>
          </w:p>
        </w:tc>
      </w:tr>
    </w:tbl>
    <w:p w14:paraId="63B62C59" w14:textId="77777777" w:rsidR="00052761" w:rsidRPr="00D52BB7" w:rsidRDefault="00052761" w:rsidP="00052761">
      <w:pPr>
        <w:rPr>
          <w:rFonts w:ascii="Lucida Sans" w:hAnsi="Lucida Sans" w:cs="Arial"/>
          <w:sz w:val="24"/>
          <w:szCs w:val="24"/>
        </w:rPr>
      </w:pPr>
    </w:p>
    <w:tbl>
      <w:tblPr>
        <w:tblStyle w:val="TableGrid1"/>
        <w:tblW w:w="10637" w:type="dxa"/>
        <w:jc w:val="center"/>
        <w:tblInd w:w="0" w:type="dxa"/>
        <w:tblLayout w:type="fixed"/>
        <w:tblCellMar>
          <w:top w:w="144" w:type="dxa"/>
          <w:left w:w="107" w:type="dxa"/>
          <w:right w:w="104" w:type="dxa"/>
        </w:tblCellMar>
        <w:tblLook w:val="04A0" w:firstRow="1" w:lastRow="0" w:firstColumn="1" w:lastColumn="0" w:noHBand="0" w:noVBand="1"/>
      </w:tblPr>
      <w:tblGrid>
        <w:gridCol w:w="1423"/>
        <w:gridCol w:w="1843"/>
        <w:gridCol w:w="1276"/>
        <w:gridCol w:w="6095"/>
      </w:tblGrid>
      <w:tr w:rsidR="00052761" w:rsidRPr="00D52BB7" w14:paraId="1AE9CFD3" w14:textId="77777777" w:rsidTr="008B22B0">
        <w:trPr>
          <w:trHeight w:val="408"/>
          <w:jc w:val="center"/>
        </w:trPr>
        <w:tc>
          <w:tcPr>
            <w:tcW w:w="1423" w:type="dxa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5ED05096" w14:textId="77777777" w:rsidR="00052761" w:rsidRPr="00D52BB7" w:rsidRDefault="00052761" w:rsidP="008B22B0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 xml:space="preserve">Subject </w:t>
            </w:r>
          </w:p>
        </w:tc>
        <w:tc>
          <w:tcPr>
            <w:tcW w:w="1843" w:type="dxa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78B066CD" w14:textId="77777777" w:rsidR="00052761" w:rsidRPr="00D52BB7" w:rsidRDefault="00052761" w:rsidP="008B22B0">
            <w:pPr>
              <w:spacing w:line="259" w:lineRule="auto"/>
              <w:ind w:left="2"/>
              <w:rPr>
                <w:rFonts w:ascii="Lucida Sans" w:eastAsia="Arial" w:hAnsi="Lucida Sans" w:cs="Arial"/>
                <w:color w:val="FF0000"/>
              </w:rPr>
            </w:pPr>
            <w:r w:rsidRPr="00D52BB7">
              <w:rPr>
                <w:rFonts w:ascii="Lucida Sans" w:eastAsia="Arial" w:hAnsi="Lucida Sans" w:cs="Arial"/>
              </w:rPr>
              <w:t>Literature</w:t>
            </w:r>
          </w:p>
        </w:tc>
        <w:tc>
          <w:tcPr>
            <w:tcW w:w="1276" w:type="dxa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2264BE49" w14:textId="77777777" w:rsidR="00052761" w:rsidRPr="00D52BB7" w:rsidRDefault="00052761" w:rsidP="008B22B0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 xml:space="preserve">Task no.  </w:t>
            </w:r>
          </w:p>
        </w:tc>
        <w:tc>
          <w:tcPr>
            <w:tcW w:w="6095" w:type="dxa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0DE4BB15" w14:textId="24DAE0B4" w:rsidR="00052761" w:rsidRPr="00D52BB7" w:rsidRDefault="00052761" w:rsidP="008B22B0">
            <w:pPr>
              <w:spacing w:line="259" w:lineRule="auto"/>
              <w:ind w:left="2"/>
              <w:rPr>
                <w:rFonts w:ascii="Lucida Sans" w:hAnsi="Lucida Sans" w:cs="Arial"/>
                <w:color w:val="FF0000"/>
              </w:rPr>
            </w:pPr>
            <w:r w:rsidRPr="00D52BB7">
              <w:rPr>
                <w:rFonts w:ascii="Lucida Sans" w:hAnsi="Lucida Sans" w:cs="Arial"/>
              </w:rPr>
              <w:t>FIA</w:t>
            </w:r>
            <w:r w:rsidR="00496AAB" w:rsidRPr="00D52BB7">
              <w:rPr>
                <w:rFonts w:ascii="Lucida Sans" w:hAnsi="Lucida Sans" w:cs="Arial"/>
              </w:rPr>
              <w:t>2</w:t>
            </w:r>
          </w:p>
        </w:tc>
      </w:tr>
      <w:tr w:rsidR="00052761" w:rsidRPr="00D52BB7" w14:paraId="07088104" w14:textId="77777777" w:rsidTr="008B22B0">
        <w:trPr>
          <w:trHeight w:val="16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16D6982A" w14:textId="77777777" w:rsidR="00052761" w:rsidRPr="00D52BB7" w:rsidRDefault="00052761" w:rsidP="008B22B0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 xml:space="preserve">Technique </w:t>
            </w:r>
          </w:p>
        </w:tc>
        <w:tc>
          <w:tcPr>
            <w:tcW w:w="9214" w:type="dxa"/>
            <w:gridSpan w:val="3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419833D0" w14:textId="5C145901" w:rsidR="00052761" w:rsidRPr="00D52BB7" w:rsidRDefault="00D52BB7" w:rsidP="008B22B0">
            <w:pPr>
              <w:spacing w:after="160" w:line="259" w:lineRule="auto"/>
              <w:rPr>
                <w:rFonts w:ascii="Lucida Sans" w:eastAsia="Arial" w:hAnsi="Lucida Sans" w:cs="Arial"/>
              </w:rPr>
            </w:pPr>
            <w:r w:rsidRPr="00D52BB7">
              <w:rPr>
                <w:rFonts w:ascii="Lucida Sans" w:eastAsia="Arial" w:hAnsi="Lucida Sans" w:cs="Arial"/>
              </w:rPr>
              <w:t xml:space="preserve">Extended </w:t>
            </w:r>
            <w:r w:rsidR="00496AAB" w:rsidRPr="00D52BB7">
              <w:rPr>
                <w:rFonts w:ascii="Lucida Sans" w:eastAsia="Arial" w:hAnsi="Lucida Sans" w:cs="Arial"/>
              </w:rPr>
              <w:t>Response -</w:t>
            </w:r>
            <w:r w:rsidRPr="00D52BB7">
              <w:rPr>
                <w:rFonts w:ascii="Lucida Sans" w:eastAsia="Arial" w:hAnsi="Lucida Sans" w:cs="Arial"/>
              </w:rPr>
              <w:t xml:space="preserve"> imaginative spoken/multimodal</w:t>
            </w:r>
          </w:p>
        </w:tc>
      </w:tr>
      <w:tr w:rsidR="00052761" w:rsidRPr="00D52BB7" w14:paraId="3E9DD2DE" w14:textId="77777777" w:rsidTr="008B22B0">
        <w:trPr>
          <w:trHeight w:val="103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  <w:vAlign w:val="center"/>
          </w:tcPr>
          <w:p w14:paraId="6C4A30BF" w14:textId="77777777" w:rsidR="00052761" w:rsidRPr="00D52BB7" w:rsidRDefault="00052761" w:rsidP="008B22B0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 xml:space="preserve">Unit </w:t>
            </w:r>
          </w:p>
        </w:tc>
        <w:tc>
          <w:tcPr>
            <w:tcW w:w="9214" w:type="dxa"/>
            <w:gridSpan w:val="3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vAlign w:val="center"/>
          </w:tcPr>
          <w:p w14:paraId="753CF55C" w14:textId="77777777" w:rsidR="00052761" w:rsidRPr="00D52BB7" w:rsidRDefault="00052761" w:rsidP="008B22B0">
            <w:pPr>
              <w:spacing w:after="160" w:line="259" w:lineRule="auto"/>
              <w:rPr>
                <w:rFonts w:ascii="Lucida Sans" w:eastAsia="Arial" w:hAnsi="Lucida Sans" w:cs="Arial"/>
                <w:color w:val="FF0000"/>
              </w:rPr>
            </w:pPr>
            <w:r w:rsidRPr="00D52BB7">
              <w:rPr>
                <w:rFonts w:ascii="Lucida Sans" w:eastAsia="Arial" w:hAnsi="Lucida Sans" w:cs="Arial"/>
              </w:rPr>
              <w:t>Unit 1 – Introduction to Literary Studies</w:t>
            </w:r>
          </w:p>
        </w:tc>
      </w:tr>
      <w:tr w:rsidR="00052761" w:rsidRPr="00D52BB7" w14:paraId="2DF52458" w14:textId="77777777" w:rsidTr="008B22B0">
        <w:tblPrEx>
          <w:tblCellMar>
            <w:top w:w="113" w:type="dxa"/>
            <w:right w:w="113" w:type="dxa"/>
          </w:tblCellMar>
        </w:tblPrEx>
        <w:trPr>
          <w:trHeight w:val="407"/>
          <w:jc w:val="center"/>
        </w:trPr>
        <w:tc>
          <w:tcPr>
            <w:tcW w:w="10637" w:type="dxa"/>
            <w:gridSpan w:val="4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6E7E8"/>
            <w:vAlign w:val="center"/>
          </w:tcPr>
          <w:p w14:paraId="47AF5FA5" w14:textId="77777777" w:rsidR="00052761" w:rsidRPr="00D52BB7" w:rsidRDefault="00052761" w:rsidP="008B22B0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>Conditions</w:t>
            </w:r>
          </w:p>
        </w:tc>
      </w:tr>
      <w:tr w:rsidR="00052761" w:rsidRPr="00D52BB7" w14:paraId="5A3A3A3A" w14:textId="77777777" w:rsidTr="00D52BB7">
        <w:tblPrEx>
          <w:tblCellMar>
            <w:top w:w="113" w:type="dxa"/>
            <w:right w:w="113" w:type="dxa"/>
          </w:tblCellMar>
        </w:tblPrEx>
        <w:trPr>
          <w:trHeight w:val="476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</w:tcPr>
          <w:p w14:paraId="308010EC" w14:textId="0C4643D1" w:rsidR="00052761" w:rsidRPr="00D52BB7" w:rsidRDefault="00052761" w:rsidP="00D52BB7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>Mode</w:t>
            </w:r>
            <w:r w:rsidR="00D52BB7" w:rsidRPr="00D52BB7">
              <w:rPr>
                <w:rFonts w:ascii="Lucida Sans" w:hAnsi="Lucida Sans" w:cs="Arial"/>
                <w:b/>
              </w:rPr>
              <w:t xml:space="preserve"> and length</w:t>
            </w:r>
          </w:p>
        </w:tc>
        <w:tc>
          <w:tcPr>
            <w:tcW w:w="184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3C15F61E" w14:textId="3364405A" w:rsidR="00052761" w:rsidRPr="00D52BB7" w:rsidRDefault="00496AAB" w:rsidP="008B22B0">
            <w:pPr>
              <w:spacing w:line="259" w:lineRule="auto"/>
              <w:ind w:left="2"/>
              <w:rPr>
                <w:rFonts w:ascii="Lucida Sans" w:eastAsia="Arial" w:hAnsi="Lucida Sans" w:cs="Arial"/>
                <w:color w:val="FF0000"/>
              </w:rPr>
            </w:pPr>
            <w:r w:rsidRPr="00D52BB7">
              <w:rPr>
                <w:rFonts w:ascii="Lucida Sans" w:eastAsia="Arial" w:hAnsi="Lucida Sans" w:cs="Arial"/>
              </w:rPr>
              <w:t xml:space="preserve">Spoken Monologue </w:t>
            </w:r>
          </w:p>
        </w:tc>
        <w:tc>
          <w:tcPr>
            <w:tcW w:w="1276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</w:tcPr>
          <w:p w14:paraId="318FA235" w14:textId="77777777" w:rsidR="00052761" w:rsidRPr="00D52BB7" w:rsidRDefault="00052761" w:rsidP="008B22B0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 xml:space="preserve">Length </w:t>
            </w:r>
          </w:p>
        </w:tc>
        <w:tc>
          <w:tcPr>
            <w:tcW w:w="6095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</w:tcPr>
          <w:p w14:paraId="09F08EE8" w14:textId="77777777" w:rsidR="00D52BB7" w:rsidRPr="00D52BB7" w:rsidRDefault="00D52BB7" w:rsidP="008B22B0">
            <w:pPr>
              <w:spacing w:line="259" w:lineRule="auto"/>
              <w:rPr>
                <w:rFonts w:ascii="Lucida Sans" w:eastAsia="ArialMT" w:hAnsi="Lucida Sans" w:cs="ArialMT"/>
                <w:lang w:eastAsia="en-US"/>
                <w14:ligatures w14:val="standardContextual"/>
              </w:rPr>
            </w:pPr>
            <w:r w:rsidRPr="00D52BB7">
              <w:rPr>
                <w:rFonts w:ascii="Lucida Sans" w:eastAsia="ArialMT" w:hAnsi="Lucida Sans" w:cs="ArialMT"/>
                <w:lang w:eastAsia="en-US"/>
                <w14:ligatures w14:val="standardContextual"/>
              </w:rPr>
              <w:t xml:space="preserve">Spoken/signed (live or recorded) up to 7 </w:t>
            </w:r>
            <w:proofErr w:type="gramStart"/>
            <w:r w:rsidRPr="00D52BB7">
              <w:rPr>
                <w:rFonts w:ascii="Lucida Sans" w:eastAsia="ArialMT" w:hAnsi="Lucida Sans" w:cs="ArialMT"/>
                <w:lang w:eastAsia="en-US"/>
                <w14:ligatures w14:val="standardContextual"/>
              </w:rPr>
              <w:t>minutes;</w:t>
            </w:r>
            <w:proofErr w:type="gramEnd"/>
            <w:r w:rsidRPr="00D52BB7">
              <w:rPr>
                <w:rFonts w:ascii="Lucida Sans" w:eastAsia="ArialMT" w:hAnsi="Lucida Sans" w:cs="ArialMT"/>
                <w:lang w:eastAsia="en-US"/>
                <w14:ligatures w14:val="standardContextual"/>
              </w:rPr>
              <w:t xml:space="preserve"> </w:t>
            </w:r>
          </w:p>
          <w:p w14:paraId="5B0D8D35" w14:textId="77777777" w:rsidR="00D52BB7" w:rsidRPr="00D52BB7" w:rsidRDefault="00D52BB7" w:rsidP="00D52BB7">
            <w:pPr>
              <w:spacing w:line="259" w:lineRule="auto"/>
              <w:ind w:left="720"/>
              <w:rPr>
                <w:rFonts w:ascii="Lucida Sans" w:eastAsia="ArialMT" w:hAnsi="Lucida Sans" w:cs="ArialMT"/>
                <w:lang w:eastAsia="en-US"/>
                <w14:ligatures w14:val="standardContextual"/>
              </w:rPr>
            </w:pPr>
            <w:r w:rsidRPr="00D52BB7">
              <w:rPr>
                <w:rFonts w:ascii="Lucida Sans" w:eastAsia="ArialMT" w:hAnsi="Lucida Sans" w:cs="ArialMT"/>
                <w:lang w:eastAsia="en-US"/>
                <w14:ligatures w14:val="standardContextual"/>
              </w:rPr>
              <w:t>OR</w:t>
            </w:r>
          </w:p>
          <w:p w14:paraId="6E4EA5C4" w14:textId="12E7A0B9" w:rsidR="00052761" w:rsidRPr="00D52BB7" w:rsidRDefault="00D52BB7" w:rsidP="008B22B0">
            <w:pPr>
              <w:spacing w:line="259" w:lineRule="auto"/>
              <w:rPr>
                <w:rFonts w:ascii="Lucida Sans" w:eastAsia="Arial" w:hAnsi="Lucida Sans" w:cs="Arial"/>
                <w:color w:val="FF0000"/>
              </w:rPr>
            </w:pPr>
            <w:r w:rsidRPr="00D52BB7">
              <w:rPr>
                <w:rFonts w:ascii="Lucida Sans" w:eastAsia="ArialMT" w:hAnsi="Lucida Sans" w:cs="ArialMT"/>
                <w:lang w:eastAsia="en-US"/>
                <w14:ligatures w14:val="standardContextual"/>
              </w:rPr>
              <w:t>Multimodal (at least two modes, one spoken. Delivered at the same time): up to 8 minutes</w:t>
            </w:r>
          </w:p>
        </w:tc>
      </w:tr>
      <w:tr w:rsidR="00052761" w:rsidRPr="00D52BB7" w14:paraId="4C7DACDA" w14:textId="77777777" w:rsidTr="00D52BB7">
        <w:tblPrEx>
          <w:tblCellMar>
            <w:top w:w="113" w:type="dxa"/>
            <w:right w:w="113" w:type="dxa"/>
          </w:tblCellMar>
        </w:tblPrEx>
        <w:trPr>
          <w:trHeight w:val="850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</w:tcPr>
          <w:p w14:paraId="06D89DD0" w14:textId="77777777" w:rsidR="00052761" w:rsidRPr="00D52BB7" w:rsidRDefault="00052761" w:rsidP="00D52BB7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>Individual/ group</w:t>
            </w:r>
          </w:p>
        </w:tc>
        <w:tc>
          <w:tcPr>
            <w:tcW w:w="1843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3F2AE6C4" w14:textId="77777777" w:rsidR="00052761" w:rsidRPr="00D52BB7" w:rsidRDefault="00052761" w:rsidP="008B22B0">
            <w:pPr>
              <w:spacing w:after="21" w:line="259" w:lineRule="auto"/>
              <w:ind w:left="2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</w:rPr>
              <w:t>Individual</w:t>
            </w:r>
          </w:p>
        </w:tc>
        <w:tc>
          <w:tcPr>
            <w:tcW w:w="1276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E6E7E8"/>
          </w:tcPr>
          <w:p w14:paraId="6BE3BB80" w14:textId="77777777" w:rsidR="00052761" w:rsidRPr="00D52BB7" w:rsidRDefault="00052761" w:rsidP="008B22B0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 xml:space="preserve">Other </w:t>
            </w:r>
          </w:p>
        </w:tc>
        <w:tc>
          <w:tcPr>
            <w:tcW w:w="6095" w:type="dxa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</w:tcPr>
          <w:p w14:paraId="5A24DC2A" w14:textId="77777777" w:rsidR="00052761" w:rsidRPr="00D52BB7" w:rsidRDefault="00D52BB7" w:rsidP="00D52BB7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Lucida Sans" w:eastAsia="Arial" w:hAnsi="Lucida Sans" w:cs="Arial"/>
                <w:color w:val="FF0000"/>
              </w:rPr>
            </w:pPr>
            <w:r w:rsidRPr="00D52BB7">
              <w:rPr>
                <w:rStyle w:val="normaltextrun"/>
                <w:rFonts w:ascii="Lucida Sans" w:hAnsi="Lucida Sans" w:cs="Arial"/>
                <w:color w:val="000000"/>
                <w:shd w:val="clear" w:color="auto" w:fill="FFFFFF"/>
              </w:rPr>
              <w:t>Students receive 4 weeks notification of task. </w:t>
            </w:r>
            <w:r w:rsidRPr="00D52BB7">
              <w:rPr>
                <w:rStyle w:val="eop"/>
                <w:rFonts w:ascii="Lucida Sans" w:hAnsi="Lucida Sans" w:cs="Arial"/>
                <w:color w:val="000000"/>
                <w:shd w:val="clear" w:color="auto" w:fill="FFFFFF"/>
              </w:rPr>
              <w:t> </w:t>
            </w:r>
          </w:p>
          <w:p w14:paraId="5F0E2062" w14:textId="77777777" w:rsidR="00D52BB7" w:rsidRPr="00D52BB7" w:rsidRDefault="00D52BB7" w:rsidP="00D52BB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Lucida Sans" w:hAnsi="Lucida Sans" w:cs="Arial"/>
                <w:color w:val="000000"/>
                <w:sz w:val="22"/>
                <w:szCs w:val="22"/>
              </w:rPr>
            </w:pPr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>Students can develop their responses in class time and their own time. </w:t>
            </w:r>
            <w:r w:rsidRPr="00D52BB7">
              <w:rPr>
                <w:rStyle w:val="eop"/>
                <w:rFonts w:ascii="Lucida Sans" w:hAnsi="Lucida Sans" w:cs="Arial"/>
                <w:color w:val="000000"/>
                <w:sz w:val="22"/>
                <w:szCs w:val="22"/>
              </w:rPr>
              <w:t> </w:t>
            </w:r>
          </w:p>
          <w:p w14:paraId="7B497796" w14:textId="1E670F93" w:rsidR="00D52BB7" w:rsidRPr="00D52BB7" w:rsidRDefault="00D52BB7" w:rsidP="00D52BB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Lucida Sans" w:hAnsi="Lucida Sans" w:cs="Arial"/>
                <w:color w:val="000000"/>
                <w:sz w:val="22"/>
                <w:szCs w:val="22"/>
              </w:rPr>
            </w:pPr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>This is an individual task. </w:t>
            </w:r>
            <w:r w:rsidRPr="00D52BB7">
              <w:rPr>
                <w:rStyle w:val="eop"/>
                <w:rFonts w:ascii="Lucida Sans" w:hAnsi="Lucida Sans" w:cs="Arial"/>
                <w:color w:val="000000"/>
                <w:sz w:val="22"/>
                <w:szCs w:val="22"/>
              </w:rPr>
              <w:t> </w:t>
            </w:r>
          </w:p>
        </w:tc>
      </w:tr>
      <w:tr w:rsidR="00052761" w:rsidRPr="00D52BB7" w14:paraId="0D644A0B" w14:textId="77777777" w:rsidTr="00D52BB7">
        <w:tblPrEx>
          <w:tblCellMar>
            <w:top w:w="113" w:type="dxa"/>
            <w:right w:w="113" w:type="dxa"/>
          </w:tblCellMar>
        </w:tblPrEx>
        <w:trPr>
          <w:trHeight w:val="662"/>
          <w:jc w:val="center"/>
        </w:trPr>
        <w:tc>
          <w:tcPr>
            <w:tcW w:w="1423" w:type="dxa"/>
            <w:tcBorders>
              <w:top w:val="single" w:sz="4" w:space="0" w:color="A6A8AB"/>
              <w:left w:val="single" w:sz="4" w:space="0" w:color="A6A8AB"/>
              <w:bottom w:val="single" w:sz="12" w:space="0" w:color="4472C4" w:themeColor="accent1"/>
              <w:right w:val="single" w:sz="4" w:space="0" w:color="A6A8AB"/>
            </w:tcBorders>
            <w:shd w:val="clear" w:color="auto" w:fill="E6E7E8"/>
          </w:tcPr>
          <w:p w14:paraId="0C5D0EAD" w14:textId="77777777" w:rsidR="00052761" w:rsidRPr="00D52BB7" w:rsidRDefault="00052761" w:rsidP="00D52BB7">
            <w:pPr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>Resources available</w:t>
            </w:r>
          </w:p>
        </w:tc>
        <w:tc>
          <w:tcPr>
            <w:tcW w:w="9214" w:type="dxa"/>
            <w:gridSpan w:val="3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</w:tcPr>
          <w:p w14:paraId="6908B067" w14:textId="5425B827" w:rsidR="00052761" w:rsidRPr="00D52BB7" w:rsidRDefault="00D52BB7" w:rsidP="008B22B0">
            <w:pPr>
              <w:spacing w:line="257" w:lineRule="auto"/>
              <w:rPr>
                <w:rFonts w:ascii="Lucida Sans" w:eastAsia="Arial" w:hAnsi="Lucida Sans" w:cs="Arial"/>
              </w:rPr>
            </w:pPr>
            <w:r w:rsidRPr="00D52BB7">
              <w:rPr>
                <w:rStyle w:val="normaltextrun"/>
                <w:rFonts w:ascii="Lucida Sans" w:hAnsi="Lucida Sans" w:cs="Arial"/>
                <w:color w:val="000000"/>
                <w:shd w:val="clear" w:color="auto" w:fill="FFFFFF"/>
              </w:rPr>
              <w:t>Students have open access to resources.</w:t>
            </w:r>
          </w:p>
        </w:tc>
      </w:tr>
      <w:tr w:rsidR="00052761" w:rsidRPr="00D52BB7" w14:paraId="57A5E334" w14:textId="77777777" w:rsidTr="008B22B0">
        <w:tblPrEx>
          <w:tblCellMar>
            <w:top w:w="113" w:type="dxa"/>
            <w:right w:w="113" w:type="dxa"/>
          </w:tblCellMar>
        </w:tblPrEx>
        <w:trPr>
          <w:trHeight w:val="400"/>
          <w:jc w:val="center"/>
        </w:trPr>
        <w:tc>
          <w:tcPr>
            <w:tcW w:w="10637" w:type="dxa"/>
            <w:gridSpan w:val="4"/>
            <w:tcBorders>
              <w:top w:val="single" w:sz="12" w:space="0" w:color="4472C4" w:themeColor="accent1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6E7E8"/>
            <w:vAlign w:val="center"/>
          </w:tcPr>
          <w:p w14:paraId="5B794DAE" w14:textId="77777777" w:rsidR="00052761" w:rsidRPr="00D52BB7" w:rsidRDefault="00052761" w:rsidP="008B22B0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>Context</w:t>
            </w:r>
          </w:p>
        </w:tc>
      </w:tr>
      <w:tr w:rsidR="00052761" w:rsidRPr="00D52BB7" w14:paraId="282D0E3D" w14:textId="77777777" w:rsidTr="008B22B0">
        <w:tblPrEx>
          <w:tblCellMar>
            <w:top w:w="113" w:type="dxa"/>
            <w:right w:w="113" w:type="dxa"/>
          </w:tblCellMar>
        </w:tblPrEx>
        <w:trPr>
          <w:trHeight w:val="51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23" w:space="0" w:color="E6E7E8"/>
              <w:right w:val="single" w:sz="7" w:space="0" w:color="A6A8AB"/>
            </w:tcBorders>
          </w:tcPr>
          <w:p w14:paraId="3987E61E" w14:textId="523E1FD8" w:rsidR="002E3AD6" w:rsidRDefault="00D52BB7" w:rsidP="00D52BB7">
            <w:pPr>
              <w:autoSpaceDE w:val="0"/>
              <w:autoSpaceDN w:val="0"/>
              <w:adjustRightInd w:val="0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</w:rPr>
              <w:t xml:space="preserve">In this unit, you have been investigating the imaginative power of the story and storytelling. You have explored a range of literary texts, with a close focus on </w:t>
            </w:r>
            <w:r w:rsidRPr="00D52BB7">
              <w:rPr>
                <w:rFonts w:ascii="Lucida Sans" w:hAnsi="Lucida Sans" w:cs="Arial"/>
                <w:i/>
                <w:iCs/>
              </w:rPr>
              <w:t>Macbeth</w:t>
            </w:r>
            <w:r w:rsidRPr="00D52BB7">
              <w:rPr>
                <w:rFonts w:ascii="Lucida Sans" w:hAnsi="Lucida Sans" w:cs="Arial"/>
              </w:rPr>
              <w:t>, and the ways aesthetic features, including dramatic devices, can be manipulated</w:t>
            </w:r>
            <w:r w:rsidR="002E3AD6">
              <w:rPr>
                <w:rFonts w:ascii="Lucida Sans" w:hAnsi="Lucida Sans" w:cs="Arial"/>
              </w:rPr>
              <w:t>:</w:t>
            </w:r>
          </w:p>
          <w:p w14:paraId="42E6C55D" w14:textId="027E6B8E" w:rsidR="002E3AD6" w:rsidRDefault="00D52BB7" w:rsidP="002E3AD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to construct meaning</w:t>
            </w:r>
          </w:p>
          <w:p w14:paraId="05050638" w14:textId="77777777" w:rsidR="002E3AD6" w:rsidRDefault="00D52BB7" w:rsidP="002E3AD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 xml:space="preserve">create intentional emotional and critical </w:t>
            </w:r>
            <w:proofErr w:type="gramStart"/>
            <w:r w:rsidRPr="002E3AD6">
              <w:rPr>
                <w:rFonts w:ascii="Lucida Sans" w:hAnsi="Lucida Sans" w:cs="Arial"/>
              </w:rPr>
              <w:t>effects</w:t>
            </w:r>
            <w:proofErr w:type="gramEnd"/>
          </w:p>
          <w:p w14:paraId="17C27376" w14:textId="3B1728A1" w:rsidR="00D52BB7" w:rsidRPr="002E3AD6" w:rsidRDefault="00D52BB7" w:rsidP="002E3AD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 xml:space="preserve">engage readers or viewers in critical and emotional </w:t>
            </w:r>
            <w:proofErr w:type="gramStart"/>
            <w:r w:rsidRPr="002E3AD6">
              <w:rPr>
                <w:rFonts w:ascii="Lucida Sans" w:hAnsi="Lucida Sans" w:cs="Arial"/>
              </w:rPr>
              <w:t>reflection</w:t>
            </w:r>
            <w:proofErr w:type="gramEnd"/>
          </w:p>
          <w:p w14:paraId="120A1750" w14:textId="2215E745" w:rsidR="00052761" w:rsidRPr="00D52BB7" w:rsidRDefault="00D52BB7" w:rsidP="008B22B0">
            <w:pPr>
              <w:autoSpaceDE w:val="0"/>
              <w:autoSpaceDN w:val="0"/>
              <w:adjustRightInd w:val="0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</w:rPr>
              <w:t>As developing writers, you have been exploring the textual and structural choices used by a range of creators of literary texts to shape imaginative realities and prompt emotional and critical reactions.</w:t>
            </w:r>
          </w:p>
        </w:tc>
      </w:tr>
      <w:tr w:rsidR="00052761" w:rsidRPr="00D52BB7" w14:paraId="72946249" w14:textId="77777777" w:rsidTr="008B22B0">
        <w:tblPrEx>
          <w:tblCellMar>
            <w:top w:w="113" w:type="dxa"/>
            <w:right w:w="113" w:type="dxa"/>
          </w:tblCellMar>
        </w:tblPrEx>
        <w:trPr>
          <w:trHeight w:val="377"/>
          <w:jc w:val="center"/>
        </w:trPr>
        <w:tc>
          <w:tcPr>
            <w:tcW w:w="10637" w:type="dxa"/>
            <w:gridSpan w:val="4"/>
            <w:tcBorders>
              <w:top w:val="single" w:sz="23" w:space="0" w:color="E6E7E8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6E7E8"/>
            <w:vAlign w:val="center"/>
          </w:tcPr>
          <w:p w14:paraId="6387FA26" w14:textId="77777777" w:rsidR="00052761" w:rsidRPr="00D52BB7" w:rsidRDefault="00052761" w:rsidP="008B22B0">
            <w:pPr>
              <w:spacing w:line="259" w:lineRule="auto"/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t>Task</w:t>
            </w:r>
          </w:p>
        </w:tc>
      </w:tr>
      <w:tr w:rsidR="00052761" w:rsidRPr="00D52BB7" w14:paraId="219D89A6" w14:textId="77777777" w:rsidTr="008B22B0">
        <w:tblPrEx>
          <w:tblCellMar>
            <w:top w:w="113" w:type="dxa"/>
            <w:right w:w="113" w:type="dxa"/>
          </w:tblCellMar>
        </w:tblPrEx>
        <w:trPr>
          <w:trHeight w:val="473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23" w:space="0" w:color="E6E7E8"/>
              <w:right w:val="single" w:sz="7" w:space="0" w:color="A6A8AB"/>
            </w:tcBorders>
          </w:tcPr>
          <w:p w14:paraId="089322AD" w14:textId="0FA60C02" w:rsidR="00D52BB7" w:rsidRPr="00D52BB7" w:rsidRDefault="00D52BB7" w:rsidP="00D52BB7">
            <w:pPr>
              <w:autoSpaceDE w:val="0"/>
              <w:autoSpaceDN w:val="0"/>
              <w:adjustRightInd w:val="0"/>
              <w:rPr>
                <w:rFonts w:ascii="Lucida Sans" w:hAnsi="Lucida Sans" w:cs="Arial"/>
              </w:rPr>
            </w:pPr>
            <w:r w:rsidRPr="00194A22">
              <w:rPr>
                <w:rFonts w:ascii="Lucida Sans" w:hAnsi="Lucida Sans" w:cs="Arial"/>
                <w:b/>
                <w:bCs/>
              </w:rPr>
              <w:t>Create</w:t>
            </w:r>
            <w:r w:rsidRPr="00D52BB7">
              <w:rPr>
                <w:rFonts w:ascii="Lucida Sans" w:hAnsi="Lucida Sans" w:cs="Arial"/>
              </w:rPr>
              <w:t xml:space="preserve"> and </w:t>
            </w:r>
            <w:r w:rsidRPr="00194A22">
              <w:rPr>
                <w:rFonts w:ascii="Lucida Sans" w:hAnsi="Lucida Sans" w:cs="Arial"/>
                <w:b/>
                <w:bCs/>
              </w:rPr>
              <w:t>present</w:t>
            </w:r>
            <w:r w:rsidRPr="00D52BB7">
              <w:rPr>
                <w:rFonts w:ascii="Lucida Sans" w:hAnsi="Lucida Sans" w:cs="Arial"/>
              </w:rPr>
              <w:t xml:space="preserve"> an imaginative spoken or multimodal monologue response to </w:t>
            </w:r>
            <w:r w:rsidRPr="00D52BB7">
              <w:rPr>
                <w:rFonts w:ascii="Lucida Sans" w:hAnsi="Lucida Sans" w:cs="Arial,Italic"/>
                <w:i/>
                <w:iCs/>
              </w:rPr>
              <w:t>Macbeth</w:t>
            </w:r>
            <w:r w:rsidRPr="00D52BB7">
              <w:rPr>
                <w:rFonts w:ascii="Lucida Sans" w:hAnsi="Lucida Sans" w:cs="Arial"/>
              </w:rPr>
              <w:t>. Your response should:</w:t>
            </w:r>
          </w:p>
          <w:p w14:paraId="4A8DBCBE" w14:textId="77777777" w:rsidR="00D52BB7" w:rsidRPr="00D52BB7" w:rsidRDefault="00D52BB7" w:rsidP="00D52BB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Lucida Sans" w:hAnsi="Lucida Sans" w:cs="Calibri"/>
                <w:color w:val="000000"/>
                <w:sz w:val="22"/>
                <w:szCs w:val="22"/>
              </w:rPr>
            </w:pPr>
            <w:r w:rsidRPr="00194A22">
              <w:rPr>
                <w:rStyle w:val="normaltextrun"/>
                <w:rFonts w:ascii="Lucida Sans" w:hAnsi="Lucida Sans" w:cs="Arial"/>
                <w:b/>
                <w:bCs/>
                <w:color w:val="000000"/>
                <w:sz w:val="22"/>
                <w:szCs w:val="22"/>
              </w:rPr>
              <w:t>develop</w:t>
            </w:r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 xml:space="preserve"> a reinterpretation of a character and/or representation of a concept, identity, </w:t>
            </w:r>
            <w:proofErr w:type="gramStart"/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>time</w:t>
            </w:r>
            <w:proofErr w:type="gramEnd"/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 xml:space="preserve"> or place from the original play.</w:t>
            </w:r>
            <w:r w:rsidRPr="00D52BB7">
              <w:rPr>
                <w:rStyle w:val="eop"/>
                <w:rFonts w:ascii="Lucida Sans" w:hAnsi="Lucida Sans" w:cs="Arial"/>
                <w:color w:val="000000"/>
                <w:sz w:val="22"/>
                <w:szCs w:val="22"/>
              </w:rPr>
              <w:t> </w:t>
            </w:r>
          </w:p>
          <w:p w14:paraId="3A8E9C9E" w14:textId="3E10ED23" w:rsidR="00D52BB7" w:rsidRPr="00D52BB7" w:rsidRDefault="00D52BB7" w:rsidP="00D52BB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Lucida Sans" w:hAnsi="Lucida Sans" w:cs="Calibri"/>
                <w:color w:val="000000"/>
                <w:sz w:val="22"/>
                <w:szCs w:val="22"/>
              </w:rPr>
            </w:pPr>
            <w:r w:rsidRPr="00194A22">
              <w:rPr>
                <w:rStyle w:val="normaltextrun"/>
                <w:rFonts w:ascii="Lucida Sans" w:hAnsi="Lucida Sans" w:cs="Arial"/>
                <w:b/>
                <w:bCs/>
                <w:color w:val="000000"/>
                <w:sz w:val="22"/>
                <w:szCs w:val="22"/>
              </w:rPr>
              <w:t>develop</w:t>
            </w:r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 xml:space="preserve"> a new </w:t>
            </w:r>
            <w:r w:rsidR="002E3AD6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 xml:space="preserve">cultural </w:t>
            </w:r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 xml:space="preserve">context that differs from the original </w:t>
            </w:r>
            <w:proofErr w:type="gramStart"/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>play</w:t>
            </w:r>
            <w:proofErr w:type="gramEnd"/>
            <w:r w:rsidRPr="00D52BB7">
              <w:rPr>
                <w:rStyle w:val="eop"/>
                <w:rFonts w:ascii="Lucida Sans" w:hAnsi="Lucida Sans" w:cs="Arial"/>
                <w:color w:val="000000"/>
                <w:sz w:val="22"/>
                <w:szCs w:val="22"/>
              </w:rPr>
              <w:t> </w:t>
            </w:r>
          </w:p>
          <w:p w14:paraId="0C1B19D7" w14:textId="77777777" w:rsidR="00D52BB7" w:rsidRPr="00D52BB7" w:rsidRDefault="00D52BB7" w:rsidP="00D52BB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Lucida Sans" w:hAnsi="Lucida Sans" w:cs="Calibri"/>
                <w:color w:val="000000"/>
                <w:sz w:val="22"/>
                <w:szCs w:val="22"/>
              </w:rPr>
            </w:pPr>
            <w:r w:rsidRPr="00194A22">
              <w:rPr>
                <w:rStyle w:val="normaltextrun"/>
                <w:rFonts w:ascii="Lucida Sans" w:hAnsi="Lucida Sans" w:cs="Arial"/>
                <w:b/>
                <w:bCs/>
                <w:color w:val="000000"/>
                <w:sz w:val="22"/>
                <w:szCs w:val="22"/>
              </w:rPr>
              <w:t>invite</w:t>
            </w:r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 xml:space="preserve"> the audience to question or reflect on the dominant cultural assumptions, attitudes, </w:t>
            </w:r>
            <w:proofErr w:type="gramStart"/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>values</w:t>
            </w:r>
            <w:proofErr w:type="gramEnd"/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 xml:space="preserve"> and beliefs that underpin the original play and/or the new context.</w:t>
            </w:r>
            <w:r w:rsidRPr="00D52BB7">
              <w:rPr>
                <w:rStyle w:val="eop"/>
                <w:rFonts w:ascii="Lucida Sans" w:hAnsi="Lucida Sans" w:cs="Arial"/>
                <w:color w:val="000000"/>
                <w:sz w:val="22"/>
                <w:szCs w:val="22"/>
              </w:rPr>
              <w:t> </w:t>
            </w:r>
          </w:p>
          <w:p w14:paraId="06BB08AD" w14:textId="77777777" w:rsidR="00D52BB7" w:rsidRDefault="00D52BB7" w:rsidP="00D52BB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eop"/>
                <w:rFonts w:ascii="Lucida Sans" w:hAnsi="Lucida Sans" w:cs="Arial"/>
                <w:color w:val="000000"/>
                <w:sz w:val="22"/>
                <w:szCs w:val="22"/>
              </w:rPr>
            </w:pPr>
            <w:r w:rsidRPr="00194A22">
              <w:rPr>
                <w:rStyle w:val="normaltextrun"/>
                <w:rFonts w:ascii="Lucida Sans" w:hAnsi="Lucida Sans" w:cs="Arial"/>
                <w:b/>
                <w:bCs/>
                <w:color w:val="000000"/>
                <w:sz w:val="22"/>
                <w:szCs w:val="22"/>
              </w:rPr>
              <w:t>use</w:t>
            </w:r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 xml:space="preserve"> mode-appropriate narrative techniques, aesthetic features and stylistic devices to create particular effects in your imaginative spoken or multimodal text to purposefully prompt critical and emotional audience </w:t>
            </w:r>
            <w:proofErr w:type="gramStart"/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>responses</w:t>
            </w:r>
            <w:proofErr w:type="gramEnd"/>
            <w:r w:rsidRPr="00D52BB7">
              <w:rPr>
                <w:rStyle w:val="eop"/>
                <w:rFonts w:ascii="Lucida Sans" w:hAnsi="Lucida Sans" w:cs="Arial"/>
                <w:color w:val="000000"/>
                <w:sz w:val="22"/>
                <w:szCs w:val="22"/>
              </w:rPr>
              <w:t> </w:t>
            </w:r>
          </w:p>
          <w:p w14:paraId="34CBFD3D" w14:textId="77777777" w:rsidR="00D52BB7" w:rsidRDefault="00D52BB7" w:rsidP="00D52BB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</w:p>
          <w:p w14:paraId="06B67C6B" w14:textId="0CC2791A" w:rsidR="00D52BB7" w:rsidRPr="00D52BB7" w:rsidRDefault="00D52BB7" w:rsidP="00D52BB7">
            <w:pPr>
              <w:pStyle w:val="paragraph"/>
              <w:spacing w:before="0" w:beforeAutospacing="0" w:after="0" w:afterAutospacing="0"/>
              <w:textAlignment w:val="baseline"/>
              <w:rPr>
                <w:rFonts w:ascii="Lucida Sans" w:hAnsi="Lucida Sans" w:cs="Arial"/>
                <w:color w:val="000000"/>
                <w:sz w:val="22"/>
                <w:szCs w:val="22"/>
              </w:rPr>
            </w:pPr>
            <w:r w:rsidRPr="00D52BB7">
              <w:rPr>
                <w:rStyle w:val="eop"/>
                <w:rFonts w:ascii="Lucida Sans" w:hAnsi="Lucida Sans"/>
                <w:sz w:val="22"/>
                <w:szCs w:val="22"/>
              </w:rPr>
              <w:t>Submission requirement:</w:t>
            </w:r>
          </w:p>
          <w:p w14:paraId="418B8C98" w14:textId="280CAC66" w:rsidR="00052761" w:rsidRPr="00D52BB7" w:rsidRDefault="00D52BB7" w:rsidP="00D52BB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Lucida Sans" w:hAnsi="Lucida Sans" w:cs="Arial"/>
                <w:color w:val="000000"/>
                <w:sz w:val="22"/>
                <w:szCs w:val="22"/>
              </w:rPr>
            </w:pPr>
            <w:r w:rsidRPr="00194A22">
              <w:rPr>
                <w:rStyle w:val="normaltextrun"/>
                <w:rFonts w:ascii="Lucida Sans" w:hAnsi="Lucida Sans" w:cs="Arial"/>
                <w:b/>
                <w:bCs/>
                <w:color w:val="000000"/>
                <w:sz w:val="22"/>
                <w:szCs w:val="22"/>
              </w:rPr>
              <w:lastRenderedPageBreak/>
              <w:t>record</w:t>
            </w:r>
            <w:r w:rsidRPr="00D52BB7">
              <w:rPr>
                <w:rStyle w:val="normaltextrun"/>
                <w:rFonts w:ascii="Lucida Sans" w:hAnsi="Lucida Sans" w:cs="Arial"/>
                <w:color w:val="000000"/>
                <w:sz w:val="22"/>
                <w:szCs w:val="22"/>
              </w:rPr>
              <w:t xml:space="preserve"> yourself delivering your monologue either as a spoken response or as a multimodal response and save it as an MP4</w:t>
            </w:r>
            <w:r w:rsidRPr="00D52BB7">
              <w:rPr>
                <w:rStyle w:val="eop"/>
                <w:rFonts w:ascii="Lucida Sans" w:hAnsi="Lucida Sans" w:cs="Arial"/>
                <w:color w:val="000000"/>
                <w:sz w:val="22"/>
                <w:szCs w:val="22"/>
              </w:rPr>
              <w:t> </w:t>
            </w:r>
          </w:p>
        </w:tc>
      </w:tr>
      <w:tr w:rsidR="00052761" w:rsidRPr="00D52BB7" w14:paraId="77364E48" w14:textId="77777777" w:rsidTr="008B22B0">
        <w:tblPrEx>
          <w:tblCellMar>
            <w:top w:w="113" w:type="dxa"/>
            <w:right w:w="113" w:type="dxa"/>
          </w:tblCellMar>
        </w:tblPrEx>
        <w:trPr>
          <w:trHeight w:val="377"/>
          <w:jc w:val="center"/>
        </w:trPr>
        <w:tc>
          <w:tcPr>
            <w:tcW w:w="10637" w:type="dxa"/>
            <w:gridSpan w:val="4"/>
            <w:tcBorders>
              <w:top w:val="single" w:sz="23" w:space="0" w:color="E6E7E8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shd w:val="clear" w:color="auto" w:fill="E6E7E8"/>
            <w:vAlign w:val="center"/>
          </w:tcPr>
          <w:p w14:paraId="33B66465" w14:textId="77777777" w:rsidR="00052761" w:rsidRPr="00D52BB7" w:rsidRDefault="00052761" w:rsidP="008B22B0">
            <w:pPr>
              <w:rPr>
                <w:rFonts w:ascii="Lucida Sans" w:hAnsi="Lucida Sans" w:cs="Arial"/>
              </w:rPr>
            </w:pPr>
            <w:r w:rsidRPr="00D52BB7">
              <w:rPr>
                <w:rFonts w:ascii="Lucida Sans" w:hAnsi="Lucida Sans" w:cs="Arial"/>
                <w:b/>
              </w:rPr>
              <w:lastRenderedPageBreak/>
              <w:t>Assessment Objectives</w:t>
            </w:r>
          </w:p>
        </w:tc>
      </w:tr>
      <w:tr w:rsidR="00052761" w:rsidRPr="00D52BB7" w14:paraId="262A4C6B" w14:textId="77777777" w:rsidTr="008B22B0">
        <w:tblPrEx>
          <w:tblCellMar>
            <w:top w:w="113" w:type="dxa"/>
            <w:right w:w="113" w:type="dxa"/>
          </w:tblCellMar>
        </w:tblPrEx>
        <w:trPr>
          <w:trHeight w:val="728"/>
          <w:jc w:val="center"/>
        </w:trPr>
        <w:tc>
          <w:tcPr>
            <w:tcW w:w="10637" w:type="dxa"/>
            <w:gridSpan w:val="4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7" w:space="0" w:color="A6A8AB"/>
            </w:tcBorders>
            <w:vAlign w:val="center"/>
          </w:tcPr>
          <w:p w14:paraId="24E872D4" w14:textId="77777777" w:rsidR="002E3AD6" w:rsidRPr="002E3AD6" w:rsidRDefault="002E3AD6" w:rsidP="002E3AD6">
            <w:pPr>
              <w:spacing w:before="120" w:after="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1.</w:t>
            </w:r>
            <w:r w:rsidRPr="002E3AD6">
              <w:rPr>
                <w:rFonts w:ascii="Lucida Sans" w:hAnsi="Lucida Sans" w:cs="Arial"/>
              </w:rPr>
              <w:tab/>
              <w:t>Use patterns and conventions of an imaginative genre to engage audiences with a reimagined text and invite them to reinterpret the base text.</w:t>
            </w:r>
          </w:p>
          <w:p w14:paraId="0489FD18" w14:textId="77777777" w:rsidR="002E3AD6" w:rsidRPr="002E3AD6" w:rsidRDefault="002E3AD6" w:rsidP="002E3AD6">
            <w:pPr>
              <w:spacing w:before="120" w:after="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2.</w:t>
            </w:r>
            <w:r w:rsidRPr="002E3AD6">
              <w:rPr>
                <w:rFonts w:ascii="Lucida Sans" w:hAnsi="Lucida Sans" w:cs="Arial"/>
              </w:rPr>
              <w:tab/>
              <w:t>Establish and maintain the role of the speaker/designer and relationships with audiences.</w:t>
            </w:r>
          </w:p>
          <w:p w14:paraId="3CBF3F89" w14:textId="77777777" w:rsidR="002E3AD6" w:rsidRPr="002E3AD6" w:rsidRDefault="002E3AD6" w:rsidP="002E3AD6">
            <w:pPr>
              <w:spacing w:before="120" w:after="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3.</w:t>
            </w:r>
            <w:r w:rsidRPr="002E3AD6">
              <w:rPr>
                <w:rFonts w:ascii="Lucida Sans" w:hAnsi="Lucida Sans" w:cs="Arial"/>
              </w:rPr>
              <w:tab/>
              <w:t>Create perspectives and representations of concepts, identities, times and/or places in a reimagined text.</w:t>
            </w:r>
          </w:p>
          <w:p w14:paraId="0FF53EFE" w14:textId="77777777" w:rsidR="002E3AD6" w:rsidRPr="002E3AD6" w:rsidRDefault="002E3AD6" w:rsidP="002E3AD6">
            <w:pPr>
              <w:spacing w:before="120" w:after="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4.</w:t>
            </w:r>
            <w:r w:rsidRPr="002E3AD6">
              <w:rPr>
                <w:rFonts w:ascii="Lucida Sans" w:hAnsi="Lucida Sans" w:cs="Arial"/>
              </w:rPr>
              <w:tab/>
              <w:t>Make use of the ways cultural assumptions, attitudes, values and/or beliefs underpin texts to invite audiences to reinterpret the base text.</w:t>
            </w:r>
          </w:p>
          <w:p w14:paraId="4E7E500B" w14:textId="77777777" w:rsidR="002E3AD6" w:rsidRPr="002E3AD6" w:rsidRDefault="002E3AD6" w:rsidP="002E3AD6">
            <w:pPr>
              <w:spacing w:before="120" w:after="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5.</w:t>
            </w:r>
            <w:r w:rsidRPr="002E3AD6">
              <w:rPr>
                <w:rFonts w:ascii="Lucida Sans" w:hAnsi="Lucida Sans" w:cs="Arial"/>
              </w:rPr>
              <w:tab/>
              <w:t>Use aesthetic features and/or stylistic devices in a reimagined text to prompt emotional and critical responses.</w:t>
            </w:r>
          </w:p>
          <w:p w14:paraId="5ED1918F" w14:textId="77777777" w:rsidR="002E3AD6" w:rsidRPr="002E3AD6" w:rsidRDefault="002E3AD6" w:rsidP="002E3AD6">
            <w:pPr>
              <w:spacing w:before="120" w:after="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6.</w:t>
            </w:r>
            <w:r w:rsidRPr="002E3AD6">
              <w:rPr>
                <w:rFonts w:ascii="Lucida Sans" w:hAnsi="Lucida Sans" w:cs="Arial"/>
              </w:rPr>
              <w:tab/>
              <w:t>Select and synthesise subject matter to support perspectives in the reimagined text.</w:t>
            </w:r>
          </w:p>
          <w:p w14:paraId="28C9F371" w14:textId="77777777" w:rsidR="002E3AD6" w:rsidRPr="002E3AD6" w:rsidRDefault="002E3AD6" w:rsidP="002E3AD6">
            <w:pPr>
              <w:spacing w:before="120" w:after="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7.</w:t>
            </w:r>
            <w:r w:rsidRPr="002E3AD6">
              <w:rPr>
                <w:rFonts w:ascii="Lucida Sans" w:hAnsi="Lucida Sans" w:cs="Arial"/>
              </w:rPr>
              <w:tab/>
              <w:t xml:space="preserve">Organise and sequence subject matter to achieve </w:t>
            </w:r>
            <w:proofErr w:type="gramStart"/>
            <w:r w:rsidRPr="002E3AD6">
              <w:rPr>
                <w:rFonts w:ascii="Lucida Sans" w:hAnsi="Lucida Sans" w:cs="Arial"/>
              </w:rPr>
              <w:t>particular purposes</w:t>
            </w:r>
            <w:proofErr w:type="gramEnd"/>
            <w:r w:rsidRPr="002E3AD6">
              <w:rPr>
                <w:rFonts w:ascii="Lucida Sans" w:hAnsi="Lucida Sans" w:cs="Arial"/>
              </w:rPr>
              <w:t>.</w:t>
            </w:r>
          </w:p>
          <w:p w14:paraId="668CFD61" w14:textId="77777777" w:rsidR="002E3AD6" w:rsidRPr="002E3AD6" w:rsidRDefault="002E3AD6" w:rsidP="002E3AD6">
            <w:pPr>
              <w:spacing w:before="120" w:after="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8.</w:t>
            </w:r>
            <w:r w:rsidRPr="002E3AD6">
              <w:rPr>
                <w:rFonts w:ascii="Lucida Sans" w:hAnsi="Lucida Sans" w:cs="Arial"/>
              </w:rPr>
              <w:tab/>
              <w:t>Use cohesive devices to emphasise ideas and connect parts of the reimagined text.</w:t>
            </w:r>
          </w:p>
          <w:p w14:paraId="49E16F71" w14:textId="77777777" w:rsidR="002E3AD6" w:rsidRPr="002E3AD6" w:rsidRDefault="002E3AD6" w:rsidP="002E3AD6">
            <w:pPr>
              <w:spacing w:before="120" w:after="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9.</w:t>
            </w:r>
            <w:r w:rsidRPr="002E3AD6">
              <w:rPr>
                <w:rFonts w:ascii="Lucida Sans" w:hAnsi="Lucida Sans" w:cs="Arial"/>
              </w:rPr>
              <w:tab/>
              <w:t xml:space="preserve">Make language choices for </w:t>
            </w:r>
            <w:proofErr w:type="gramStart"/>
            <w:r w:rsidRPr="002E3AD6">
              <w:rPr>
                <w:rFonts w:ascii="Lucida Sans" w:hAnsi="Lucida Sans" w:cs="Arial"/>
              </w:rPr>
              <w:t>particular purposes</w:t>
            </w:r>
            <w:proofErr w:type="gramEnd"/>
            <w:r w:rsidRPr="002E3AD6">
              <w:rPr>
                <w:rFonts w:ascii="Lucida Sans" w:hAnsi="Lucida Sans" w:cs="Arial"/>
              </w:rPr>
              <w:t xml:space="preserve"> and contexts.</w:t>
            </w:r>
          </w:p>
          <w:p w14:paraId="687D2FE5" w14:textId="77777777" w:rsidR="002E3AD6" w:rsidRPr="002E3AD6" w:rsidRDefault="002E3AD6" w:rsidP="002E3AD6">
            <w:pPr>
              <w:spacing w:before="120" w:after="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10.</w:t>
            </w:r>
            <w:r w:rsidRPr="002E3AD6">
              <w:rPr>
                <w:rFonts w:ascii="Lucida Sans" w:hAnsi="Lucida Sans" w:cs="Arial"/>
              </w:rPr>
              <w:tab/>
              <w:t xml:space="preserve">Use grammar and language structures for </w:t>
            </w:r>
            <w:proofErr w:type="gramStart"/>
            <w:r w:rsidRPr="002E3AD6">
              <w:rPr>
                <w:rFonts w:ascii="Lucida Sans" w:hAnsi="Lucida Sans" w:cs="Arial"/>
              </w:rPr>
              <w:t>particular purposes</w:t>
            </w:r>
            <w:proofErr w:type="gramEnd"/>
            <w:r w:rsidRPr="002E3AD6">
              <w:rPr>
                <w:rFonts w:ascii="Lucida Sans" w:hAnsi="Lucida Sans" w:cs="Arial"/>
              </w:rPr>
              <w:t>.</w:t>
            </w:r>
          </w:p>
          <w:p w14:paraId="38656D99" w14:textId="25A348F9" w:rsidR="00052761" w:rsidRPr="00D52BB7" w:rsidRDefault="002E3AD6" w:rsidP="002E3AD6">
            <w:pPr>
              <w:spacing w:before="120" w:line="257" w:lineRule="auto"/>
              <w:rPr>
                <w:rFonts w:ascii="Lucida Sans" w:hAnsi="Lucida Sans" w:cs="Arial"/>
              </w:rPr>
            </w:pPr>
            <w:r w:rsidRPr="002E3AD6">
              <w:rPr>
                <w:rFonts w:ascii="Lucida Sans" w:hAnsi="Lucida Sans" w:cs="Arial"/>
              </w:rPr>
              <w:t>11.</w:t>
            </w:r>
            <w:r w:rsidRPr="002E3AD6">
              <w:rPr>
                <w:rFonts w:ascii="Lucida Sans" w:hAnsi="Lucida Sans" w:cs="Arial"/>
              </w:rPr>
              <w:tab/>
              <w:t xml:space="preserve">Use mode-appropriate features to achieve </w:t>
            </w:r>
            <w:proofErr w:type="gramStart"/>
            <w:r w:rsidRPr="002E3AD6">
              <w:rPr>
                <w:rFonts w:ascii="Lucida Sans" w:hAnsi="Lucida Sans" w:cs="Arial"/>
              </w:rPr>
              <w:t>particular purposes</w:t>
            </w:r>
            <w:proofErr w:type="gramEnd"/>
            <w:r w:rsidRPr="002E3AD6">
              <w:rPr>
                <w:rFonts w:ascii="Lucida Sans" w:hAnsi="Lucida Sans" w:cs="Arial"/>
              </w:rPr>
              <w:t>.</w:t>
            </w:r>
          </w:p>
        </w:tc>
      </w:tr>
    </w:tbl>
    <w:p w14:paraId="0EB7AA3F" w14:textId="77777777" w:rsidR="00052761" w:rsidRPr="00D52BB7" w:rsidRDefault="00052761" w:rsidP="00052761">
      <w:pPr>
        <w:rPr>
          <w:rFonts w:ascii="Lucida Sans" w:hAnsi="Lucida Sans" w:cs="Arial"/>
          <w:sz w:val="24"/>
          <w:szCs w:val="24"/>
        </w:rPr>
      </w:pPr>
    </w:p>
    <w:p w14:paraId="370AF892" w14:textId="77777777" w:rsidR="00052761" w:rsidRPr="00D52BB7" w:rsidRDefault="00052761" w:rsidP="00052761">
      <w:pPr>
        <w:rPr>
          <w:rFonts w:ascii="Lucida Sans" w:hAnsi="Lucida Sans" w:cs="Arial"/>
          <w:sz w:val="24"/>
          <w:szCs w:val="24"/>
        </w:rPr>
      </w:pPr>
    </w:p>
    <w:p w14:paraId="3AEED008" w14:textId="77777777" w:rsidR="00052761" w:rsidRPr="00D52BB7" w:rsidRDefault="00052761" w:rsidP="00052761">
      <w:pPr>
        <w:rPr>
          <w:rFonts w:ascii="Lucida Sans" w:hAnsi="Lucida Sans" w:cs="Arial"/>
          <w:sz w:val="24"/>
          <w:szCs w:val="24"/>
        </w:rPr>
      </w:pPr>
    </w:p>
    <w:p w14:paraId="7B872C30" w14:textId="77777777" w:rsidR="002A3E91" w:rsidRPr="00D52BB7" w:rsidRDefault="002A3E91">
      <w:pPr>
        <w:rPr>
          <w:rFonts w:ascii="Lucida Sans" w:hAnsi="Lucida Sans"/>
          <w:sz w:val="24"/>
          <w:szCs w:val="24"/>
        </w:rPr>
      </w:pPr>
    </w:p>
    <w:sectPr w:rsidR="002A3E91" w:rsidRPr="00D52BB7" w:rsidSect="009B4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6046"/>
    <w:multiLevelType w:val="hybridMultilevel"/>
    <w:tmpl w:val="7026F10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658F7"/>
    <w:multiLevelType w:val="multilevel"/>
    <w:tmpl w:val="AAA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A090D"/>
    <w:multiLevelType w:val="multilevel"/>
    <w:tmpl w:val="DA8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A931D5"/>
    <w:multiLevelType w:val="multilevel"/>
    <w:tmpl w:val="E786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1A3E4A"/>
    <w:multiLevelType w:val="multilevel"/>
    <w:tmpl w:val="D736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17D55"/>
    <w:multiLevelType w:val="hybridMultilevel"/>
    <w:tmpl w:val="DC7E47D8"/>
    <w:lvl w:ilvl="0" w:tplc="9B72F9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8C77D4"/>
    <w:multiLevelType w:val="hybridMultilevel"/>
    <w:tmpl w:val="855A3E5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973E2"/>
    <w:multiLevelType w:val="multilevel"/>
    <w:tmpl w:val="F32E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662077"/>
    <w:multiLevelType w:val="hybridMultilevel"/>
    <w:tmpl w:val="174AF17C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120922"/>
    <w:multiLevelType w:val="multilevel"/>
    <w:tmpl w:val="F7E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695A28"/>
    <w:multiLevelType w:val="multilevel"/>
    <w:tmpl w:val="EDAA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4148585">
    <w:abstractNumId w:val="5"/>
  </w:num>
  <w:num w:numId="2" w16cid:durableId="1559049352">
    <w:abstractNumId w:val="7"/>
  </w:num>
  <w:num w:numId="3" w16cid:durableId="1713830">
    <w:abstractNumId w:val="1"/>
  </w:num>
  <w:num w:numId="4" w16cid:durableId="1326205540">
    <w:abstractNumId w:val="0"/>
  </w:num>
  <w:num w:numId="5" w16cid:durableId="1270965529">
    <w:abstractNumId w:val="2"/>
  </w:num>
  <w:num w:numId="6" w16cid:durableId="892889381">
    <w:abstractNumId w:val="10"/>
  </w:num>
  <w:num w:numId="7" w16cid:durableId="1929924229">
    <w:abstractNumId w:val="9"/>
  </w:num>
  <w:num w:numId="8" w16cid:durableId="336351449">
    <w:abstractNumId w:val="3"/>
  </w:num>
  <w:num w:numId="9" w16cid:durableId="1225288844">
    <w:abstractNumId w:val="4"/>
  </w:num>
  <w:num w:numId="10" w16cid:durableId="9534096">
    <w:abstractNumId w:val="6"/>
  </w:num>
  <w:num w:numId="11" w16cid:durableId="1888301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61"/>
    <w:rsid w:val="00052761"/>
    <w:rsid w:val="00194A22"/>
    <w:rsid w:val="002A3E91"/>
    <w:rsid w:val="002E3AD6"/>
    <w:rsid w:val="0038729A"/>
    <w:rsid w:val="00482F2D"/>
    <w:rsid w:val="00496AAB"/>
    <w:rsid w:val="00D3466C"/>
    <w:rsid w:val="00D5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22C8"/>
  <w15:chartTrackingRefBased/>
  <w15:docId w15:val="{49A999B5-9404-4F56-BCD6-64E20E4A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Theme="minorHAnsi" w:hAnsi="Lucida Sans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61"/>
    <w:rPr>
      <w:rFonts w:asciiTheme="minorHAnsi" w:eastAsiaTheme="minorEastAsia" w:hAnsiTheme="minorHAnsi"/>
      <w:kern w:val="0"/>
      <w:sz w:val="22"/>
      <w:lang w:eastAsia="zh-C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61"/>
    <w:pPr>
      <w:keepNext/>
      <w:keepLines/>
      <w:spacing w:before="40" w:after="0" w:line="249" w:lineRule="auto"/>
      <w:ind w:left="94" w:hanging="10"/>
      <w:outlineLvl w:val="4"/>
    </w:pPr>
    <w:rPr>
      <w:rFonts w:asciiTheme="majorHAnsi" w:eastAsiaTheme="majorEastAsia" w:hAnsiTheme="majorHAnsi" w:cstheme="majorBidi"/>
      <w:color w:val="2F5496" w:themeColor="accent1" w:themeShade="BF"/>
      <w:sz w:val="21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052761"/>
    <w:rPr>
      <w:rFonts w:asciiTheme="majorHAnsi" w:eastAsiaTheme="majorEastAsia" w:hAnsiTheme="majorHAnsi" w:cstheme="majorBidi"/>
      <w:color w:val="2F5496" w:themeColor="accent1" w:themeShade="BF"/>
      <w:kern w:val="0"/>
      <w:sz w:val="21"/>
      <w:lang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052761"/>
    <w:pPr>
      <w:ind w:left="720"/>
      <w:contextualSpacing/>
    </w:pPr>
  </w:style>
  <w:style w:type="table" w:customStyle="1" w:styleId="TableGrid1">
    <w:name w:val="Table Grid1"/>
    <w:rsid w:val="00052761"/>
    <w:pPr>
      <w:spacing w:after="0" w:line="240" w:lineRule="auto"/>
    </w:pPr>
    <w:rPr>
      <w:rFonts w:asciiTheme="minorHAnsi" w:eastAsiaTheme="minorEastAsia" w:hAnsiTheme="minorHAnsi"/>
      <w:kern w:val="0"/>
      <w:sz w:val="22"/>
      <w:lang w:eastAsia="zh-TW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CAAtablestyle3">
    <w:name w:val="QCAA table style 3"/>
    <w:basedOn w:val="TableNormal"/>
    <w:rsid w:val="00052761"/>
    <w:pPr>
      <w:spacing w:after="0" w:line="240" w:lineRule="auto"/>
    </w:pPr>
    <w:rPr>
      <w:rFonts w:asciiTheme="minorHAnsi" w:eastAsia="Times New Roman" w:hAnsiTheme="minorHAnsi" w:cs="Times New Roman"/>
      <w:kern w:val="0"/>
      <w:sz w:val="19"/>
      <w:szCs w:val="21"/>
      <w14:ligatures w14:val="none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sz w:val="20"/>
      </w:rPr>
      <w:tblPr/>
      <w:tcPr>
        <w:tcBorders>
          <w:top w:val="single" w:sz="12" w:space="0" w:color="D52B1E"/>
        </w:tcBorders>
      </w:tcPr>
    </w:tblStylePr>
  </w:style>
  <w:style w:type="paragraph" w:customStyle="1" w:styleId="Tablesubhead">
    <w:name w:val="Table subhead"/>
    <w:basedOn w:val="Normal"/>
    <w:qFormat/>
    <w:rsid w:val="00052761"/>
    <w:pPr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eastAsia="en-US"/>
    </w:rPr>
  </w:style>
  <w:style w:type="paragraph" w:customStyle="1" w:styleId="Tabletext">
    <w:name w:val="Table text"/>
    <w:basedOn w:val="Normal"/>
    <w:link w:val="TabletextChar"/>
    <w:uiPriority w:val="9"/>
    <w:qFormat/>
    <w:rsid w:val="00052761"/>
    <w:pPr>
      <w:spacing w:before="40" w:after="40" w:line="264" w:lineRule="auto"/>
    </w:pPr>
    <w:rPr>
      <w:rFonts w:ascii="Arial" w:eastAsia="Times New Roman" w:hAnsi="Arial" w:cs="Times New Roman"/>
      <w:sz w:val="19"/>
      <w:szCs w:val="21"/>
      <w:lang w:eastAsia="en-AU"/>
    </w:rPr>
  </w:style>
  <w:style w:type="character" w:customStyle="1" w:styleId="TabletextChar">
    <w:name w:val="Table text Char"/>
    <w:link w:val="Tabletext"/>
    <w:uiPriority w:val="9"/>
    <w:rsid w:val="00052761"/>
    <w:rPr>
      <w:rFonts w:ascii="Arial" w:eastAsia="Times New Roman" w:hAnsi="Arial" w:cs="Times New Roman"/>
      <w:kern w:val="0"/>
      <w:sz w:val="19"/>
      <w:szCs w:val="21"/>
      <w:lang w:eastAsia="en-AU"/>
      <w14:ligatures w14:val="none"/>
    </w:rPr>
  </w:style>
  <w:style w:type="paragraph" w:customStyle="1" w:styleId="Bodytext6pt">
    <w:name w:val="Body text 6pt"/>
    <w:basedOn w:val="Normal"/>
    <w:link w:val="Bodytext6ptChar"/>
    <w:uiPriority w:val="99"/>
    <w:rsid w:val="00052761"/>
    <w:pPr>
      <w:spacing w:after="120" w:line="260" w:lineRule="atLeast"/>
    </w:pPr>
    <w:rPr>
      <w:rFonts w:ascii="Arial" w:eastAsia="SimSun" w:hAnsi="Arial" w:cs="Times New Roman"/>
      <w:sz w:val="21"/>
      <w:szCs w:val="21"/>
      <w:lang w:eastAsia="en-US"/>
    </w:rPr>
  </w:style>
  <w:style w:type="character" w:customStyle="1" w:styleId="Bodytext6ptChar">
    <w:name w:val="Body text 6pt Char"/>
    <w:basedOn w:val="DefaultParagraphFont"/>
    <w:link w:val="Bodytext6pt"/>
    <w:uiPriority w:val="99"/>
    <w:rsid w:val="00052761"/>
    <w:rPr>
      <w:rFonts w:ascii="Arial" w:eastAsia="SimSun" w:hAnsi="Arial" w:cs="Times New Roman"/>
      <w:kern w:val="0"/>
      <w:sz w:val="21"/>
      <w:szCs w:val="21"/>
      <w14:ligatures w14:val="none"/>
    </w:rPr>
  </w:style>
  <w:style w:type="character" w:customStyle="1" w:styleId="normaltextrun">
    <w:name w:val="normaltextrun"/>
    <w:basedOn w:val="DefaultParagraphFont"/>
    <w:rsid w:val="00D52BB7"/>
  </w:style>
  <w:style w:type="character" w:customStyle="1" w:styleId="eop">
    <w:name w:val="eop"/>
    <w:basedOn w:val="DefaultParagraphFont"/>
    <w:rsid w:val="00D52BB7"/>
  </w:style>
  <w:style w:type="paragraph" w:customStyle="1" w:styleId="paragraph">
    <w:name w:val="paragraph"/>
    <w:basedOn w:val="Normal"/>
    <w:rsid w:val="00D5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Bec (rkirt2)</dc:creator>
  <cp:keywords/>
  <dc:description/>
  <cp:lastModifiedBy>WOOD, Bec (rkirt2)</cp:lastModifiedBy>
  <cp:revision>2</cp:revision>
  <dcterms:created xsi:type="dcterms:W3CDTF">2025-02-27T03:33:00Z</dcterms:created>
  <dcterms:modified xsi:type="dcterms:W3CDTF">2025-02-27T03:33:00Z</dcterms:modified>
</cp:coreProperties>
</file>