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center"/>
        <w:rPr>
          <w:rFonts w:ascii="Times New Roman" w:cs="Times New Roman" w:eastAsia="Times New Roman" w:hAnsi="Times New Roman"/>
          <w:b w:val="1"/>
          <w:color w:val="000000"/>
          <w:sz w:val="24"/>
          <w:szCs w:val="24"/>
          <w:u w:val="single"/>
        </w:rPr>
      </w:pPr>
      <w:bookmarkStart w:colFirst="0" w:colLast="0" w:name="_y0n7ojehobsp" w:id="0"/>
      <w:bookmarkEnd w:id="0"/>
      <w:r w:rsidDel="00000000" w:rsidR="00000000" w:rsidRPr="00000000">
        <w:rPr>
          <w:rFonts w:ascii="Times New Roman" w:cs="Times New Roman" w:eastAsia="Times New Roman" w:hAnsi="Times New Roman"/>
          <w:b w:val="1"/>
          <w:color w:val="000000"/>
          <w:sz w:val="24"/>
          <w:szCs w:val="24"/>
          <w:u w:val="single"/>
          <w:rtl w:val="0"/>
        </w:rPr>
        <w:t xml:space="preserve">Project Report: EcoCycle ( a one page website on recycling guidelines )</w:t>
      </w:r>
    </w:p>
    <w:p w:rsidR="00000000" w:rsidDel="00000000" w:rsidP="00000000" w:rsidRDefault="00000000" w:rsidRPr="00000000" w14:paraId="00000002">
      <w:pPr>
        <w:spacing w:line="360" w:lineRule="auto"/>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3366422 - AHIATAKU ETORNAM KORDZO</w:t>
      </w:r>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Chosen Domain &amp; Task:</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for the project is under Health and wellness, specifically recycling and sustainable living. EcoCyle is a responsive single page web application that aims to help educate people on how to recycle waste materials.</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 Approach:</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focus for the web application is to be very </w:t>
      </w:r>
      <w:r w:rsidDel="00000000" w:rsidR="00000000" w:rsidRPr="00000000">
        <w:rPr>
          <w:rFonts w:ascii="Times New Roman" w:cs="Times New Roman" w:eastAsia="Times New Roman" w:hAnsi="Times New Roman"/>
          <w:b w:val="1"/>
          <w:i w:val="1"/>
          <w:sz w:val="24"/>
          <w:szCs w:val="24"/>
          <w:rtl w:val="0"/>
        </w:rPr>
        <w:t xml:space="preserve">informative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minimal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visually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appealing</w:t>
      </w:r>
      <w:r w:rsidDel="00000000" w:rsidR="00000000" w:rsidRPr="00000000">
        <w:rPr>
          <w:rFonts w:ascii="Times New Roman" w:cs="Times New Roman" w:eastAsia="Times New Roman" w:hAnsi="Times New Roman"/>
          <w:sz w:val="24"/>
          <w:szCs w:val="24"/>
          <w:rtl w:val="0"/>
        </w:rPr>
        <w:t xml:space="preserve">. The initial design prototypes were iterated over by views of friends and sample design ideas on the internet (pinterest and google ) all to incorporate a holistic UCD approach.</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Features:</w:t>
      </w:r>
    </w:p>
    <w:p w:rsidR="00000000" w:rsidDel="00000000" w:rsidP="00000000" w:rsidRDefault="00000000" w:rsidRPr="00000000" w14:paraId="00000009">
      <w:pPr>
        <w:numPr>
          <w:ilvl w:val="0"/>
          <w:numId w:val="4"/>
        </w:numPr>
        <w:spacing w:after="0" w:afterAutospacing="0" w:before="240" w:line="360" w:lineRule="auto"/>
        <w:ind w:left="720" w:hanging="360"/>
        <w:rPr>
          <w:rFonts w:ascii="Open Sans Medium" w:cs="Open Sans Medium" w:eastAsia="Open Sans Medium" w:hAnsi="Open Sans Medium"/>
          <w:sz w:val="24"/>
          <w:szCs w:val="24"/>
        </w:rPr>
      </w:pPr>
      <w:r w:rsidDel="00000000" w:rsidR="00000000" w:rsidRPr="00000000">
        <w:rPr>
          <w:rFonts w:ascii="Times New Roman" w:cs="Times New Roman" w:eastAsia="Times New Roman" w:hAnsi="Times New Roman"/>
          <w:b w:val="1"/>
          <w:sz w:val="24"/>
          <w:szCs w:val="24"/>
          <w:rtl w:val="0"/>
        </w:rPr>
        <w:t xml:space="preserve">Material Recycling Guide Section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section shows users detailed but brief information on the kinds of materials recyclable and how to prepare them for recycling.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numPr>
          <w:ilvl w:val="0"/>
          <w:numId w:val="4"/>
        </w:numPr>
        <w:spacing w:after="240" w:before="0" w:beforeAutospacing="0" w:line="360" w:lineRule="auto"/>
        <w:ind w:left="720" w:hanging="360"/>
        <w:rPr>
          <w:rFonts w:ascii="Open Sans Medium" w:cs="Open Sans Medium" w:eastAsia="Open Sans Medium" w:hAnsi="Open Sans Medium"/>
          <w:sz w:val="24"/>
          <w:szCs w:val="24"/>
        </w:rPr>
      </w:pPr>
      <w:r w:rsidDel="00000000" w:rsidR="00000000" w:rsidRPr="00000000">
        <w:rPr>
          <w:rFonts w:ascii="Times New Roman" w:cs="Times New Roman" w:eastAsia="Times New Roman" w:hAnsi="Times New Roman"/>
          <w:b w:val="1"/>
          <w:sz w:val="24"/>
          <w:szCs w:val="24"/>
          <w:rtl w:val="0"/>
        </w:rPr>
        <w:t xml:space="preserve">Recycling Centers Section:</w:t>
      </w:r>
      <w:r w:rsidDel="00000000" w:rsidR="00000000" w:rsidRPr="00000000">
        <w:rPr>
          <w:rFonts w:ascii="Times New Roman" w:cs="Times New Roman" w:eastAsia="Times New Roman" w:hAnsi="Times New Roman"/>
          <w:sz w:val="24"/>
          <w:szCs w:val="24"/>
          <w:rtl w:val="0"/>
        </w:rPr>
        <w:t xml:space="preserve"> This is a Google Map section that loads up showing recycling centers based on the users location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Interactive Components</w:t>
      </w:r>
    </w:p>
    <w:p w:rsidR="00000000" w:rsidDel="00000000" w:rsidP="00000000" w:rsidRDefault="00000000" w:rsidRPr="00000000" w14:paraId="0000000D">
      <w:pPr>
        <w:numPr>
          <w:ilvl w:val="0"/>
          <w:numId w:val="1"/>
        </w:numPr>
        <w:spacing w:after="0" w:afterAutospacing="0" w:before="240" w:line="360" w:lineRule="auto"/>
        <w:ind w:left="720" w:hanging="360"/>
        <w:rPr>
          <w:rFonts w:ascii="Open Sans Medium" w:cs="Open Sans Medium" w:eastAsia="Open Sans Medium" w:hAnsi="Open Sans Medium"/>
          <w:sz w:val="24"/>
          <w:szCs w:val="24"/>
        </w:rPr>
      </w:pPr>
      <w:r w:rsidDel="00000000" w:rsidR="00000000" w:rsidRPr="00000000">
        <w:rPr>
          <w:rFonts w:ascii="Times New Roman" w:cs="Times New Roman" w:eastAsia="Times New Roman" w:hAnsi="Times New Roman"/>
          <w:b w:val="1"/>
          <w:sz w:val="24"/>
          <w:szCs w:val="24"/>
          <w:rtl w:val="0"/>
        </w:rPr>
        <w:t xml:space="preserve">Loading of the Google Map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Google map frame has a progress bar that tells the users of the system status before the map loads.</w:t>
      </w:r>
      <w:r w:rsidDel="00000000" w:rsidR="00000000" w:rsidRPr="00000000">
        <w:rPr>
          <w:rtl w:val="0"/>
        </w:rPr>
      </w:r>
    </w:p>
    <w:p w:rsidR="00000000" w:rsidDel="00000000" w:rsidP="00000000" w:rsidRDefault="00000000" w:rsidRPr="00000000" w14:paraId="0000000E">
      <w:pPr>
        <w:numPr>
          <w:ilvl w:val="0"/>
          <w:numId w:val="1"/>
        </w:numPr>
        <w:spacing w:after="240" w:before="0" w:beforeAutospacing="0" w:line="360" w:lineRule="auto"/>
        <w:ind w:left="720" w:hanging="360"/>
        <w:rPr>
          <w:rFonts w:ascii="Open Sans Medium" w:cs="Open Sans Medium" w:eastAsia="Open Sans Medium" w:hAnsi="Open Sans Medium"/>
          <w:sz w:val="24"/>
          <w:szCs w:val="24"/>
        </w:rPr>
      </w:pPr>
      <w:r w:rsidDel="00000000" w:rsidR="00000000" w:rsidRPr="00000000">
        <w:rPr>
          <w:rFonts w:ascii="Times New Roman" w:cs="Times New Roman" w:eastAsia="Times New Roman" w:hAnsi="Times New Roman"/>
          <w:b w:val="1"/>
          <w:sz w:val="24"/>
          <w:szCs w:val="24"/>
          <w:rtl w:val="0"/>
        </w:rPr>
        <w:t xml:space="preserve">Quiz Submit and reset buttons: </w:t>
      </w:r>
      <w:r w:rsidDel="00000000" w:rsidR="00000000" w:rsidRPr="00000000">
        <w:rPr>
          <w:rFonts w:ascii="Times New Roman" w:cs="Times New Roman" w:eastAsia="Times New Roman" w:hAnsi="Times New Roman"/>
          <w:sz w:val="24"/>
          <w:szCs w:val="24"/>
          <w:rtl w:val="0"/>
        </w:rPr>
        <w:t xml:space="preserve">The quiz section action buttons both have a confirmatory dialog box to reduce user accidental clicks and also communicate with the users of the actions they are about to take. </w:t>
      </w:r>
    </w:p>
    <w:p w:rsidR="00000000" w:rsidDel="00000000" w:rsidP="00000000" w:rsidRDefault="00000000" w:rsidRPr="00000000" w14:paraId="0000000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Application of Nielsen’s Heuristics </w:t>
      </w:r>
    </w:p>
    <w:p w:rsidR="00000000" w:rsidDel="00000000" w:rsidP="00000000" w:rsidRDefault="00000000" w:rsidRPr="00000000" w14:paraId="00000012">
      <w:pPr>
        <w:numPr>
          <w:ilvl w:val="0"/>
          <w:numId w:val="3"/>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Aesthetic &amp; Minimal design</w:t>
      </w:r>
      <w:r w:rsidDel="00000000" w:rsidR="00000000" w:rsidRPr="00000000">
        <w:rPr>
          <w:rFonts w:ascii="Times New Roman" w:cs="Times New Roman" w:eastAsia="Times New Roman" w:hAnsi="Times New Roman"/>
          <w:sz w:val="24"/>
          <w:szCs w:val="24"/>
          <w:rtl w:val="0"/>
        </w:rPr>
        <w:t xml:space="preserve"> - simple layouts, visually appealing colours and subtle animations styles were deployed to make the system aesthetically clean but functional.</w:t>
      </w:r>
    </w:p>
    <w:p w:rsidR="00000000" w:rsidDel="00000000" w:rsidP="00000000" w:rsidRDefault="00000000" w:rsidRPr="00000000" w14:paraId="00000013">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Consistency and Standards</w:t>
      </w:r>
      <w:r w:rsidDel="00000000" w:rsidR="00000000" w:rsidRPr="00000000">
        <w:rPr>
          <w:rFonts w:ascii="Times New Roman" w:cs="Times New Roman" w:eastAsia="Times New Roman" w:hAnsi="Times New Roman"/>
          <w:sz w:val="24"/>
          <w:szCs w:val="24"/>
          <w:rtl w:val="0"/>
        </w:rPr>
        <w:t xml:space="preserve"> - standard fonts and relatable icons were used in designing the system, reducing the learnability rate and easing application use. </w:t>
      </w:r>
    </w:p>
    <w:p w:rsidR="00000000" w:rsidDel="00000000" w:rsidP="00000000" w:rsidRDefault="00000000" w:rsidRPr="00000000" w14:paraId="00000014">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Visibility of system status</w:t>
      </w:r>
      <w:r w:rsidDel="00000000" w:rsidR="00000000" w:rsidRPr="00000000">
        <w:rPr>
          <w:rFonts w:ascii="Times New Roman" w:cs="Times New Roman" w:eastAsia="Times New Roman" w:hAnsi="Times New Roman"/>
          <w:sz w:val="24"/>
          <w:szCs w:val="24"/>
          <w:rtl w:val="0"/>
        </w:rPr>
        <w:t xml:space="preserve"> - map section tells the system status by showing a progress bar indicating to the users the map is/has loaded, which easily interprets the system function.</w:t>
      </w:r>
    </w:p>
    <w:p w:rsidR="00000000" w:rsidDel="00000000" w:rsidP="00000000" w:rsidRDefault="00000000" w:rsidRPr="00000000" w14:paraId="00000015">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Error prevention</w:t>
      </w:r>
      <w:r w:rsidDel="00000000" w:rsidR="00000000" w:rsidRPr="00000000">
        <w:rPr>
          <w:rFonts w:ascii="Times New Roman" w:cs="Times New Roman" w:eastAsia="Times New Roman" w:hAnsi="Times New Roman"/>
          <w:sz w:val="24"/>
          <w:szCs w:val="24"/>
          <w:rtl w:val="0"/>
        </w:rPr>
        <w:t xml:space="preserve"> - quiz submit &amp; reset buttons prompts the users of their actions and confirms before processing critical functions, this reduces errors from the users.</w:t>
      </w:r>
    </w:p>
    <w:p w:rsidR="00000000" w:rsidDel="00000000" w:rsidP="00000000" w:rsidRDefault="00000000" w:rsidRPr="00000000" w14:paraId="00000016">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Flexibility and efficiency of use</w:t>
      </w:r>
      <w:r w:rsidDel="00000000" w:rsidR="00000000" w:rsidRPr="00000000">
        <w:rPr>
          <w:rFonts w:ascii="Times New Roman" w:cs="Times New Roman" w:eastAsia="Times New Roman" w:hAnsi="Times New Roman"/>
          <w:sz w:val="24"/>
          <w:szCs w:val="24"/>
          <w:rtl w:val="0"/>
        </w:rPr>
        <w:t xml:space="preserve"> - the responsive design implementation of the web application allows it to load and function on all devices.</w:t>
      </w:r>
    </w:p>
    <w:p w:rsidR="00000000" w:rsidDel="00000000" w:rsidP="00000000" w:rsidRDefault="00000000" w:rsidRPr="00000000" w14:paraId="00000017">
      <w:pPr>
        <w:numPr>
          <w:ilvl w:val="0"/>
          <w:numId w:val="3"/>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control and freedom</w:t>
      </w:r>
      <w:r w:rsidDel="00000000" w:rsidR="00000000" w:rsidRPr="00000000">
        <w:rPr>
          <w:rFonts w:ascii="Times New Roman" w:cs="Times New Roman" w:eastAsia="Times New Roman" w:hAnsi="Times New Roman"/>
          <w:sz w:val="24"/>
          <w:szCs w:val="24"/>
          <w:rtl w:val="0"/>
        </w:rPr>
        <w:t xml:space="preserve"> - freedom for users to open the map on a large scale when viewing the map in the pop up frame or reset the quiz taken.</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Usability Evaluation</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was used as the secondary usability evaluation to test how the system was performing as users interact with it and also the feedback they gave while using the application.</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&amp; Innovations</w:t>
      </w:r>
    </w:p>
    <w:p w:rsidR="00000000" w:rsidDel="00000000" w:rsidP="00000000" w:rsidRDefault="00000000" w:rsidRPr="00000000" w14:paraId="0000001B">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Map feature into the application was a challenge;  the right size scale to add to the application without taking attention away from the main goal and access to the map api wasn’t free. </w:t>
      </w:r>
    </w:p>
    <w:p w:rsidR="00000000" w:rsidDel="00000000" w:rsidP="00000000" w:rsidRDefault="00000000" w:rsidRPr="00000000" w14:paraId="0000001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innovation was to frame the Map into a web pop up dialog box that shows up when a button was clicked,  and also to use an embedded hard coded location (which is fixed, instead of being dynamic for each user location)  to avoid paying for the Map API.</w:t>
      </w:r>
    </w:p>
    <w:p w:rsidR="00000000" w:rsidDel="00000000" w:rsidP="00000000" w:rsidRDefault="00000000" w:rsidRPr="00000000" w14:paraId="0000001D">
      <w:pPr>
        <w:spacing w:line="360" w:lineRule="auto"/>
        <w:rPr>
          <w:rFonts w:ascii="Times New Roman" w:cs="Times New Roman" w:eastAsia="Times New Roman" w:hAnsi="Times New Roman"/>
          <w:sz w:val="24"/>
          <w:szCs w:val="24"/>
          <w:shd w:fill="c9daf8" w:val="clear"/>
        </w:rPr>
      </w:pPr>
      <w:r w:rsidDel="00000000" w:rsidR="00000000" w:rsidRPr="00000000">
        <w:rPr>
          <w:rtl w:val="0"/>
        </w:rPr>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