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5364" w:val="right"/>
        </w:tabs>
        <w:spacing w:after="20" w:line="240" w:lineRule="exact"/>
      </w:pPr>
      <w:r>
        <w:rPr>
          <w:b/>
          <w:sz w:val="18"/>
        </w:rPr>
        <w:t>СЦЕНА: БУНГАЛО ЕГОРИКА · ПОСЛЕ НАПАДЕНИЯ</w:t>
        <w:tab/>
        <w:t>ЛИСТ 09</w:t>
      </w:r>
    </w:p>
    <w:p>
      <w:pPr>
        <w:pStyle w:val="Title"/>
        <w:spacing w:line="500" w:lineRule="exact"/>
      </w:pPr>
      <w:r>
        <w:t>Егорик</w:t>
      </w:r>
    </w:p>
    <w:p>
      <w:pPr>
        <w:spacing w:after="60" w:line="240" w:lineRule="exact"/>
      </w:pPr>
      <w:r>
        <w:rPr>
          <w:b w:val="0"/>
          <w:sz w:val="21"/>
        </w:rPr>
        <w:t>Помнит вчерашний запуск Леной. Браслет с «Е» его; после попытки с голосами объясняет свою роль и указывает путь к Kreed.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Чего хочет сейчас</w:t>
            </w:r>
          </w:p>
          <w:p>
            <w:pPr>
              <w:spacing w:after="20" w:line="240" w:lineRule="exact"/>
            </w:pPr>
            <w:r>
              <w:rPr>
                <w:b w:val="0"/>
                <w:sz w:val="21"/>
              </w:rPr>
              <w:t>Хочет понять, закончилась ли опасность, и получить один понятный следующий шаг. Чужие уверенные версии утомляют его сильнее вопросов. Гораздо охотнее помогает человеку, который честно признаёт, чего не знает, чем тому, кто уже всё объяснил за него.</w:t>
            </w:r>
          </w:p>
          <w:p>
            <w:pPr>
              <w:keepNext/>
              <w:spacing w:before="60" w:after="20" w:line="240" w:lineRule="exact"/>
            </w:pPr>
            <w:r>
              <w:rPr>
                <w:b/>
                <w:sz w:val="21"/>
              </w:rPr>
              <w:t>Как приходит в себя</w:t>
            </w:r>
          </w:p>
          <w:p>
            <w:pPr>
              <w:spacing w:after="20" w:line="240" w:lineRule="exact"/>
            </w:pPr>
            <w:r>
              <w:rPr>
                <w:b w:val="0"/>
                <w:sz w:val="21"/>
              </w:rPr>
              <w:t>Сначала смотрит на Настасью, потом на вошедших. По привычке поправляет уцелевшую вещь, хотя вокруг разгром; замечает нелепость этого занятия и оставляет её. Перед ответом делает небольшую паузу. Пока думает, проводит пальцем по браслету.</w:t>
            </w:r>
          </w:p>
          <w:p>
            <w:pPr>
              <w:keepNext/>
              <w:spacing w:before="60" w:after="20" w:line="240" w:lineRule="exact"/>
            </w:pPr>
            <w:r>
              <w:rPr>
                <w:b/>
                <w:sz w:val="21"/>
              </w:rPr>
              <w:t>Как говорит правду</w:t>
            </w:r>
          </w:p>
          <w:p>
            <w:pPr>
              <w:spacing w:after="20" w:line="240" w:lineRule="exact"/>
            </w:pPr>
            <w:r>
              <w:rPr>
                <w:b w:val="0"/>
                <w:sz w:val="21"/>
              </w:rPr>
              <w:t>Отвечает на заданный вопрос, не на всю историю сразу. Может поправить одно слово в чужой длинной речи. Если его перебили, не начинает говорить громче: ждёт и возвращается ровно к месту ошибки. Иногда эта буквальность выходит смешной без намеренной шутки.</w:t>
            </w:r>
          </w:p>
          <w:p>
            <w:pPr>
              <w:keepNext/>
              <w:spacing w:before="60" w:after="20" w:line="240" w:lineRule="exact"/>
            </w:pPr>
            <w:r>
              <w:rPr>
                <w:b/>
                <w:sz w:val="21"/>
              </w:rPr>
              <w:t>Когда злится</w:t>
            </w:r>
          </w:p>
          <w:p>
            <w:pPr>
              <w:spacing w:after="20" w:line="240" w:lineRule="exact"/>
            </w:pPr>
            <w:r>
              <w:rPr>
                <w:b w:val="0"/>
                <w:sz w:val="21"/>
              </w:rPr>
              <w:t>На обвинение отвечает короче обычного и смотрит прямо. Особенно раздражает, когда его собственное объяснение превращают в очередную загадку. Не начинает оправдывать каждую мелочь. Прямое извинение принимает быстрее, чем длинную речь о том, почему герои вообще-то поступили правильно.</w:t>
            </w:r>
          </w:p>
          <w:p>
            <w:pPr>
              <w:keepNext/>
              <w:spacing w:before="60" w:after="20" w:line="240" w:lineRule="exact"/>
            </w:pPr>
            <w:r>
              <w:rPr>
                <w:b/>
                <w:sz w:val="21"/>
              </w:rPr>
              <w:t>Рядом с Настасьей</w:t>
            </w:r>
          </w:p>
          <w:p>
            <w:pPr>
              <w:spacing w:after="20" w:line="240" w:lineRule="exact"/>
            </w:pPr>
            <w:r>
              <w:rPr>
                <w:b w:val="0"/>
                <w:sz w:val="21"/>
              </w:rPr>
              <w:t>Пока она выговаривается, не пытается немедленно её успокоить. Уточняет факты, если она от злости преувеличивает. Заметив, что ей тяжело, переводит вопрос на себя. Её короткое «Егор» заставляет его поднять голову даже посреди чужой речи.</w:t>
            </w:r>
          </w:p>
          <w:p>
            <w:pPr>
              <w:keepNext/>
              <w:spacing w:before="60" w:after="20" w:line="240" w:lineRule="exact"/>
            </w:pPr>
            <w:r>
              <w:rPr>
                <w:b/>
                <w:sz w:val="21"/>
              </w:rPr>
              <w:t>С героями</w:t>
            </w:r>
          </w:p>
          <w:p>
            <w:pPr>
              <w:spacing w:after="20" w:line="240" w:lineRule="exact"/>
            </w:pPr>
            <w:r>
              <w:rPr>
                <w:b w:val="0"/>
                <w:sz w:val="21"/>
              </w:rPr>
              <w:t>Бубсильде охотно даёт конкретные ответы. Линде терпеливо показывает детали браслета. Ламберту описывает только то, что видел, и признаёт, где не понимает механизм. На Лену смотрит настороженно, но растерянность смягчает раздражение. Торину не позволяет одному разгребать завал, берётся помогать сам.</w:t>
            </w:r>
          </w:p>
        </w:tc>
        <w:tc>
          <w:tcPr>
            <w:tcW w:type="dxa" w:w="8107"/>
            <w:vAlign w:val="top"/>
            <w:tcMar>
              <w:top w:w="75" w:type="dxa"/>
              <w:bottom w:w="75" w:type="dxa"/>
              <w:left w:w="120" w:type="dxa"/>
              <w:right w:w="120" w:type="dxa"/>
            </w:tcMar>
          </w:tcPr>
          <w:p>
            <w:pPr>
              <w:keepNext/>
              <w:spacing w:after="20" w:line="240" w:lineRule="exact" w:before="0"/>
            </w:pPr>
            <w:r>
              <w:rPr>
                <w:b/>
                <w:sz w:val="21"/>
              </w:rPr>
              <w:t>Стражи побеждены</w:t>
            </w:r>
          </w:p>
          <w:p>
            <w:pPr>
              <w:spacing w:after="40" w:line="240" w:lineRule="exact"/>
            </w:pPr>
            <w:r>
              <w:rPr>
                <w:b w:val="0"/>
                <w:sz w:val="21"/>
              </w:rPr>
              <w:t>С благодарностью не торопится, пока не убедится, что Настасья в порядке. Потом замечает состояние героев и обращается уже к ним.</w:t>
            </w:r>
          </w:p>
          <w:p>
            <w:pPr>
              <w:spacing w:after="20" w:line="240" w:lineRule="exact"/>
            </w:pPr>
            <w:r>
              <w:rPr>
                <w:b w:val="0"/>
                <w:sz w:val="21"/>
              </w:rPr>
              <w:t>«Настасья, ты цела? Хорошо. Спасибо вам. Серьёзно, мы за этим столом уже не знали, сколько ещё просидим. Вы сами как? Сесть бы… Вот этот стул не берите. У него теперь только вид, что он стул».</w:t>
            </w:r>
          </w:p>
          <w:p>
            <w:pPr>
              <w:keepNext/>
              <w:spacing w:before="60" w:after="20" w:line="240" w:lineRule="exact"/>
            </w:pPr>
            <w:r>
              <w:rPr>
                <w:b/>
                <w:sz w:val="21"/>
              </w:rPr>
              <w:t>Просят вспомнить вчерашнее</w:t>
            </w:r>
          </w:p>
          <w:p>
            <w:pPr>
              <w:spacing w:after="40" w:line="240" w:lineRule="exact"/>
            </w:pPr>
            <w:r>
              <w:rPr>
                <w:b w:val="0"/>
                <w:sz w:val="21"/>
              </w:rPr>
              <w:t>Рассказывает последовательно. На попытку дополнить его рассказ догадкой останавливается и отделяет увиденное от предполагаемого.</w:t>
            </w:r>
          </w:p>
          <w:p>
            <w:pPr>
              <w:spacing w:after="20" w:line="240" w:lineRule="exact"/>
            </w:pPr>
            <w:r>
              <w:rPr>
                <w:b w:val="0"/>
                <w:sz w:val="21"/>
              </w:rPr>
              <w:t>«Вчера вы разошлись, Лена полез запускать эту штуку. Проектор включил — механизм заработал. Вот это я видел. Почему он решил, что так надо, спросите у него. А сейчас вы опять с пультом. Что он на этот раз от вас хочет?»</w:t>
            </w:r>
          </w:p>
          <w:p>
            <w:pPr>
              <w:keepNext/>
              <w:spacing w:before="60" w:after="20" w:line="240" w:lineRule="exact"/>
            </w:pPr>
            <w:r>
              <w:rPr>
                <w:b/>
                <w:sz w:val="21"/>
              </w:rPr>
              <w:t>Просят сказать слова в устройство</w:t>
            </w:r>
          </w:p>
          <w:p>
            <w:pPr>
              <w:spacing w:after="40" w:line="240" w:lineRule="exact"/>
            </w:pPr>
            <w:r>
              <w:rPr>
                <w:b w:val="0"/>
                <w:sz w:val="21"/>
              </w:rPr>
              <w:t>Смотрит сначала на пульт, затем на того, кто объясняет просьбу. Готов помочь, но хочет услышать объяснение до действия.</w:t>
            </w:r>
          </w:p>
          <w:p>
            <w:pPr>
              <w:spacing w:after="20" w:line="240" w:lineRule="exact"/>
            </w:pPr>
            <w:r>
              <w:rPr>
                <w:b w:val="0"/>
                <w:sz w:val="21"/>
              </w:rPr>
              <w:t>«Сказать можем. Только объясните, что должно произойти. А то вчера тоже всё начиналось с того, что надо кое-что включить. Хорошо, я понял. Скажи, какие слова. Настасья, ты готова?»</w:t>
            </w:r>
          </w:p>
          <w:p>
            <w:pPr>
              <w:keepNext/>
              <w:spacing w:before="60" w:after="20" w:line="240" w:lineRule="exact"/>
            </w:pPr>
            <w:r>
              <w:rPr>
                <w:b/>
                <w:sz w:val="21"/>
              </w:rPr>
              <w:t>После третьего огня показывают браслет</w:t>
            </w:r>
          </w:p>
          <w:p>
            <w:pPr>
              <w:spacing w:after="40" w:line="240" w:lineRule="exact"/>
            </w:pPr>
            <w:r>
              <w:rPr>
                <w:b w:val="0"/>
                <w:sz w:val="21"/>
              </w:rPr>
              <w:t>Вглядывается в букву, затем понимает, какую историю построили герои. Первое уточнение произносит с удивлением, остальные — всё более собранно.</w:t>
            </w:r>
          </w:p>
          <w:p>
            <w:pPr>
              <w:spacing w:after="20" w:line="240" w:lineRule="exact"/>
            </w:pPr>
            <w:r>
              <w:rPr>
                <w:b w:val="0"/>
                <w:sz w:val="21"/>
              </w:rPr>
              <w:t>«Жених и невеста? Мы? Нет. Браслет мой, на записи моя рука. Я передавал конверт Kreed — он жених. Мы помогали организовать праздник. Kreed сейчас в бункере под сценой. Туда есть служебный тоннель, покажу вход».</w:t>
            </w:r>
          </w:p>
          <w:p>
            <w:pPr>
              <w:keepNext/>
              <w:spacing w:before="60" w:after="20" w:line="240" w:lineRule="exact"/>
            </w:pPr>
            <w:r>
              <w:rPr>
                <w:b/>
                <w:sz w:val="21"/>
              </w:rPr>
              <w:t>Извиняются за ошибку</w:t>
            </w:r>
          </w:p>
          <w:p>
            <w:pPr>
              <w:spacing w:after="40" w:line="240" w:lineRule="exact"/>
            </w:pPr>
            <w:r>
              <w:rPr>
                <w:b w:val="0"/>
                <w:sz w:val="21"/>
              </w:rPr>
              <w:t>Напряжение спадает. Ему достаточно, что объяснение услышали; не требует повторять извинения и возвращается к делу.</w:t>
            </w:r>
          </w:p>
          <w:p>
            <w:pPr>
              <w:spacing w:after="20" w:line="240" w:lineRule="exact"/>
            </w:pPr>
            <w:r>
              <w:rPr>
                <w:b w:val="0"/>
                <w:sz w:val="21"/>
              </w:rPr>
              <w:t>«Ладно. Теперь понятно, откуда вы это взяли. Буква моя, рука моя — вывод только не мой. Хорошо, что спросили. Пойдёмте, покажу дорогу к Kreed. Только давайте ему сначала объясним, что случилось, прежде чем что-нибудь включать».</w:t>
            </w:r>
          </w:p>
        </w:tc>
      </w:tr>
    </w:tbl>
    <w:p>
      <w:r>
        <w:br w:type="page"/>
      </w:r>
    </w:p>
    <w:p>
      <w:pPr>
        <w:tabs>
          <w:tab w:pos="15364" w:val="right"/>
        </w:tabs>
        <w:spacing w:after="20" w:line="240" w:lineRule="exact"/>
      </w:pPr>
      <w:r>
        <w:rPr>
          <w:b/>
          <w:sz w:val="18"/>
        </w:rPr>
        <w:t>СЦЕНА: БУНГАЛО ЕГОРИКА · НАПАДЕНИЕ И РАЗГОВОР</w:t>
        <w:tab/>
        <w:t>ЛИСТ 10</w:t>
      </w:r>
    </w:p>
    <w:p>
      <w:pPr>
        <w:pStyle w:val="Title"/>
        <w:spacing w:line="500" w:lineRule="exact"/>
      </w:pPr>
      <w:r>
        <w:t>Настасья</w:t>
      </w:r>
    </w:p>
    <w:p>
      <w:pPr>
        <w:spacing w:after="60" w:line="240" w:lineRule="exact"/>
      </w:pPr>
      <w:r>
        <w:rPr>
          <w:b w:val="0"/>
          <w:sz w:val="21"/>
        </w:rPr>
        <w:t>Организовала праздник и злится на его разрушителей. Сначала собирает всех из-под ударов, потом требует объяснить, что происходит.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8107"/>
      </w:tblGrid>
      <w:tr>
        <w:trPr>
          <w:tblHeader/>
        </w:trPr>
        <w:tc>
          <w:tcPr>
            <w:tcW w:type="dxa" w:w="7257"/>
            <w:vAlign w:val="top"/>
            <w:tcMar>
              <w:top w:w="75" w:type="dxa"/>
              <w:bottom w:w="75" w:type="dxa"/>
              <w:left w:w="120" w:type="dxa"/>
              <w:right w:w="120" w:type="dxa"/>
            </w:tcMar>
            <w:shd w:fill="E6E6E6"/>
          </w:tcPr>
          <w:p>
            <w:pPr>
              <w:spacing w:after="0" w:line="250" w:lineRule="auto"/>
            </w:pPr>
            <w:r>
              <w:rPr>
                <w:b/>
                <w:sz w:val="19"/>
              </w:rPr>
              <w:t>ПРИВЫЧКИ И ОТНОШЕНИЯ</w:t>
            </w:r>
          </w:p>
        </w:tc>
        <w:tc>
          <w:tcPr>
            <w:tcW w:type="dxa" w:w="8107"/>
            <w:vAlign w:val="top"/>
            <w:tcMar>
              <w:top w:w="75" w:type="dxa"/>
              <w:bottom w:w="75" w:type="dxa"/>
              <w:left w:w="120" w:type="dxa"/>
              <w:right w:w="120" w:type="dxa"/>
            </w:tcMar>
            <w:shd w:fill="E6E6E6"/>
          </w:tcPr>
          <w:p>
            <w:pPr>
              <w:spacing w:after="0" w:line="250" w:lineRule="auto"/>
            </w:pPr>
            <w:r>
              <w:rPr>
                <w:b/>
                <w:sz w:val="19"/>
              </w:rPr>
              <w:t>ПОВЕДЕНИЕ В РАЗГОВОРЕ</w:t>
            </w:r>
          </w:p>
        </w:tc>
      </w:tr>
      <w:tr>
        <w:tc>
          <w:tcPr>
            <w:tcW w:type="dxa" w:w="7257"/>
            <w:vAlign w:val="top"/>
            <w:tcMar>
              <w:top w:w="75" w:type="dxa"/>
              <w:bottom w:w="75" w:type="dxa"/>
              <w:left w:w="120" w:type="dxa"/>
              <w:right w:w="120" w:type="dxa"/>
            </w:tcMar>
          </w:tcPr>
          <w:p>
            <w:pPr>
              <w:keepNext/>
              <w:spacing w:after="20" w:line="240" w:lineRule="exact" w:before="0"/>
            </w:pPr>
            <w:r>
              <w:rPr>
                <w:b/>
                <w:sz w:val="21"/>
              </w:rPr>
              <w:t>Что для неё разрушили</w:t>
            </w:r>
          </w:p>
          <w:p>
            <w:pPr>
              <w:spacing w:after="20" w:line="240" w:lineRule="exact"/>
            </w:pPr>
            <w:r>
              <w:rPr>
                <w:b w:val="0"/>
                <w:sz w:val="21"/>
              </w:rPr>
              <w:t>В обломках видит собственную работу: время, договорённости, ожидание хорошего вечера. Поэтому «подумаешь, праздник» задевает сильнее, чем спор о конкретной вещи. Её обида переживёт первый испуг. Благодарность за спасение при этом совершенно настоящая.</w:t>
            </w:r>
          </w:p>
          <w:p>
            <w:pPr>
              <w:keepNext/>
              <w:spacing w:before="60" w:after="20" w:line="240" w:lineRule="exact"/>
            </w:pPr>
            <w:r>
              <w:rPr>
                <w:b/>
                <w:sz w:val="21"/>
              </w:rPr>
              <w:t>Как справляется со страхом</w:t>
            </w:r>
          </w:p>
          <w:p>
            <w:pPr>
              <w:spacing w:after="20" w:line="240" w:lineRule="exact"/>
            </w:pPr>
            <w:r>
              <w:rPr>
                <w:b w:val="0"/>
                <w:sz w:val="21"/>
              </w:rPr>
              <w:t>Начинает говорить короткими командами: кто где, кому отойти, что мешает выбраться. Ей легче действовать, чем признаться, что страшно. Когда опасность проходит, ещё некоторое время продолжает распоряжаться. Лишь потом замечает, что никто уже никуда не бежит.</w:t>
            </w:r>
          </w:p>
          <w:p>
            <w:pPr>
              <w:keepNext/>
              <w:spacing w:before="60" w:after="20" w:line="240" w:lineRule="exact"/>
            </w:pPr>
            <w:r>
              <w:rPr>
                <w:b/>
                <w:sz w:val="21"/>
              </w:rPr>
              <w:t>Как требует объяснений</w:t>
            </w:r>
          </w:p>
          <w:p>
            <w:pPr>
              <w:spacing w:after="20" w:line="240" w:lineRule="exact"/>
            </w:pPr>
            <w:r>
              <w:rPr>
                <w:b w:val="0"/>
                <w:sz w:val="21"/>
              </w:rPr>
              <w:t>Удерживает одну тему и раздражается, когда её перескакивают. Если собеседник уходит в длинную версию, поднимает ладонь и возвращает к конкретному вопросу. Услышав действительно новую подробность, замолкает сразу; умеет менять мнение, хотя делает это без особого удовольствия.</w:t>
            </w:r>
          </w:p>
          <w:p>
            <w:pPr>
              <w:keepNext/>
              <w:spacing w:before="60" w:after="20" w:line="240" w:lineRule="exact"/>
            </w:pPr>
            <w:r>
              <w:rPr>
                <w:b/>
                <w:sz w:val="21"/>
              </w:rPr>
              <w:t>Когда выпускает обиду</w:t>
            </w:r>
          </w:p>
          <w:p>
            <w:pPr>
              <w:spacing w:after="20" w:line="240" w:lineRule="exact"/>
            </w:pPr>
            <w:r>
              <w:rPr>
                <w:b w:val="0"/>
                <w:sz w:val="21"/>
              </w:rPr>
              <w:t>Сначала перечисляет, что испорчено, будто составляет претензию. Потом речь ускоряется и становится личнее: ей хотелось, чтобы всё получилось. На попытку рассмешить раньше времени смотрит холодно. После честного извинения уже способна усмехнуться сама.</w:t>
            </w:r>
          </w:p>
          <w:p>
            <w:pPr>
              <w:keepNext/>
              <w:spacing w:before="60" w:after="20" w:line="240" w:lineRule="exact"/>
            </w:pPr>
            <w:r>
              <w:rPr>
                <w:b/>
                <w:sz w:val="21"/>
              </w:rPr>
              <w:t>Рядом с Егориком</w:t>
            </w:r>
          </w:p>
          <w:p>
            <w:pPr>
              <w:spacing w:after="20" w:line="240" w:lineRule="exact"/>
            </w:pPr>
            <w:r>
              <w:rPr>
                <w:b w:val="0"/>
                <w:sz w:val="21"/>
              </w:rPr>
              <w:t>Часто начинает ответ первой, но за точной подробностью поворачивается к нему. Его короткое уточнение может остановить целую тираду. Если на него давят, вмешивается жёстче, чем при нападках на себя. Одновременно следит, не берётся ли он чинить что-нибудь посреди опасности.</w:t>
            </w:r>
          </w:p>
          <w:p>
            <w:pPr>
              <w:keepNext/>
              <w:spacing w:before="60" w:after="20" w:line="240" w:lineRule="exact"/>
            </w:pPr>
            <w:r>
              <w:rPr>
                <w:b/>
                <w:sz w:val="21"/>
              </w:rPr>
              <w:t>С героями</w:t>
            </w:r>
          </w:p>
          <w:p>
            <w:pPr>
              <w:spacing w:after="20" w:line="240" w:lineRule="exact"/>
            </w:pPr>
            <w:r>
              <w:rPr>
                <w:b w:val="0"/>
                <w:sz w:val="21"/>
              </w:rPr>
              <w:t>Бубсильду быстро принимает за собеседницу, с которой можно решать дело. Линде показывает важную деталь без раздражения. Ламберта просит говорить короче. Лене высказывает за запуск, но не издевается над его растерянностью. Торину поначалу раздаёт поручения, затем замечает, что остальные свободны, и обращается уже к ним.</w:t>
            </w:r>
          </w:p>
        </w:tc>
        <w:tc>
          <w:tcPr>
            <w:tcW w:type="dxa" w:w="8107"/>
            <w:vAlign w:val="top"/>
            <w:tcMar>
              <w:top w:w="75" w:type="dxa"/>
              <w:bottom w:w="75" w:type="dxa"/>
              <w:left w:w="120" w:type="dxa"/>
              <w:right w:w="120" w:type="dxa"/>
            </w:tcMar>
          </w:tcPr>
          <w:p>
            <w:pPr>
              <w:keepNext/>
              <w:spacing w:after="20" w:line="240" w:lineRule="exact" w:before="0"/>
            </w:pPr>
            <w:r>
              <w:rPr>
                <w:b/>
                <w:sz w:val="21"/>
              </w:rPr>
              <w:t>Герои вошли во время нападения</w:t>
            </w:r>
          </w:p>
          <w:p>
            <w:pPr>
              <w:spacing w:after="40" w:line="240" w:lineRule="exact"/>
            </w:pPr>
            <w:r>
              <w:rPr>
                <w:b w:val="0"/>
                <w:sz w:val="21"/>
              </w:rPr>
              <w:t>Кричит, чтобы перекрыть грохот. Сначала показывает, где они укрылись, затем следит за стражами, а не за реакцией гостей.</w:t>
            </w:r>
          </w:p>
          <w:p>
            <w:pPr>
              <w:spacing w:after="20" w:line="240" w:lineRule="exact"/>
            </w:pPr>
            <w:r>
              <w:rPr>
                <w:b w:val="0"/>
                <w:sz w:val="21"/>
              </w:rPr>
              <w:t>«Мы за столом! Они опоры ломают, сейчас всё на нас сложится! Отвлеките их сюда, от стены! Егор, ниже! Разговоры потом, сначала дайте нам отсюда выбраться!»</w:t>
            </w:r>
          </w:p>
          <w:p>
            <w:pPr>
              <w:keepNext/>
              <w:spacing w:before="60" w:after="20" w:line="240" w:lineRule="exact"/>
            </w:pPr>
            <w:r>
              <w:rPr>
                <w:b/>
                <w:sz w:val="21"/>
              </w:rPr>
              <w:t>После победы героев</w:t>
            </w:r>
          </w:p>
          <w:p>
            <w:pPr>
              <w:spacing w:after="40" w:line="240" w:lineRule="exact"/>
            </w:pPr>
            <w:r>
              <w:rPr>
                <w:b w:val="0"/>
                <w:sz w:val="21"/>
              </w:rPr>
              <w:t>Облегчение на секунду смягчает лицо. Благодарит прямо, а затем снова оглядывает разгром — и обида возвращается.</w:t>
            </w:r>
          </w:p>
          <w:p>
            <w:pPr>
              <w:spacing w:after="20" w:line="240" w:lineRule="exact"/>
            </w:pPr>
            <w:r>
              <w:rPr>
                <w:b w:val="0"/>
                <w:sz w:val="21"/>
              </w:rPr>
              <w:t>«Спасибо. Правда. А теперь посмотрите вокруг. Я такой классный праздник организовала. Мне хотелось, чтобы всем было хорошо, а не чтобы мы с утра из-под стола вылезали. Объясните мне: что вы вчера включили и зачем?»</w:t>
            </w:r>
          </w:p>
          <w:p>
            <w:pPr>
              <w:keepNext/>
              <w:spacing w:before="60" w:after="20" w:line="240" w:lineRule="exact"/>
            </w:pPr>
            <w:r>
              <w:rPr>
                <w:b/>
                <w:sz w:val="21"/>
              </w:rPr>
              <w:t>Ей говорят не переживать из-за праздника</w:t>
            </w:r>
          </w:p>
          <w:p>
            <w:pPr>
              <w:spacing w:after="40" w:line="240" w:lineRule="exact"/>
            </w:pPr>
            <w:r>
              <w:rPr>
                <w:b w:val="0"/>
                <w:sz w:val="21"/>
              </w:rPr>
              <w:t>Перестаёт перечислять повреждения. Говорит медленнее, уже без суеты; обидно, что обесценили саму причину её стараний.</w:t>
            </w:r>
          </w:p>
          <w:p>
            <w:pPr>
              <w:spacing w:after="20" w:line="240" w:lineRule="exact"/>
            </w:pPr>
            <w:r>
              <w:rPr>
                <w:b w:val="0"/>
                <w:sz w:val="21"/>
              </w:rPr>
              <w:t>«Да я не из-за скатерти переживаю. Я всё это собирала, чтобы люди приехали и отдохнули. Вы приехали — и вот. Мне теперь что, ещё обрадоваться, что могло быть хуже? Было хорошо. До того, как вы решили улучшить».</w:t>
            </w:r>
          </w:p>
          <w:p>
            <w:pPr>
              <w:keepNext/>
              <w:spacing w:before="60" w:after="20" w:line="240" w:lineRule="exact"/>
            </w:pPr>
            <w:r>
              <w:rPr>
                <w:b/>
                <w:sz w:val="21"/>
              </w:rPr>
              <w:t>После их слов загорелся третий огонь</w:t>
            </w:r>
          </w:p>
          <w:p>
            <w:pPr>
              <w:spacing w:after="40" w:line="240" w:lineRule="exact"/>
            </w:pPr>
            <w:r>
              <w:rPr>
                <w:b w:val="0"/>
                <w:sz w:val="21"/>
              </w:rPr>
              <w:t>Смотрит на пульт и сразу ищет признаки обещанного результата. Не находя их, поворачивается к героям; в раздражении вновь слышен страх.</w:t>
            </w:r>
          </w:p>
          <w:p>
            <w:pPr>
              <w:spacing w:after="20" w:line="240" w:lineRule="exact"/>
            </w:pPr>
            <w:r>
              <w:rPr>
                <w:b w:val="0"/>
                <w:sz w:val="21"/>
              </w:rPr>
              <w:t>«Подождите. Мы сказали. А почему ещё один огонь? Стены как тряслись, так и трясутся. Оно вам что обещало — остановиться? Так оно остановилось? Посмотрите на меня и объясните, почему вы всё ещё ему верите».</w:t>
            </w:r>
          </w:p>
          <w:p>
            <w:pPr>
              <w:keepNext/>
              <w:spacing w:before="60" w:after="20" w:line="240" w:lineRule="exact"/>
            </w:pPr>
            <w:r>
              <w:rPr>
                <w:b/>
                <w:sz w:val="21"/>
              </w:rPr>
              <w:t>После раскрытия смотрят вчерашнюю запись</w:t>
            </w:r>
          </w:p>
          <w:p>
            <w:pPr>
              <w:spacing w:after="40" w:line="240" w:lineRule="exact"/>
            </w:pPr>
            <w:r>
              <w:rPr>
                <w:b w:val="0"/>
                <w:sz w:val="21"/>
              </w:rPr>
              <w:t>Следит, чтобы герои заметили сам запуск. Когда они снова строят уверенную версию, указывает на расхождение между обещанием пульта и результатом.</w:t>
            </w:r>
          </w:p>
          <w:p>
            <w:pPr>
              <w:spacing w:after="20" w:line="240" w:lineRule="exact"/>
            </w:pPr>
            <w:r>
              <w:rPr>
                <w:b w:val="0"/>
                <w:sz w:val="21"/>
              </w:rPr>
              <w:t>«Вот Лена. Вот проектор. Остальные рядом, всем весело. Мы с Егором помогали устроить праздник, а не собирались жениться. Я вам это показываю, чтобы вы разобрались. Может, эта штука вообще врёт? Хотя бы такую мысль вы допускаете?»</w:t>
            </w:r>
          </w:p>
        </w:tc>
      </w:tr>
    </w:tbl>
    <w:sectPr w:rsidR="00FC693F" w:rsidRPr="0006063C" w:rsidSect="00034616">
      <w:footerReference w:type="default" r:id="rId9"/>
      <w:pgSz w:w="16838" w:h="11906" w:orient="landscape"/>
      <w:pgMar w:top="624" w:right="737" w:bottom="624" w:left="73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7" w:lineRule="auto"/>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57"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spacing w:after="20" w:line="257" w:lineRule="auto" w:before="0"/>
      <w:contextualSpacing/>
    </w:pPr>
    <w:rPr>
      <w:rFonts w:asciiTheme="majorHAnsi" w:eastAsiaTheme="majorEastAsia" w:hAnsiTheme="majorHAnsi" w:cstheme="majorBidi" w:ascii="Arial" w:hAnsi="Arial" w:eastAsia="Arial"/>
      <w:i w:val="0"/>
      <w:color w:val="000000"/>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Arial" w:hAnsi="Arial" w:eastAsia="Arial"/>
      <w:i w:val="0"/>
      <w:iCs/>
      <w:color w:val="000000"/>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themeTint="7F"/>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Бунгало Егорика Характеры и поведение</dc:title>
  <dc:subject>Егорик и Настасья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