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75" w:type="dxa"/>
        <w:tblLayout w:type="fixed"/>
        <w:tblCellMar>
          <w:left w:w="10" w:type="dxa"/>
          <w:right w:w="10" w:type="dxa"/>
        </w:tblCellMar>
        <w:tblLook w:val="04A0" w:firstRow="1" w:lastRow="0" w:firstColumn="1" w:lastColumn="0" w:noHBand="0" w:noVBand="1"/>
      </w:tblPr>
      <w:tblGrid>
        <w:gridCol w:w="9330"/>
        <w:gridCol w:w="645"/>
      </w:tblGrid>
      <w:tr w:rsidR="002956BA">
        <w:tc>
          <w:tcPr>
            <w:tcW w:w="9330" w:type="dxa"/>
            <w:tcMar>
              <w:top w:w="55" w:type="dxa"/>
              <w:left w:w="55" w:type="dxa"/>
              <w:bottom w:w="55" w:type="dxa"/>
              <w:right w:w="55" w:type="dxa"/>
            </w:tcMar>
          </w:tcPr>
          <w:p w:rsidR="002956BA" w:rsidRDefault="004B402B">
            <w:pPr>
              <w:pStyle w:val="TableContents"/>
              <w:rPr>
                <w:b/>
                <w:bCs/>
              </w:rPr>
            </w:pPr>
            <w:r>
              <w:rPr>
                <w:b/>
                <w:bCs/>
              </w:rPr>
              <w:t>$</w:t>
            </w:r>
            <w:r w:rsidR="00C329AF">
              <w:rPr>
                <w:b/>
                <w:bCs/>
              </w:rPr>
              <w:t>Kejaksaan</w:t>
            </w:r>
            <w:r>
              <w:rPr>
                <w:b/>
                <w:bCs/>
              </w:rPr>
              <w:t>$</w:t>
            </w:r>
          </w:p>
        </w:tc>
        <w:tc>
          <w:tcPr>
            <w:tcW w:w="645" w:type="dxa"/>
            <w:tcMar>
              <w:top w:w="55" w:type="dxa"/>
              <w:left w:w="55" w:type="dxa"/>
              <w:bottom w:w="55" w:type="dxa"/>
              <w:right w:w="55" w:type="dxa"/>
            </w:tcMar>
          </w:tcPr>
          <w:p w:rsidR="002956BA" w:rsidRDefault="00C329AF">
            <w:pPr>
              <w:pStyle w:val="TableContents"/>
              <w:rPr>
                <w:b/>
                <w:bCs/>
              </w:rPr>
            </w:pPr>
            <w:r>
              <w:rPr>
                <w:b/>
                <w:bCs/>
              </w:rPr>
              <w:t>P-20</w:t>
            </w:r>
          </w:p>
        </w:tc>
      </w:tr>
    </w:tbl>
    <w:p w:rsidR="002956BA" w:rsidRDefault="00C329AF">
      <w:pPr>
        <w:pStyle w:val="Textbody"/>
        <w:spacing w:after="0"/>
        <w:jc w:val="right"/>
      </w:pPr>
      <w:r>
        <w:tab/>
      </w:r>
      <w:r>
        <w:tab/>
      </w:r>
      <w:r>
        <w:tab/>
      </w:r>
      <w:r>
        <w:tab/>
      </w:r>
      <w:r>
        <w:tab/>
      </w:r>
      <w:r>
        <w:tab/>
      </w:r>
      <w:r>
        <w:tab/>
        <w:t xml:space="preserve">                     </w:t>
      </w:r>
    </w:p>
    <w:tbl>
      <w:tblPr>
        <w:tblW w:w="9975" w:type="dxa"/>
        <w:tblLayout w:type="fixed"/>
        <w:tblCellMar>
          <w:left w:w="10" w:type="dxa"/>
          <w:right w:w="10" w:type="dxa"/>
        </w:tblCellMar>
        <w:tblLook w:val="04A0" w:firstRow="1" w:lastRow="0" w:firstColumn="1" w:lastColumn="0" w:noHBand="0" w:noVBand="1"/>
      </w:tblPr>
      <w:tblGrid>
        <w:gridCol w:w="1139"/>
        <w:gridCol w:w="3846"/>
        <w:gridCol w:w="4990"/>
      </w:tblGrid>
      <w:tr w:rsidR="002956BA">
        <w:tc>
          <w:tcPr>
            <w:tcW w:w="4985" w:type="dxa"/>
            <w:gridSpan w:val="2"/>
            <w:shd w:val="clear" w:color="auto" w:fill="auto"/>
            <w:tcMar>
              <w:top w:w="55" w:type="dxa"/>
              <w:left w:w="55" w:type="dxa"/>
              <w:bottom w:w="55" w:type="dxa"/>
              <w:right w:w="55" w:type="dxa"/>
            </w:tcMar>
          </w:tcPr>
          <w:p w:rsidR="002956BA" w:rsidRDefault="002956BA">
            <w:pPr>
              <w:pStyle w:val="TableContents"/>
            </w:pPr>
          </w:p>
        </w:tc>
        <w:tc>
          <w:tcPr>
            <w:tcW w:w="4990" w:type="dxa"/>
            <w:shd w:val="clear" w:color="auto" w:fill="auto"/>
            <w:tcMar>
              <w:top w:w="55" w:type="dxa"/>
              <w:left w:w="55" w:type="dxa"/>
              <w:bottom w:w="55" w:type="dxa"/>
              <w:right w:w="55" w:type="dxa"/>
            </w:tcMar>
          </w:tcPr>
          <w:p w:rsidR="002956BA" w:rsidRDefault="004B402B">
            <w:pPr>
              <w:pStyle w:val="TableContents"/>
            </w:pPr>
            <w:r>
              <w:t>$</w:t>
            </w:r>
            <w:r w:rsidR="00C329AF">
              <w:t>dikeluarkan</w:t>
            </w:r>
            <w:r>
              <w:t>$</w:t>
            </w:r>
            <w:r w:rsidR="00C329AF">
              <w:t xml:space="preserve">, </w:t>
            </w:r>
            <w:r>
              <w:t>$</w:t>
            </w:r>
            <w:r w:rsidR="00C329AF">
              <w:t>tanggal_dikeluarkan</w:t>
            </w:r>
            <w:r>
              <w:t>$</w:t>
            </w:r>
          </w:p>
        </w:tc>
      </w:tr>
      <w:tr w:rsidR="002956BA">
        <w:tc>
          <w:tcPr>
            <w:tcW w:w="1139" w:type="dxa"/>
            <w:shd w:val="clear" w:color="auto" w:fill="auto"/>
            <w:tcMar>
              <w:top w:w="55" w:type="dxa"/>
              <w:left w:w="55" w:type="dxa"/>
              <w:bottom w:w="55" w:type="dxa"/>
              <w:right w:w="55" w:type="dxa"/>
            </w:tcMar>
          </w:tcPr>
          <w:p w:rsidR="002956BA" w:rsidRDefault="00C329AF">
            <w:pPr>
              <w:pStyle w:val="TableContents"/>
            </w:pPr>
            <w:r>
              <w:t>Nomor    :</w:t>
            </w:r>
          </w:p>
        </w:tc>
        <w:tc>
          <w:tcPr>
            <w:tcW w:w="3846" w:type="dxa"/>
            <w:shd w:val="clear" w:color="auto" w:fill="auto"/>
            <w:tcMar>
              <w:top w:w="55" w:type="dxa"/>
              <w:left w:w="55" w:type="dxa"/>
              <w:bottom w:w="55" w:type="dxa"/>
              <w:right w:w="55" w:type="dxa"/>
            </w:tcMar>
          </w:tcPr>
          <w:p w:rsidR="002956BA" w:rsidRDefault="004B402B">
            <w:pPr>
              <w:pStyle w:val="TableContents"/>
            </w:pPr>
            <w:r>
              <w:t>$</w:t>
            </w:r>
            <w:r w:rsidRPr="004B402B">
              <w:t>nomor_surat</w:t>
            </w:r>
            <w:r>
              <w:t>$</w:t>
            </w:r>
          </w:p>
        </w:tc>
        <w:tc>
          <w:tcPr>
            <w:tcW w:w="4990" w:type="dxa"/>
            <w:shd w:val="clear" w:color="auto" w:fill="auto"/>
            <w:tcMar>
              <w:top w:w="55" w:type="dxa"/>
              <w:left w:w="55" w:type="dxa"/>
              <w:bottom w:w="55" w:type="dxa"/>
              <w:right w:w="55" w:type="dxa"/>
            </w:tcMar>
          </w:tcPr>
          <w:p w:rsidR="002956BA" w:rsidRDefault="00C329AF">
            <w:pPr>
              <w:pStyle w:val="TableContents"/>
              <w:rPr>
                <w:b/>
                <w:bCs/>
              </w:rPr>
            </w:pPr>
            <w:r>
              <w:rPr>
                <w:b/>
                <w:bCs/>
              </w:rPr>
              <w:t>KEPADA YTH.</w:t>
            </w:r>
          </w:p>
        </w:tc>
      </w:tr>
      <w:tr w:rsidR="002956BA">
        <w:tc>
          <w:tcPr>
            <w:tcW w:w="1139" w:type="dxa"/>
            <w:shd w:val="clear" w:color="auto" w:fill="auto"/>
            <w:tcMar>
              <w:top w:w="55" w:type="dxa"/>
              <w:left w:w="55" w:type="dxa"/>
              <w:bottom w:w="55" w:type="dxa"/>
              <w:right w:w="55" w:type="dxa"/>
            </w:tcMar>
          </w:tcPr>
          <w:p w:rsidR="002956BA" w:rsidRDefault="00C329AF">
            <w:pPr>
              <w:pStyle w:val="TableContents"/>
            </w:pPr>
            <w:r>
              <w:t>Sifat        :</w:t>
            </w:r>
          </w:p>
        </w:tc>
        <w:tc>
          <w:tcPr>
            <w:tcW w:w="3846" w:type="dxa"/>
            <w:shd w:val="clear" w:color="auto" w:fill="auto"/>
            <w:tcMar>
              <w:top w:w="55" w:type="dxa"/>
              <w:left w:w="55" w:type="dxa"/>
              <w:bottom w:w="55" w:type="dxa"/>
              <w:right w:w="55" w:type="dxa"/>
            </w:tcMar>
          </w:tcPr>
          <w:p w:rsidR="002956BA" w:rsidRDefault="004B402B">
            <w:pPr>
              <w:pStyle w:val="TableContents"/>
            </w:pPr>
            <w:r>
              <w:t>$</w:t>
            </w:r>
            <w:r w:rsidR="00C329AF">
              <w:t>sifat</w:t>
            </w:r>
            <w:r>
              <w:t>$</w:t>
            </w:r>
          </w:p>
        </w:tc>
        <w:tc>
          <w:tcPr>
            <w:tcW w:w="4990" w:type="dxa"/>
            <w:shd w:val="clear" w:color="auto" w:fill="auto"/>
            <w:tcMar>
              <w:top w:w="55" w:type="dxa"/>
              <w:left w:w="55" w:type="dxa"/>
              <w:bottom w:w="55" w:type="dxa"/>
              <w:right w:w="55" w:type="dxa"/>
            </w:tcMar>
          </w:tcPr>
          <w:p w:rsidR="002956BA" w:rsidRDefault="004B402B">
            <w:pPr>
              <w:pStyle w:val="TableContents"/>
            </w:pPr>
            <w:r>
              <w:t>$</w:t>
            </w:r>
            <w:r w:rsidR="00C329AF">
              <w:t>kepada</w:t>
            </w:r>
            <w:r>
              <w:t>$</w:t>
            </w:r>
          </w:p>
        </w:tc>
      </w:tr>
      <w:tr w:rsidR="002956BA">
        <w:tc>
          <w:tcPr>
            <w:tcW w:w="1139" w:type="dxa"/>
            <w:shd w:val="clear" w:color="auto" w:fill="auto"/>
            <w:tcMar>
              <w:top w:w="55" w:type="dxa"/>
              <w:left w:w="55" w:type="dxa"/>
              <w:bottom w:w="55" w:type="dxa"/>
              <w:right w:w="55" w:type="dxa"/>
            </w:tcMar>
          </w:tcPr>
          <w:p w:rsidR="002956BA" w:rsidRDefault="00C329AF">
            <w:pPr>
              <w:pStyle w:val="TableContents"/>
            </w:pPr>
            <w:r>
              <w:t>Lampiran:</w:t>
            </w:r>
          </w:p>
        </w:tc>
        <w:tc>
          <w:tcPr>
            <w:tcW w:w="3846" w:type="dxa"/>
            <w:shd w:val="clear" w:color="auto" w:fill="auto"/>
            <w:tcMar>
              <w:top w:w="55" w:type="dxa"/>
              <w:left w:w="55" w:type="dxa"/>
              <w:bottom w:w="55" w:type="dxa"/>
              <w:right w:w="55" w:type="dxa"/>
            </w:tcMar>
          </w:tcPr>
          <w:p w:rsidR="002956BA" w:rsidRDefault="004B402B">
            <w:pPr>
              <w:pStyle w:val="TableContents"/>
            </w:pPr>
            <w:r>
              <w:t>$</w:t>
            </w:r>
            <w:r w:rsidR="00C329AF">
              <w:t>lampiran</w:t>
            </w:r>
            <w:r>
              <w:t>$</w:t>
            </w:r>
          </w:p>
        </w:tc>
        <w:tc>
          <w:tcPr>
            <w:tcW w:w="4990" w:type="dxa"/>
            <w:shd w:val="clear" w:color="auto" w:fill="auto"/>
            <w:tcMar>
              <w:top w:w="55" w:type="dxa"/>
              <w:left w:w="55" w:type="dxa"/>
              <w:bottom w:w="55" w:type="dxa"/>
              <w:right w:w="55" w:type="dxa"/>
            </w:tcMar>
          </w:tcPr>
          <w:p w:rsidR="002956BA" w:rsidRDefault="00C329AF">
            <w:pPr>
              <w:pStyle w:val="TableContents"/>
              <w:rPr>
                <w:b/>
                <w:bCs/>
              </w:rPr>
            </w:pPr>
            <w:r>
              <w:rPr>
                <w:b/>
                <w:bCs/>
              </w:rPr>
              <w:t>Di -</w:t>
            </w:r>
          </w:p>
        </w:tc>
      </w:tr>
      <w:tr w:rsidR="002956BA">
        <w:trPr>
          <w:trHeight w:val="958"/>
        </w:trPr>
        <w:tc>
          <w:tcPr>
            <w:tcW w:w="1139" w:type="dxa"/>
            <w:shd w:val="clear" w:color="auto" w:fill="auto"/>
            <w:tcMar>
              <w:top w:w="55" w:type="dxa"/>
              <w:left w:w="55" w:type="dxa"/>
              <w:bottom w:w="55" w:type="dxa"/>
              <w:right w:w="55" w:type="dxa"/>
            </w:tcMar>
          </w:tcPr>
          <w:p w:rsidR="002956BA" w:rsidRDefault="00C329AF">
            <w:pPr>
              <w:pStyle w:val="TableContents"/>
            </w:pPr>
            <w:r>
              <w:t>Perihal    :</w:t>
            </w:r>
          </w:p>
        </w:tc>
        <w:tc>
          <w:tcPr>
            <w:tcW w:w="3846" w:type="dxa"/>
            <w:shd w:val="clear" w:color="auto" w:fill="auto"/>
            <w:tcMar>
              <w:top w:w="55" w:type="dxa"/>
              <w:left w:w="55" w:type="dxa"/>
              <w:bottom w:w="55" w:type="dxa"/>
              <w:right w:w="55" w:type="dxa"/>
            </w:tcMar>
          </w:tcPr>
          <w:p w:rsidR="002956BA" w:rsidRDefault="00C329AF">
            <w:pPr>
              <w:pStyle w:val="Standard"/>
            </w:pPr>
            <w:r>
              <w:t>Pemberitahuan bahwa waktu</w:t>
            </w:r>
          </w:p>
          <w:p w:rsidR="002956BA" w:rsidRDefault="00C329AF">
            <w:pPr>
              <w:pStyle w:val="Standard"/>
            </w:pPr>
            <w:r>
              <w:t>Penyidikan Tambahan perkara</w:t>
            </w:r>
          </w:p>
          <w:p w:rsidR="002956BA" w:rsidRDefault="00C329AF">
            <w:pPr>
              <w:pStyle w:val="TableContents"/>
            </w:pPr>
            <w:r>
              <w:t xml:space="preserve">atas nama </w:t>
            </w:r>
            <w:r w:rsidR="004B402B">
              <w:t>$</w:t>
            </w:r>
            <w:r>
              <w:t>tersangka_lampiran</w:t>
            </w:r>
            <w:r w:rsidR="004B402B">
              <w:t>$</w:t>
            </w:r>
            <w:r>
              <w:t xml:space="preserve"> yang melanggar </w:t>
            </w:r>
            <w:r w:rsidR="004B402B">
              <w:t>$</w:t>
            </w:r>
            <w:r>
              <w:t>pasal</w:t>
            </w:r>
            <w:r w:rsidR="004B402B">
              <w:t>$</w:t>
            </w:r>
            <w:r>
              <w:t xml:space="preserve"> sudah habis.</w:t>
            </w:r>
          </w:p>
        </w:tc>
        <w:tc>
          <w:tcPr>
            <w:tcW w:w="4990" w:type="dxa"/>
            <w:shd w:val="clear" w:color="auto" w:fill="auto"/>
            <w:tcMar>
              <w:top w:w="55" w:type="dxa"/>
              <w:left w:w="55" w:type="dxa"/>
              <w:bottom w:w="55" w:type="dxa"/>
              <w:right w:w="55" w:type="dxa"/>
            </w:tcMar>
          </w:tcPr>
          <w:p w:rsidR="002956BA" w:rsidRDefault="00C329AF">
            <w:pPr>
              <w:pStyle w:val="TableContents"/>
            </w:pPr>
            <w:r>
              <w:t xml:space="preserve">     </w:t>
            </w:r>
            <w:r w:rsidR="004B402B">
              <w:t>$</w:t>
            </w:r>
            <w:r>
              <w:t>di_tempat</w:t>
            </w:r>
            <w:r w:rsidR="004B402B">
              <w:t>$</w:t>
            </w:r>
          </w:p>
        </w:tc>
      </w:tr>
    </w:tbl>
    <w:p w:rsidR="002956BA" w:rsidRDefault="002956BA">
      <w:pPr>
        <w:pStyle w:val="Textbody"/>
        <w:spacing w:after="0"/>
      </w:pPr>
    </w:p>
    <w:p w:rsidR="002956BA" w:rsidRDefault="002956BA">
      <w:pPr>
        <w:pStyle w:val="Textbody"/>
        <w:spacing w:after="0"/>
      </w:pPr>
    </w:p>
    <w:tbl>
      <w:tblPr>
        <w:tblW w:w="9972" w:type="dxa"/>
        <w:tblInd w:w="45" w:type="dxa"/>
        <w:tblLayout w:type="fixed"/>
        <w:tblCellMar>
          <w:left w:w="10" w:type="dxa"/>
          <w:right w:w="10" w:type="dxa"/>
        </w:tblCellMar>
        <w:tblLook w:val="04A0" w:firstRow="1" w:lastRow="0" w:firstColumn="1" w:lastColumn="0" w:noHBand="0" w:noVBand="1"/>
      </w:tblPr>
      <w:tblGrid>
        <w:gridCol w:w="1147"/>
        <w:gridCol w:w="8825"/>
      </w:tblGrid>
      <w:tr w:rsidR="002956BA">
        <w:tc>
          <w:tcPr>
            <w:tcW w:w="1147" w:type="dxa"/>
            <w:tcMar>
              <w:top w:w="55" w:type="dxa"/>
              <w:left w:w="55" w:type="dxa"/>
              <w:bottom w:w="55" w:type="dxa"/>
              <w:right w:w="55" w:type="dxa"/>
            </w:tcMar>
          </w:tcPr>
          <w:p w:rsidR="002956BA" w:rsidRDefault="002956BA">
            <w:pPr>
              <w:pStyle w:val="TableContents"/>
            </w:pPr>
          </w:p>
        </w:tc>
        <w:tc>
          <w:tcPr>
            <w:tcW w:w="8825" w:type="dxa"/>
            <w:tcMar>
              <w:top w:w="55" w:type="dxa"/>
              <w:left w:w="55" w:type="dxa"/>
              <w:bottom w:w="55" w:type="dxa"/>
              <w:right w:w="55" w:type="dxa"/>
            </w:tcMar>
          </w:tcPr>
          <w:p w:rsidR="002956BA" w:rsidRDefault="00C329AF">
            <w:pPr>
              <w:pStyle w:val="Standard"/>
              <w:ind w:left="53" w:right="53" w:firstLine="1076"/>
              <w:jc w:val="both"/>
            </w:pPr>
            <w:r>
              <w:t xml:space="preserve">Sehubungan dengan pengembalian berkas perkara pidana atas nama tersangka  </w:t>
            </w:r>
            <w:r w:rsidR="004B402B">
              <w:t>$</w:t>
            </w:r>
            <w:r w:rsidR="004D1F20">
              <w:t>tersangka_lampiran</w:t>
            </w:r>
            <w:r w:rsidR="004B402B">
              <w:t>$</w:t>
            </w:r>
            <w:r>
              <w:t xml:space="preserve"> Nomor </w:t>
            </w:r>
            <w:r w:rsidR="004B402B">
              <w:t>$</w:t>
            </w:r>
            <w:r>
              <w:t>nomorpengirimanberkas</w:t>
            </w:r>
            <w:r w:rsidR="004B402B">
              <w:t>$</w:t>
            </w:r>
            <w:r>
              <w:t xml:space="preserve"> tanggal </w:t>
            </w:r>
            <w:r w:rsidR="004B402B">
              <w:t>$</w:t>
            </w:r>
            <w:r>
              <w:t>tanggalpengirimanberkas</w:t>
            </w:r>
            <w:r w:rsidR="004B402B">
              <w:t>$</w:t>
            </w:r>
            <w:r>
              <w:t xml:space="preserve"> dari kami kepada saudara, dan telah saudara terima pada tanggal </w:t>
            </w:r>
            <w:r w:rsidR="004B402B">
              <w:t>$</w:t>
            </w:r>
            <w:r>
              <w:t>tanggalterimapengirimanberkas</w:t>
            </w:r>
            <w:r w:rsidR="004B402B">
              <w:t>$</w:t>
            </w:r>
            <w:r>
              <w:t xml:space="preserve"> guna dilakukan penyidikan tambahan untuk waktu selama 14 hari sesuai ketentuan pasal 138 ayat (2) KUHAP.</w:t>
            </w:r>
          </w:p>
        </w:tc>
      </w:tr>
    </w:tbl>
    <w:p w:rsidR="002956BA" w:rsidRDefault="002956BA">
      <w:pPr>
        <w:pStyle w:val="Textbody"/>
        <w:spacing w:after="0"/>
      </w:pPr>
    </w:p>
    <w:tbl>
      <w:tblPr>
        <w:tblW w:w="9972" w:type="dxa"/>
        <w:tblInd w:w="45" w:type="dxa"/>
        <w:tblLayout w:type="fixed"/>
        <w:tblCellMar>
          <w:left w:w="10" w:type="dxa"/>
          <w:right w:w="10" w:type="dxa"/>
        </w:tblCellMar>
        <w:tblLook w:val="04A0" w:firstRow="1" w:lastRow="0" w:firstColumn="1" w:lastColumn="0" w:noHBand="0" w:noVBand="1"/>
      </w:tblPr>
      <w:tblGrid>
        <w:gridCol w:w="1147"/>
        <w:gridCol w:w="8825"/>
      </w:tblGrid>
      <w:tr w:rsidR="002956BA">
        <w:tc>
          <w:tcPr>
            <w:tcW w:w="1147" w:type="dxa"/>
            <w:tcMar>
              <w:top w:w="55" w:type="dxa"/>
              <w:left w:w="55" w:type="dxa"/>
              <w:bottom w:w="55" w:type="dxa"/>
              <w:right w:w="55" w:type="dxa"/>
            </w:tcMar>
          </w:tcPr>
          <w:p w:rsidR="002956BA" w:rsidRDefault="002956BA">
            <w:pPr>
              <w:pStyle w:val="Standard"/>
              <w:jc w:val="both"/>
              <w:rPr>
                <w:color w:val="464646"/>
              </w:rPr>
            </w:pPr>
          </w:p>
          <w:p w:rsidR="002956BA" w:rsidRDefault="002956BA">
            <w:pPr>
              <w:pStyle w:val="Standard"/>
            </w:pPr>
          </w:p>
        </w:tc>
        <w:tc>
          <w:tcPr>
            <w:tcW w:w="8825" w:type="dxa"/>
            <w:tcMar>
              <w:top w:w="55" w:type="dxa"/>
              <w:left w:w="55" w:type="dxa"/>
              <w:bottom w:w="55" w:type="dxa"/>
              <w:right w:w="55" w:type="dxa"/>
            </w:tcMar>
          </w:tcPr>
          <w:p w:rsidR="002956BA" w:rsidRDefault="00C329AF">
            <w:pPr>
              <w:pStyle w:val="Standard"/>
              <w:shd w:val="clear" w:color="auto" w:fill="FFFFFF"/>
              <w:ind w:left="106" w:right="106" w:firstLine="1112"/>
              <w:jc w:val="both"/>
              <w:rPr>
                <w:color w:val="000000"/>
                <w:shd w:val="clear" w:color="auto" w:fill="FFFFFF"/>
              </w:rPr>
            </w:pPr>
            <w:r>
              <w:rPr>
                <w:color w:val="000000"/>
                <w:shd w:val="clear" w:color="auto" w:fill="FFFFFF"/>
              </w:rPr>
              <w:t>Mengingat batas waktu 14 hari untuk melakukan penyidikan tambahan tersebut telah berakhir, bersama ini diminta agar Saudara menyerahkan kembali berkas perkara tersebut kepada kami setelah dilakukan pemeriksaan tambahan sesuai dengan  petunjuk  kami  sebagaimana dimaksud dalam  pasal 110 ayat (3) KUHAP.</w:t>
            </w:r>
          </w:p>
        </w:tc>
      </w:tr>
    </w:tbl>
    <w:p w:rsidR="002956BA" w:rsidRDefault="00C329AF">
      <w:pPr>
        <w:pStyle w:val="Textbody"/>
        <w:spacing w:after="0"/>
        <w:ind w:left="114"/>
        <w:rPr>
          <w:color w:val="595959"/>
        </w:rPr>
      </w:pPr>
      <w:r>
        <w:rPr>
          <w:color w:val="595959"/>
        </w:rPr>
        <w:tab/>
      </w:r>
      <w:r>
        <w:rPr>
          <w:color w:val="595959"/>
        </w:rPr>
        <w:tab/>
      </w:r>
      <w:r>
        <w:rPr>
          <w:color w:val="595959"/>
        </w:rPr>
        <w:tab/>
      </w:r>
      <w:r>
        <w:rPr>
          <w:color w:val="595959"/>
        </w:rPr>
        <w:tab/>
      </w:r>
    </w:p>
    <w:p w:rsidR="002956BA" w:rsidRDefault="00C329AF">
      <w:pPr>
        <w:pStyle w:val="Standard"/>
        <w:ind w:firstLine="2365"/>
      </w:pPr>
      <w:r>
        <w:t>Demikian harap dimaklumi.</w:t>
      </w:r>
    </w:p>
    <w:p w:rsidR="002956BA" w:rsidRDefault="002956BA">
      <w:pPr>
        <w:pStyle w:val="Textbody"/>
        <w:spacing w:after="0"/>
        <w:ind w:left="114"/>
        <w:rPr>
          <w:color w:val="595959"/>
        </w:rPr>
      </w:pPr>
    </w:p>
    <w:tbl>
      <w:tblPr>
        <w:tblW w:w="9975" w:type="dxa"/>
        <w:tblLayout w:type="fixed"/>
        <w:tblCellMar>
          <w:left w:w="10" w:type="dxa"/>
          <w:right w:w="10" w:type="dxa"/>
        </w:tblCellMar>
        <w:tblLook w:val="04A0" w:firstRow="1" w:lastRow="0" w:firstColumn="1" w:lastColumn="0" w:noHBand="0" w:noVBand="1"/>
      </w:tblPr>
      <w:tblGrid>
        <w:gridCol w:w="1165"/>
        <w:gridCol w:w="3953"/>
        <w:gridCol w:w="4857"/>
      </w:tblGrid>
      <w:tr w:rsidR="002956BA">
        <w:tc>
          <w:tcPr>
            <w:tcW w:w="1165" w:type="dxa"/>
            <w:tcMar>
              <w:top w:w="0" w:type="dxa"/>
              <w:left w:w="0" w:type="dxa"/>
              <w:bottom w:w="0" w:type="dxa"/>
              <w:right w:w="0" w:type="dxa"/>
            </w:tcMar>
          </w:tcPr>
          <w:p w:rsidR="002956BA" w:rsidRDefault="002956BA">
            <w:pPr>
              <w:pStyle w:val="TableContents"/>
              <w:rPr>
                <w:b/>
                <w:bCs/>
              </w:rPr>
            </w:pPr>
          </w:p>
        </w:tc>
        <w:tc>
          <w:tcPr>
            <w:tcW w:w="3953" w:type="dxa"/>
            <w:tcMar>
              <w:top w:w="0" w:type="dxa"/>
              <w:left w:w="0" w:type="dxa"/>
              <w:bottom w:w="0" w:type="dxa"/>
              <w:right w:w="0" w:type="dxa"/>
            </w:tcMar>
          </w:tcPr>
          <w:p w:rsidR="002956BA" w:rsidRDefault="002956BA">
            <w:pPr>
              <w:pStyle w:val="TableContents"/>
              <w:rPr>
                <w:b/>
                <w:bCs/>
              </w:rPr>
            </w:pPr>
          </w:p>
        </w:tc>
        <w:tc>
          <w:tcPr>
            <w:tcW w:w="4857" w:type="dxa"/>
            <w:tcMar>
              <w:top w:w="0" w:type="dxa"/>
              <w:left w:w="0" w:type="dxa"/>
              <w:bottom w:w="0" w:type="dxa"/>
              <w:right w:w="0" w:type="dxa"/>
            </w:tcMar>
          </w:tcPr>
          <w:p w:rsidR="002956BA" w:rsidRDefault="004B402B">
            <w:pPr>
              <w:pStyle w:val="TableContents"/>
              <w:jc w:val="center"/>
              <w:rPr>
                <w:b/>
                <w:bCs/>
              </w:rPr>
            </w:pPr>
            <w:r>
              <w:rPr>
                <w:b/>
                <w:bCs/>
              </w:rPr>
              <w:t>$</w:t>
            </w:r>
            <w:r w:rsidR="00C329AF">
              <w:rPr>
                <w:b/>
                <w:bCs/>
              </w:rPr>
              <w:t>kepala</w:t>
            </w:r>
            <w:r>
              <w:rPr>
                <w:b/>
                <w:bCs/>
              </w:rPr>
              <w:t>$</w:t>
            </w:r>
          </w:p>
          <w:p w:rsidR="002956BA" w:rsidRDefault="00C329AF">
            <w:pPr>
              <w:pStyle w:val="TableContents"/>
              <w:jc w:val="center"/>
              <w:rPr>
                <w:b/>
                <w:bCs/>
              </w:rPr>
            </w:pPr>
            <w:r>
              <w:rPr>
                <w:b/>
                <w:bCs/>
              </w:rPr>
              <w:t>SELAKU PENUNTUT UMUM</w:t>
            </w:r>
          </w:p>
          <w:p w:rsidR="002956BA" w:rsidRDefault="002956BA">
            <w:pPr>
              <w:pStyle w:val="TableContents"/>
              <w:jc w:val="center"/>
              <w:rPr>
                <w:b/>
                <w:bCs/>
              </w:rPr>
            </w:pPr>
          </w:p>
          <w:p w:rsidR="002956BA" w:rsidRDefault="002956BA">
            <w:pPr>
              <w:pStyle w:val="TableContents"/>
              <w:jc w:val="center"/>
              <w:rPr>
                <w:b/>
                <w:bCs/>
              </w:rPr>
            </w:pPr>
          </w:p>
          <w:p w:rsidR="002956BA" w:rsidRDefault="002956BA">
            <w:pPr>
              <w:pStyle w:val="TableContents"/>
              <w:jc w:val="center"/>
              <w:rPr>
                <w:b/>
                <w:bCs/>
              </w:rPr>
            </w:pPr>
          </w:p>
          <w:p w:rsidR="002956BA" w:rsidRDefault="002956BA">
            <w:pPr>
              <w:pStyle w:val="TableContents"/>
              <w:jc w:val="center"/>
              <w:rPr>
                <w:b/>
                <w:bCs/>
              </w:rPr>
            </w:pPr>
          </w:p>
          <w:p w:rsidR="002956BA" w:rsidRDefault="002956BA">
            <w:pPr>
              <w:pStyle w:val="TableContents"/>
              <w:jc w:val="center"/>
              <w:rPr>
                <w:b/>
                <w:bCs/>
              </w:rPr>
            </w:pPr>
          </w:p>
          <w:p w:rsidR="002956BA" w:rsidRDefault="002956BA">
            <w:pPr>
              <w:pStyle w:val="TableContents"/>
              <w:jc w:val="center"/>
              <w:rPr>
                <w:b/>
                <w:bCs/>
              </w:rPr>
            </w:pPr>
          </w:p>
          <w:p w:rsidR="002956BA" w:rsidRDefault="002956BA">
            <w:pPr>
              <w:pStyle w:val="TableContents"/>
              <w:jc w:val="center"/>
              <w:rPr>
                <w:b/>
                <w:bCs/>
              </w:rPr>
            </w:pPr>
          </w:p>
          <w:p w:rsidR="002956BA" w:rsidRDefault="004B402B">
            <w:pPr>
              <w:pStyle w:val="TableContents"/>
              <w:jc w:val="center"/>
              <w:rPr>
                <w:b/>
                <w:bCs/>
                <w:u w:val="single"/>
              </w:rPr>
            </w:pPr>
            <w:r>
              <w:rPr>
                <w:b/>
                <w:bCs/>
                <w:u w:val="single"/>
              </w:rPr>
              <w:t>$</w:t>
            </w:r>
            <w:r w:rsidR="00C329AF">
              <w:rPr>
                <w:b/>
                <w:bCs/>
                <w:u w:val="single"/>
              </w:rPr>
              <w:t>nama_penandatangan</w:t>
            </w:r>
            <w:r>
              <w:rPr>
                <w:b/>
                <w:bCs/>
                <w:u w:val="single"/>
              </w:rPr>
              <w:t>$</w:t>
            </w:r>
          </w:p>
          <w:p w:rsidR="002956BA" w:rsidRDefault="004B402B">
            <w:pPr>
              <w:pStyle w:val="TableContents"/>
              <w:jc w:val="center"/>
              <w:rPr>
                <w:b/>
                <w:bCs/>
              </w:rPr>
            </w:pPr>
            <w:r>
              <w:rPr>
                <w:b/>
                <w:bCs/>
              </w:rPr>
              <w:t>$</w:t>
            </w:r>
            <w:r w:rsidR="00C329AF">
              <w:rPr>
                <w:b/>
                <w:bCs/>
              </w:rPr>
              <w:t>pangkat</w:t>
            </w:r>
            <w:r>
              <w:rPr>
                <w:b/>
                <w:bCs/>
              </w:rPr>
              <w:t>$</w:t>
            </w:r>
            <w:r w:rsidR="00C329AF">
              <w:rPr>
                <w:b/>
                <w:bCs/>
              </w:rPr>
              <w:t xml:space="preserve"> NIP. </w:t>
            </w:r>
            <w:r>
              <w:rPr>
                <w:b/>
                <w:bCs/>
              </w:rPr>
              <w:t>$</w:t>
            </w:r>
            <w:r w:rsidR="00C329AF">
              <w:rPr>
                <w:b/>
                <w:bCs/>
              </w:rPr>
              <w:t>nip_penandatangan</w:t>
            </w:r>
            <w:r>
              <w:rPr>
                <w:b/>
                <w:bCs/>
              </w:rPr>
              <w:t>$</w:t>
            </w:r>
          </w:p>
        </w:tc>
      </w:tr>
    </w:tbl>
    <w:p w:rsidR="002956BA" w:rsidRDefault="002956BA">
      <w:pPr>
        <w:pStyle w:val="Textbody"/>
        <w:spacing w:after="0"/>
        <w:ind w:left="114"/>
        <w:rPr>
          <w:sz w:val="22"/>
          <w:szCs w:val="22"/>
        </w:rPr>
      </w:pPr>
    </w:p>
    <w:p w:rsidR="002956BA" w:rsidRDefault="00C329AF">
      <w:pPr>
        <w:pStyle w:val="Textbody"/>
        <w:spacing w:after="0"/>
        <w:ind w:left="114"/>
        <w:rPr>
          <w:sz w:val="22"/>
          <w:szCs w:val="22"/>
        </w:rPr>
      </w:pPr>
      <w:r>
        <w:rPr>
          <w:sz w:val="22"/>
          <w:szCs w:val="22"/>
        </w:rPr>
        <w:t>Tembusan</w:t>
      </w:r>
    </w:p>
    <w:p w:rsidR="002956BA" w:rsidRDefault="00E66CF4">
      <w:pPr>
        <w:pStyle w:val="Textbody"/>
        <w:spacing w:after="0"/>
        <w:ind w:left="114"/>
        <w:rPr>
          <w:sz w:val="22"/>
          <w:szCs w:val="22"/>
        </w:rPr>
      </w:pPr>
      <w:r>
        <w:rPr>
          <w:sz w:val="22"/>
          <w:szCs w:val="22"/>
        </w:rPr>
        <w:t>$</w:t>
      </w:r>
      <w:bookmarkStart w:id="0" w:name="_GoBack"/>
      <w:bookmarkEnd w:id="0"/>
      <w:r>
        <w:rPr>
          <w:sz w:val="22"/>
          <w:szCs w:val="22"/>
        </w:rPr>
        <w:t>tembusan$</w:t>
      </w:r>
    </w:p>
    <w:p w:rsidR="002956BA" w:rsidRDefault="00C329AF">
      <w:pPr>
        <w:pStyle w:val="Standard"/>
        <w:rPr>
          <w:color w:val="595959"/>
        </w:rPr>
      </w:pPr>
      <w:r>
        <w:rPr>
          <w:color w:val="595959"/>
        </w:rPr>
        <w:t xml:space="preserve"> </w:t>
      </w:r>
    </w:p>
    <w:p w:rsidR="002956BA" w:rsidRDefault="002956BA">
      <w:pPr>
        <w:pStyle w:val="Standard"/>
      </w:pPr>
    </w:p>
    <w:sectPr w:rsidR="002956BA">
      <w:pgSz w:w="12240" w:h="1872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FC0" w:rsidRDefault="003F0FC0">
      <w:r>
        <w:separator/>
      </w:r>
    </w:p>
  </w:endnote>
  <w:endnote w:type="continuationSeparator" w:id="0">
    <w:p w:rsidR="003F0FC0" w:rsidRDefault="003F0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Mono">
    <w:charset w:val="00"/>
    <w:family w:val="modern"/>
    <w:pitch w:val="fixed"/>
  </w:font>
  <w:font w:name="Courier New">
    <w:panose1 w:val="02070309020205020404"/>
    <w:charset w:val="00"/>
    <w:family w:val="modern"/>
    <w:pitch w:val="fixed"/>
    <w:sig w:usb0="E0002AFF" w:usb1="C0007843" w:usb2="00000009" w:usb3="00000000" w:csb0="000001FF" w:csb1="00000000"/>
  </w:font>
  <w:font w:name="OpenSymbol">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FC0" w:rsidRDefault="003F0FC0">
      <w:r>
        <w:rPr>
          <w:color w:val="000000"/>
        </w:rPr>
        <w:ptab w:relativeTo="margin" w:alignment="center" w:leader="none"/>
      </w:r>
    </w:p>
  </w:footnote>
  <w:footnote w:type="continuationSeparator" w:id="0">
    <w:p w:rsidR="003F0FC0" w:rsidRDefault="003F0F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56BA"/>
    <w:rsid w:val="000622EA"/>
    <w:rsid w:val="002956BA"/>
    <w:rsid w:val="003F0FC0"/>
    <w:rsid w:val="004B402B"/>
    <w:rsid w:val="004D1F20"/>
    <w:rsid w:val="00A16295"/>
    <w:rsid w:val="00C329AF"/>
    <w:rsid w:val="00E66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Liberation Mono" w:eastAsia="Courier New" w:hAnsi="Liberation Mono" w:cs="Liberation Mono"/>
      <w:sz w:val="20"/>
      <w:szCs w:val="20"/>
    </w:r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Liberation Mono" w:eastAsia="Courier New" w:hAnsi="Liberation Mono" w:cs="Liberation Mono"/>
      <w:sz w:val="20"/>
      <w:szCs w:val="20"/>
    </w:r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Oka</dc:creator>
  <cp:lastModifiedBy>Oka</cp:lastModifiedBy>
  <cp:revision>5</cp:revision>
  <dcterms:created xsi:type="dcterms:W3CDTF">2015-09-01T08:18:00Z</dcterms:created>
  <dcterms:modified xsi:type="dcterms:W3CDTF">2017-08-25T03:09:00Z</dcterms:modified>
</cp:coreProperties>
</file>