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32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35659eda8325374c" o:bwmode="white" o:targetscreensize="800,600">
      <v:fill r:id="rId814259eda83253742" o:title="tit_769159eda83253753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2"/>
        <w:gridCol w:w="763"/>
      </w:tblGrid>
      <w:tr w:rsidR="00FD711E">
        <w:tblPrEx>
          <w:tblCellMar>
            <w:top w:w="0" w:type="dxa"/>
            <w:bottom w:w="0" w:type="dxa"/>
          </w:tblCellMar>
        </w:tblPrEx>
        <w:tc>
          <w:tcPr>
            <w:tcW w:w="9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3401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Negeri Kabupaten Tangerang</w:t>
            </w:r>
          </w:p>
        </w:tc>
        <w:tc>
          <w:tcPr>
            <w:tcW w:w="7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P-34</w:t>
            </w:r>
          </w:p>
        </w:tc>
      </w:tr>
    </w:tbl>
    <w:p w:rsidR="00FD711E" w:rsidRDefault="00FD711E">
      <w:pPr>
        <w:pStyle w:val="Standard"/>
      </w:pPr>
    </w:p>
    <w:p w:rsidR="00FD711E" w:rsidRDefault="006C493F">
      <w:pPr>
        <w:pStyle w:val="Standard"/>
        <w:jc w:val="center"/>
        <w:rPr>
          <w:b/>
          <w:bCs/>
        </w:rPr>
      </w:pPr>
      <w:r>
        <w:rPr>
          <w:b/>
          <w:bCs/>
        </w:rPr>
        <w:t>TANDA TERIMA</w:t>
      </w:r>
    </w:p>
    <w:p w:rsidR="00FD711E" w:rsidRDefault="006C493F">
      <w:pPr>
        <w:pStyle w:val="Standard"/>
        <w:jc w:val="center"/>
        <w:rPr>
          <w:b/>
          <w:bCs/>
        </w:rPr>
      </w:pPr>
      <w:r>
        <w:rPr>
          <w:b/>
          <w:bCs/>
        </w:rPr>
        <w:t>PENYERAHAN BARANG BUKTI</w:t>
      </w:r>
    </w:p>
    <w:p w:rsidR="00FD711E" w:rsidRDefault="00FD711E">
      <w:pPr>
        <w:pStyle w:val="Textbody"/>
        <w:spacing w:after="0"/>
        <w:ind w:left="114"/>
        <w:jc w:val="center"/>
      </w:pPr>
    </w:p>
    <w:tbl>
      <w:tblPr>
        <w:tblW w:w="98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9"/>
      </w:tblGrid>
      <w:tr w:rsidR="00FD711E">
        <w:tblPrEx>
          <w:tblCellMar>
            <w:top w:w="0" w:type="dxa"/>
            <w:bottom w:w="0" w:type="dxa"/>
          </w:tblCellMar>
        </w:tblPrEx>
        <w:trPr>
          <w:trHeight w:val="2365"/>
        </w:trPr>
        <w:tc>
          <w:tcPr>
            <w:tcW w:w="98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>
            <w:pPr>
              <w:pStyle w:val="TableContents"/>
            </w:pPr>
            <w:r>
              <w:t xml:space="preserve">                 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 </w:t>
            </w:r>
            <w:r w:rsidR="00340122">
              <w:t xml:space="preserve">Kamis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340122">
              <w:t xml:space="preserve">12 Oktober 2017</w:t>
            </w:r>
            <w:r>
              <w:t xml:space="preserve"> jam </w:t>
            </w:r>
            <w:r w:rsidR="00340122">
              <w:t xml:space="preserve">01:03</w:t>
            </w:r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:</w:t>
            </w:r>
          </w:p>
          <w:p w:rsidR="00FD711E" w:rsidRDefault="00FD711E">
            <w:pPr>
              <w:pStyle w:val="TableContents"/>
            </w:pPr>
          </w:p>
          <w:tbl>
            <w:tblPr>
              <w:tblW w:w="8788" w:type="dxa"/>
              <w:tblInd w:w="2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58"/>
              <w:gridCol w:w="194"/>
              <w:gridCol w:w="7236"/>
            </w:tblGrid>
            <w:tr w:rsidR="00FD711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Nama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</w:t>
                  </w:r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DISTA ANGGARA, S.H.</w:t>
                  </w:r>
                </w:p>
              </w:tc>
            </w:tr>
            <w:tr w:rsidR="00FD711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TableContents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Pangkat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Jaksa Pratama</w:t>
                  </w:r>
                </w:p>
              </w:tc>
            </w:tr>
            <w:tr w:rsidR="00FD711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NIP</w:t>
                  </w:r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198007182007121004</w:t>
                  </w:r>
                </w:p>
              </w:tc>
            </w:tr>
            <w:tr w:rsidR="00FD711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Jaksa Fungsional KEJAKSAAN NEGERI</w:t>
                  </w:r>
                </w:p>
              </w:tc>
            </w:tr>
          </w:tbl>
          <w:p w:rsidR="00FD711E" w:rsidRDefault="00FD711E">
            <w:pPr>
              <w:pStyle w:val="TableContents"/>
            </w:pPr>
          </w:p>
        </w:tc>
      </w:tr>
      <w:tr w:rsidR="00FD711E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98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menyerahkan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berupa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FD711E" w:rsidRDefault="00FD711E">
            <w:pPr>
              <w:pStyle w:val="TableContents"/>
              <w:rPr>
                <w:sz w:val="22"/>
                <w:szCs w:val="22"/>
              </w:rPr>
            </w:pPr>
          </w:p>
          <w:tbl>
            <w:tblPr>
              <w:tblW w:w="9477" w:type="dxa"/>
              <w:tblInd w:w="2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0"/>
              <w:gridCol w:w="9177"/>
            </w:tblGrid>
            <w:tr w:rsidR="00FD711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FD711E">
                  <w:pPr>
                    <w:pStyle w:val="TableContents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1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5000"/>
                    <w:gridCol/>
                  </w:tblGrid>
                  <w:tr>
                    <w:trPr>
                      <w:trHeight w:val="0" w:hRule="atLeast"/>
                    </w:trPr>
                    <w:tc>
                      <w:tcPr>
                        <w:tcW w:w="5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1. Nama Barang 1 4 Buah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50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2. Nama Barang 2 3 Buah</w:t>
                        </w:r>
                      </w:p>
                    </w:tc>
                  </w:tr>
                </w:tbl>
                <w:p/>
              </w:tc>
            </w:tr>
          </w:tbl>
          <w:p w:rsidR="00FD711E" w:rsidRDefault="00FD711E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FD711E" w:rsidRDefault="006C493F">
      <w:pPr>
        <w:pStyle w:val="Textbody"/>
        <w:spacing w:after="0"/>
      </w:pPr>
      <w:r>
        <w:t xml:space="preserve">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FD711E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 w:rsidP="0034012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Register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340122">
              <w:rPr>
                <w:sz w:val="22"/>
                <w:szCs w:val="22"/>
              </w:rPr>
              <w:t xml:space="preserve">REG-001-002-2017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Pengadilan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Negeri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340122">
              <w:rPr>
                <w:sz w:val="22"/>
                <w:szCs w:val="22"/>
              </w:rPr>
              <w:t xml:space="preserve">Pengadilan Negeri Tangerang Selatan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sehubungan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pelimpahan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40122">
              <w:rPr>
                <w:sz w:val="22"/>
                <w:szCs w:val="22"/>
              </w:rPr>
              <w:t xml:space="preserve">Ersin als emen bin h. rimun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melanggar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340122">
              <w:rPr>
                <w:sz w:val="22"/>
                <w:szCs w:val="22"/>
              </w:rPr>
              <w:t xml:space="preserve">Pasal 351 Ayat (1) UU NO.1 TAHUN 1946 , </w:t>
            </w:r>
          </w:p>
        </w:tc>
      </w:tr>
    </w:tbl>
    <w:p w:rsidR="00FD711E" w:rsidRDefault="00FD711E">
      <w:pPr>
        <w:pStyle w:val="Textbody"/>
        <w:spacing w:after="0"/>
      </w:pPr>
    </w:p>
    <w:p w:rsidR="00FD711E" w:rsidRDefault="00FD711E">
      <w:pPr>
        <w:pStyle w:val="Textbody"/>
        <w:spacing w:after="0"/>
      </w:pPr>
    </w:p>
    <w:p w:rsidR="00FD711E" w:rsidRDefault="00FD711E">
      <w:pPr>
        <w:pStyle w:val="Textbody"/>
        <w:spacing w:after="0"/>
      </w:pPr>
    </w:p>
    <w:p w:rsidR="00FD711E" w:rsidRDefault="00FD711E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5145"/>
      </w:tblGrid>
      <w:tr w:rsidR="00FD711E">
        <w:tblPrEx>
          <w:tblCellMar>
            <w:top w:w="0" w:type="dxa"/>
            <w:bottom w:w="0" w:type="dxa"/>
          </w:tblCellMar>
        </w:tblPrEx>
        <w:tc>
          <w:tcPr>
            <w:tcW w:w="4830" w:type="dxa"/>
          </w:tcPr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menyerahkan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340122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( DISTA ANGGARA, S.H.</w:t>
            </w:r>
            <w:r w:rsidR="006C493F">
              <w:rPr>
                <w:sz w:val="22"/>
                <w:szCs w:val="22"/>
              </w:rPr>
              <w:t xml:space="preserve"> )</w:t>
            </w:r>
          </w:p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>
              <w:rPr>
                <w:sz w:val="22"/>
                <w:szCs w:val="22"/>
              </w:rPr>
              <w:t xml:space="preserve">/NIP : </w:t>
            </w:r>
            <w:r w:rsidR="00340122">
              <w:rPr>
                <w:sz w:val="22"/>
                <w:szCs w:val="22"/>
              </w:rPr>
              <w:t xml:space="preserve">Jaksa Pratama</w:t>
            </w:r>
            <w:r>
              <w:rPr>
                <w:sz w:val="22"/>
                <w:szCs w:val="22"/>
              </w:rPr>
              <w:t>/</w:t>
            </w:r>
            <w:r w:rsidR="00340122">
              <w:rPr>
                <w:sz w:val="22"/>
                <w:szCs w:val="22"/>
              </w:rPr>
              <w:t xml:space="preserve">198007182007121004</w:t>
            </w:r>
          </w:p>
        </w:tc>
        <w:tc>
          <w:tcPr>
            <w:tcW w:w="5145" w:type="dxa"/>
          </w:tcPr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menerima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340122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 Yang menerima</w:t>
            </w:r>
            <w:r w:rsidR="006C493F">
              <w:rPr>
                <w:sz w:val="22"/>
                <w:szCs w:val="22"/>
              </w:rPr>
              <w:t>)</w:t>
            </w:r>
          </w:p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</w:tbl>
    <w:p w:rsidR="00FD711E" w:rsidRDefault="00FD711E">
      <w:pPr>
        <w:pStyle w:val="Textbody"/>
        <w:spacing w:after="0"/>
        <w:ind w:left="114"/>
      </w:pPr>
    </w:p>
    <w:p w:rsidR="00FD711E" w:rsidRDefault="006C493F">
      <w:pPr>
        <w:pStyle w:val="Textbody"/>
        <w:spacing w:after="0"/>
        <w:ind w:left="114"/>
      </w:pPr>
      <w:r>
        <w:t xml:space="preserve"> </w:t>
      </w: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  <w:rPr>
          <w:b/>
          <w:bCs/>
        </w:rPr>
      </w:pPr>
    </w:p>
    <w:sectPr xmlns:w="http://schemas.openxmlformats.org/wordprocessingml/2006/main" w:rsidR="00FD711E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93F" w:rsidRDefault="006C493F">
      <w:r>
        <w:separator/>
      </w:r>
    </w:p>
  </w:endnote>
  <w:endnote w:type="continuationSeparator" w:id="0">
    <w:p w:rsidR="006C493F" w:rsidRDefault="006C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93F" w:rsidRDefault="006C493F">
      <w:r>
        <w:rPr>
          <w:color w:val="000000"/>
        </w:rPr>
        <w:separator/>
      </w:r>
    </w:p>
  </w:footnote>
  <w:footnote w:type="continuationSeparator" w:id="0">
    <w:p w:rsidR="006C493F" w:rsidRDefault="006C49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807556">
    <w:multiLevelType w:val="hybridMultilevel"/>
    <w:lvl w:ilvl="0" w:tplc="26701965">
      <w:start w:val="1"/>
      <w:numFmt w:val="decimal"/>
      <w:lvlText w:val="%1."/>
      <w:lvlJc w:val="left"/>
      <w:pPr>
        <w:ind w:left="720" w:hanging="360"/>
      </w:pPr>
    </w:lvl>
    <w:lvl w:ilvl="1" w:tplc="26701965" w:tentative="1">
      <w:start w:val="1"/>
      <w:numFmt w:val="lowerLetter"/>
      <w:lvlText w:val="%2."/>
      <w:lvlJc w:val="left"/>
      <w:pPr>
        <w:ind w:left="1440" w:hanging="360"/>
      </w:pPr>
    </w:lvl>
    <w:lvl w:ilvl="2" w:tplc="26701965" w:tentative="1">
      <w:start w:val="1"/>
      <w:numFmt w:val="lowerRoman"/>
      <w:lvlText w:val="%3."/>
      <w:lvlJc w:val="right"/>
      <w:pPr>
        <w:ind w:left="2160" w:hanging="180"/>
      </w:pPr>
    </w:lvl>
    <w:lvl w:ilvl="3" w:tplc="26701965" w:tentative="1">
      <w:start w:val="1"/>
      <w:numFmt w:val="decimal"/>
      <w:lvlText w:val="%4."/>
      <w:lvlJc w:val="left"/>
      <w:pPr>
        <w:ind w:left="2880" w:hanging="360"/>
      </w:pPr>
    </w:lvl>
    <w:lvl w:ilvl="4" w:tplc="26701965" w:tentative="1">
      <w:start w:val="1"/>
      <w:numFmt w:val="lowerLetter"/>
      <w:lvlText w:val="%5."/>
      <w:lvlJc w:val="left"/>
      <w:pPr>
        <w:ind w:left="3600" w:hanging="360"/>
      </w:pPr>
    </w:lvl>
    <w:lvl w:ilvl="5" w:tplc="26701965" w:tentative="1">
      <w:start w:val="1"/>
      <w:numFmt w:val="lowerRoman"/>
      <w:lvlText w:val="%6."/>
      <w:lvlJc w:val="right"/>
      <w:pPr>
        <w:ind w:left="4320" w:hanging="180"/>
      </w:pPr>
    </w:lvl>
    <w:lvl w:ilvl="6" w:tplc="26701965" w:tentative="1">
      <w:start w:val="1"/>
      <w:numFmt w:val="decimal"/>
      <w:lvlText w:val="%7."/>
      <w:lvlJc w:val="left"/>
      <w:pPr>
        <w:ind w:left="5040" w:hanging="360"/>
      </w:pPr>
    </w:lvl>
    <w:lvl w:ilvl="7" w:tplc="26701965" w:tentative="1">
      <w:start w:val="1"/>
      <w:numFmt w:val="lowerLetter"/>
      <w:lvlText w:val="%8."/>
      <w:lvlJc w:val="left"/>
      <w:pPr>
        <w:ind w:left="5760" w:hanging="360"/>
      </w:pPr>
    </w:lvl>
    <w:lvl w:ilvl="8" w:tplc="267019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07555">
    <w:multiLevelType w:val="hybridMultilevel"/>
    <w:lvl w:ilvl="0" w:tplc="442114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1807555">
    <w:abstractNumId w:val="21807555"/>
  </w:num>
  <w:num w:numId="21807556">
    <w:abstractNumId w:val="21807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711E"/>
    <w:rsid w:val="00340122"/>
    <w:rsid w:val="0055152C"/>
    <w:rsid w:val="006C493F"/>
    <w:rsid w:val="00D81CE5"/>
    <w:rsid w:val="00F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292645262" Type="http://schemas.openxmlformats.org/officeDocument/2006/relationships/numbering" Target="numbering.xml"/><Relationship Id="rId878024291" Type="http://schemas.openxmlformats.org/officeDocument/2006/relationships/comments" Target="comments.xml"/><Relationship Id="rId814259eda83253742" Type="http://schemas.openxmlformats.org/officeDocument/2006/relationships/image" Target="media/img814259eda8325374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3</cp:revision>
  <dcterms:created xsi:type="dcterms:W3CDTF">2015-09-01T08:18:00Z</dcterms:created>
  <dcterms:modified xsi:type="dcterms:W3CDTF">2017-08-23T06:10:00Z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