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C7D5A" w14:textId="77777777" w:rsidR="00A959A7" w:rsidRPr="008A6D8F" w:rsidRDefault="00A959A7" w:rsidP="0081227D">
      <w:pPr>
        <w:rPr>
          <w:lang w:val="en-CA"/>
        </w:rPr>
      </w:pPr>
    </w:p>
    <w:p w14:paraId="3AE1C9CD" w14:textId="00622F6B" w:rsidR="00A959A7" w:rsidRPr="00427A6B" w:rsidRDefault="00A959A7" w:rsidP="00867057">
      <w:pPr>
        <w:pStyle w:val="IntenseQuote"/>
      </w:pPr>
      <w:r w:rsidRPr="00427A6B">
        <w:t xml:space="preserve">User Guide for the Canadian Housing Survey Public Use Microdata File, </w:t>
      </w:r>
      <w:r w:rsidR="00D25D10" w:rsidRPr="00427A6B">
        <w:t>202</w:t>
      </w:r>
      <w:r w:rsidR="00CC3909" w:rsidRPr="00427A6B">
        <w:t>2</w:t>
      </w:r>
    </w:p>
    <w:p w14:paraId="03078ABA" w14:textId="77777777" w:rsidR="00A959A7" w:rsidRPr="00427A6B" w:rsidRDefault="00A959A7" w:rsidP="0081227D"/>
    <w:p w14:paraId="52A94093" w14:textId="77777777" w:rsidR="002646C8" w:rsidRPr="00427A6B" w:rsidRDefault="002646C8" w:rsidP="0081227D"/>
    <w:p w14:paraId="01C32447" w14:textId="77777777" w:rsidR="00D90CD8" w:rsidRPr="00427A6B" w:rsidRDefault="00D90CD8" w:rsidP="0081227D"/>
    <w:p w14:paraId="28EA0886" w14:textId="77777777" w:rsidR="000E38E3" w:rsidRPr="00427A6B" w:rsidRDefault="000E38E3" w:rsidP="0081227D"/>
    <w:p w14:paraId="3555BE65" w14:textId="77777777" w:rsidR="000E38E3" w:rsidRPr="00427A6B" w:rsidRDefault="000E38E3" w:rsidP="0081227D"/>
    <w:p w14:paraId="3575E7A2" w14:textId="77777777" w:rsidR="000E38E3" w:rsidRPr="00427A6B" w:rsidRDefault="000E38E3" w:rsidP="0081227D"/>
    <w:p w14:paraId="0743FB83" w14:textId="77777777" w:rsidR="000E38E3" w:rsidRPr="00427A6B" w:rsidRDefault="000E38E3" w:rsidP="0081227D"/>
    <w:p w14:paraId="561472E8" w14:textId="77777777" w:rsidR="000E38E3" w:rsidRPr="00427A6B" w:rsidRDefault="000E38E3" w:rsidP="0081227D"/>
    <w:p w14:paraId="69890F76" w14:textId="77777777" w:rsidR="000E38E3" w:rsidRPr="00427A6B" w:rsidRDefault="000E38E3" w:rsidP="0081227D"/>
    <w:p w14:paraId="4A231242" w14:textId="77777777" w:rsidR="000E38E3" w:rsidRPr="00427A6B" w:rsidRDefault="000E38E3" w:rsidP="0081227D"/>
    <w:p w14:paraId="3E805980" w14:textId="77777777" w:rsidR="000E38E3" w:rsidRPr="00427A6B" w:rsidRDefault="000E38E3" w:rsidP="0081227D"/>
    <w:p w14:paraId="5CF65013" w14:textId="77777777" w:rsidR="000E38E3" w:rsidRPr="00427A6B" w:rsidRDefault="000E38E3" w:rsidP="0081227D"/>
    <w:p w14:paraId="706ADB2A" w14:textId="77777777" w:rsidR="000E38E3" w:rsidRPr="00427A6B" w:rsidRDefault="000E38E3" w:rsidP="0081227D"/>
    <w:p w14:paraId="4E66DA89" w14:textId="77777777" w:rsidR="000E38E3" w:rsidRPr="00427A6B" w:rsidRDefault="000E38E3" w:rsidP="0081227D"/>
    <w:p w14:paraId="5ADA9269" w14:textId="77777777" w:rsidR="000E38E3" w:rsidRPr="00427A6B" w:rsidRDefault="000E38E3" w:rsidP="0081227D"/>
    <w:p w14:paraId="536A001B" w14:textId="77777777" w:rsidR="000E38E3" w:rsidRPr="00427A6B" w:rsidRDefault="000E38E3" w:rsidP="0081227D"/>
    <w:p w14:paraId="2492FA68" w14:textId="77777777" w:rsidR="000E38E3" w:rsidRPr="00427A6B" w:rsidRDefault="000E38E3" w:rsidP="0081227D"/>
    <w:p w14:paraId="359D1F27" w14:textId="77777777" w:rsidR="000E38E3" w:rsidRPr="00427A6B" w:rsidRDefault="000E38E3" w:rsidP="0081227D"/>
    <w:p w14:paraId="0E2F9B6B" w14:textId="77777777" w:rsidR="000E38E3" w:rsidRPr="00427A6B" w:rsidRDefault="000E38E3" w:rsidP="0081227D"/>
    <w:p w14:paraId="36535CBC" w14:textId="77777777" w:rsidR="00D90CD8" w:rsidRPr="00427A6B" w:rsidRDefault="00D90CD8" w:rsidP="0081227D"/>
    <w:p w14:paraId="5361BF76" w14:textId="77777777" w:rsidR="00A959A7" w:rsidRPr="00427A6B" w:rsidRDefault="00A959A7" w:rsidP="0081227D"/>
    <w:p w14:paraId="7A1C4B7E" w14:textId="31C58883" w:rsidR="00D90CD8" w:rsidRPr="00427A6B" w:rsidRDefault="005C2A2D">
      <w:pPr>
        <w:rPr>
          <w:rStyle w:val="IntenseEmphasis"/>
        </w:rPr>
      </w:pPr>
      <w:r w:rsidRPr="00427A6B">
        <w:rPr>
          <w:i/>
          <w:iCs/>
          <w:color w:val="4F81BD" w:themeColor="accent1"/>
        </w:rPr>
        <w:t>Centre for Housing and Income Statistics</w:t>
      </w:r>
      <w:r w:rsidR="00A959A7" w:rsidRPr="00427A6B">
        <w:rPr>
          <w:rStyle w:val="IntenseEmphasis"/>
        </w:rPr>
        <w:t xml:space="preserve">, </w:t>
      </w:r>
    </w:p>
    <w:p w14:paraId="2065251A" w14:textId="2A890A33" w:rsidR="00A959A7" w:rsidRPr="00427A6B" w:rsidRDefault="00A959A7" w:rsidP="0081227D">
      <w:pPr>
        <w:rPr>
          <w:rStyle w:val="IntenseEmphasis"/>
        </w:rPr>
      </w:pPr>
      <w:r w:rsidRPr="00427A6B">
        <w:rPr>
          <w:rStyle w:val="IntenseEmphasis"/>
        </w:rPr>
        <w:t>Statistics Canada</w:t>
      </w:r>
    </w:p>
    <w:p w14:paraId="634D2950" w14:textId="77777777" w:rsidR="00A959A7" w:rsidRPr="00427A6B" w:rsidRDefault="00A959A7" w:rsidP="0081227D"/>
    <w:p w14:paraId="2236DE39" w14:textId="77777777" w:rsidR="00A959A7" w:rsidRPr="00427A6B" w:rsidRDefault="00A959A7" w:rsidP="0081227D"/>
    <w:p w14:paraId="2DF7E35C" w14:textId="77777777" w:rsidR="00A959A7" w:rsidRPr="00427A6B" w:rsidRDefault="00A959A7" w:rsidP="0081227D"/>
    <w:p w14:paraId="19DA122C" w14:textId="77777777" w:rsidR="00A959A7" w:rsidRPr="00427A6B" w:rsidRDefault="00A959A7" w:rsidP="0081227D"/>
    <w:p w14:paraId="630F5A1C" w14:textId="77777777" w:rsidR="006B0145" w:rsidRPr="00427A6B" w:rsidRDefault="006B0145" w:rsidP="0081227D"/>
    <w:p w14:paraId="5F00DA2F" w14:textId="4B380600" w:rsidR="006B0145" w:rsidRPr="00427A6B" w:rsidRDefault="009504C5" w:rsidP="0081227D">
      <w:r w:rsidRPr="00427A6B">
        <w:t>Date r</w:t>
      </w:r>
      <w:r w:rsidR="006B0145" w:rsidRPr="00427A6B">
        <w:t xml:space="preserve">eleased: </w:t>
      </w:r>
      <w:r w:rsidR="00486394" w:rsidRPr="00427A6B">
        <w:t>23</w:t>
      </w:r>
      <w:r w:rsidR="00D25D10" w:rsidRPr="00427A6B">
        <w:t>/0</w:t>
      </w:r>
      <w:r w:rsidR="005C2A2D" w:rsidRPr="00427A6B">
        <w:t>9</w:t>
      </w:r>
      <w:r w:rsidR="00D25D10" w:rsidRPr="00427A6B">
        <w:t>/202</w:t>
      </w:r>
      <w:r w:rsidR="005C2A2D" w:rsidRPr="00427A6B">
        <w:t>5</w:t>
      </w:r>
    </w:p>
    <w:p w14:paraId="3B056AC9" w14:textId="122B32AB" w:rsidR="00DB3C4D" w:rsidRPr="00427A6B" w:rsidRDefault="006B0145" w:rsidP="0081227D">
      <w:r w:rsidRPr="00427A6B">
        <w:t xml:space="preserve">Version </w:t>
      </w:r>
      <w:r w:rsidR="006436A5" w:rsidRPr="00427A6B">
        <w:t>1</w:t>
      </w:r>
      <w:r w:rsidRPr="00427A6B">
        <w:t>.0</w:t>
      </w:r>
    </w:p>
    <w:p w14:paraId="32743660" w14:textId="43FDFED8" w:rsidR="00DB3C4D" w:rsidRPr="00427A6B" w:rsidRDefault="00DB3C4D" w:rsidP="0081227D">
      <w:r w:rsidRPr="00427A6B">
        <w:br w:type="page"/>
      </w:r>
    </w:p>
    <w:sdt>
      <w:sdtPr>
        <w:id w:val="-496726721"/>
        <w:docPartObj>
          <w:docPartGallery w:val="Table of Contents"/>
          <w:docPartUnique/>
        </w:docPartObj>
      </w:sdtPr>
      <w:sdtEndPr>
        <w:rPr>
          <w:b/>
          <w:bCs/>
          <w:noProof/>
        </w:rPr>
      </w:sdtEndPr>
      <w:sdtContent>
        <w:p w14:paraId="325D9D5B" w14:textId="0D3D8CDA" w:rsidR="00992BA6" w:rsidRPr="00427A6B" w:rsidRDefault="00844376" w:rsidP="00844376">
          <w:pPr>
            <w:widowControl/>
            <w:rPr>
              <w:szCs w:val="24"/>
            </w:rPr>
          </w:pPr>
          <w:r w:rsidRPr="00427A6B">
            <w:rPr>
              <w:szCs w:val="24"/>
            </w:rPr>
            <w:t>Table of contents</w:t>
          </w:r>
        </w:p>
        <w:p w14:paraId="0F456F17" w14:textId="643CAB07" w:rsidR="00FF586C" w:rsidRPr="00427A6B" w:rsidRDefault="00992BA6">
          <w:pPr>
            <w:pStyle w:val="TOC1"/>
            <w:rPr>
              <w:rFonts w:asciiTheme="minorHAnsi" w:eastAsiaTheme="minorEastAsia" w:hAnsiTheme="minorHAnsi" w:cstheme="minorBidi"/>
              <w:b w:val="0"/>
              <w:caps w:val="0"/>
              <w:noProof/>
              <w:snapToGrid/>
              <w:kern w:val="2"/>
              <w:sz w:val="24"/>
              <w:szCs w:val="24"/>
              <w:lang w:val="en-US"/>
              <w14:ligatures w14:val="standardContextual"/>
            </w:rPr>
          </w:pPr>
          <w:r w:rsidRPr="00427A6B">
            <w:fldChar w:fldCharType="begin"/>
          </w:r>
          <w:r w:rsidRPr="00427A6B">
            <w:instrText xml:space="preserve"> TOC \o "1-3" \h \z \u </w:instrText>
          </w:r>
          <w:r w:rsidRPr="00427A6B">
            <w:fldChar w:fldCharType="separate"/>
          </w:r>
          <w:hyperlink w:anchor="_Toc208477727" w:history="1">
            <w:r w:rsidR="00FF586C" w:rsidRPr="00427A6B">
              <w:rPr>
                <w:rStyle w:val="Hyperlink"/>
                <w:noProof/>
              </w:rPr>
              <w:t>1. Introduction: The Canadian Housing Survey (CHS)</w:t>
            </w:r>
            <w:r w:rsidR="00FF586C" w:rsidRPr="00427A6B">
              <w:rPr>
                <w:noProof/>
                <w:webHidden/>
              </w:rPr>
              <w:tab/>
            </w:r>
            <w:r w:rsidR="00FF586C" w:rsidRPr="00427A6B">
              <w:rPr>
                <w:noProof/>
                <w:webHidden/>
              </w:rPr>
              <w:fldChar w:fldCharType="begin"/>
            </w:r>
            <w:r w:rsidR="00FF586C" w:rsidRPr="00427A6B">
              <w:rPr>
                <w:noProof/>
                <w:webHidden/>
              </w:rPr>
              <w:instrText xml:space="preserve"> PAGEREF _Toc208477727 \h </w:instrText>
            </w:r>
            <w:r w:rsidR="00FF586C" w:rsidRPr="00427A6B">
              <w:rPr>
                <w:noProof/>
                <w:webHidden/>
              </w:rPr>
            </w:r>
            <w:r w:rsidR="00FF586C" w:rsidRPr="00427A6B">
              <w:rPr>
                <w:noProof/>
                <w:webHidden/>
              </w:rPr>
              <w:fldChar w:fldCharType="separate"/>
            </w:r>
            <w:r w:rsidR="00FF586C" w:rsidRPr="00427A6B">
              <w:rPr>
                <w:noProof/>
                <w:webHidden/>
              </w:rPr>
              <w:t>4</w:t>
            </w:r>
            <w:r w:rsidR="00FF586C" w:rsidRPr="00427A6B">
              <w:rPr>
                <w:noProof/>
                <w:webHidden/>
              </w:rPr>
              <w:fldChar w:fldCharType="end"/>
            </w:r>
          </w:hyperlink>
        </w:p>
        <w:p w14:paraId="75C388DD" w14:textId="382A0600" w:rsidR="00FF586C" w:rsidRPr="00427A6B" w:rsidRDefault="00FF586C">
          <w:pPr>
            <w:pStyle w:val="TOC1"/>
            <w:rPr>
              <w:rFonts w:asciiTheme="minorHAnsi" w:eastAsiaTheme="minorEastAsia" w:hAnsiTheme="minorHAnsi" w:cstheme="minorBidi"/>
              <w:b w:val="0"/>
              <w:caps w:val="0"/>
              <w:noProof/>
              <w:snapToGrid/>
              <w:kern w:val="2"/>
              <w:sz w:val="24"/>
              <w:szCs w:val="24"/>
              <w:lang w:val="en-US"/>
              <w14:ligatures w14:val="standardContextual"/>
            </w:rPr>
          </w:pPr>
          <w:hyperlink w:anchor="_Toc208477728" w:history="1">
            <w:r w:rsidRPr="00427A6B">
              <w:rPr>
                <w:rStyle w:val="Hyperlink"/>
                <w:noProof/>
              </w:rPr>
              <w:t>2. Survey methodology</w:t>
            </w:r>
            <w:r w:rsidRPr="00427A6B">
              <w:rPr>
                <w:noProof/>
                <w:webHidden/>
              </w:rPr>
              <w:tab/>
            </w:r>
            <w:r w:rsidRPr="00427A6B">
              <w:rPr>
                <w:noProof/>
                <w:webHidden/>
              </w:rPr>
              <w:fldChar w:fldCharType="begin"/>
            </w:r>
            <w:r w:rsidRPr="00427A6B">
              <w:rPr>
                <w:noProof/>
                <w:webHidden/>
              </w:rPr>
              <w:instrText xml:space="preserve"> PAGEREF _Toc208477728 \h </w:instrText>
            </w:r>
            <w:r w:rsidRPr="00427A6B">
              <w:rPr>
                <w:noProof/>
                <w:webHidden/>
              </w:rPr>
            </w:r>
            <w:r w:rsidRPr="00427A6B">
              <w:rPr>
                <w:noProof/>
                <w:webHidden/>
              </w:rPr>
              <w:fldChar w:fldCharType="separate"/>
            </w:r>
            <w:r w:rsidRPr="00427A6B">
              <w:rPr>
                <w:noProof/>
                <w:webHidden/>
              </w:rPr>
              <w:t>4</w:t>
            </w:r>
            <w:r w:rsidRPr="00427A6B">
              <w:rPr>
                <w:noProof/>
                <w:webHidden/>
              </w:rPr>
              <w:fldChar w:fldCharType="end"/>
            </w:r>
          </w:hyperlink>
        </w:p>
        <w:p w14:paraId="6966795F" w14:textId="35903C7F"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29" w:history="1">
            <w:r w:rsidRPr="00427A6B">
              <w:rPr>
                <w:rStyle w:val="Hyperlink"/>
                <w:noProof/>
              </w:rPr>
              <w:t>2.1 Target population</w:t>
            </w:r>
            <w:r w:rsidRPr="00427A6B">
              <w:rPr>
                <w:noProof/>
                <w:webHidden/>
              </w:rPr>
              <w:tab/>
            </w:r>
            <w:r w:rsidRPr="00427A6B">
              <w:rPr>
                <w:noProof/>
                <w:webHidden/>
              </w:rPr>
              <w:fldChar w:fldCharType="begin"/>
            </w:r>
            <w:r w:rsidRPr="00427A6B">
              <w:rPr>
                <w:noProof/>
                <w:webHidden/>
              </w:rPr>
              <w:instrText xml:space="preserve"> PAGEREF _Toc208477729 \h </w:instrText>
            </w:r>
            <w:r w:rsidRPr="00427A6B">
              <w:rPr>
                <w:noProof/>
                <w:webHidden/>
              </w:rPr>
            </w:r>
            <w:r w:rsidRPr="00427A6B">
              <w:rPr>
                <w:noProof/>
                <w:webHidden/>
              </w:rPr>
              <w:fldChar w:fldCharType="separate"/>
            </w:r>
            <w:r w:rsidRPr="00427A6B">
              <w:rPr>
                <w:noProof/>
                <w:webHidden/>
              </w:rPr>
              <w:t>4</w:t>
            </w:r>
            <w:r w:rsidRPr="00427A6B">
              <w:rPr>
                <w:noProof/>
                <w:webHidden/>
              </w:rPr>
              <w:fldChar w:fldCharType="end"/>
            </w:r>
          </w:hyperlink>
        </w:p>
        <w:p w14:paraId="1B4B31B7" w14:textId="3B0B050E"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30" w:history="1">
            <w:r w:rsidRPr="00427A6B">
              <w:rPr>
                <w:rStyle w:val="Hyperlink"/>
                <w:noProof/>
              </w:rPr>
              <w:t>2.2 Sample</w:t>
            </w:r>
            <w:r w:rsidRPr="00427A6B">
              <w:rPr>
                <w:noProof/>
                <w:webHidden/>
              </w:rPr>
              <w:tab/>
            </w:r>
            <w:r w:rsidRPr="00427A6B">
              <w:rPr>
                <w:noProof/>
                <w:webHidden/>
              </w:rPr>
              <w:fldChar w:fldCharType="begin"/>
            </w:r>
            <w:r w:rsidRPr="00427A6B">
              <w:rPr>
                <w:noProof/>
                <w:webHidden/>
              </w:rPr>
              <w:instrText xml:space="preserve"> PAGEREF _Toc208477730 \h </w:instrText>
            </w:r>
            <w:r w:rsidRPr="00427A6B">
              <w:rPr>
                <w:noProof/>
                <w:webHidden/>
              </w:rPr>
            </w:r>
            <w:r w:rsidRPr="00427A6B">
              <w:rPr>
                <w:noProof/>
                <w:webHidden/>
              </w:rPr>
              <w:fldChar w:fldCharType="separate"/>
            </w:r>
            <w:r w:rsidRPr="00427A6B">
              <w:rPr>
                <w:noProof/>
                <w:webHidden/>
              </w:rPr>
              <w:t>5</w:t>
            </w:r>
            <w:r w:rsidRPr="00427A6B">
              <w:rPr>
                <w:noProof/>
                <w:webHidden/>
              </w:rPr>
              <w:fldChar w:fldCharType="end"/>
            </w:r>
          </w:hyperlink>
        </w:p>
        <w:p w14:paraId="2EBF0B27" w14:textId="36764855"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31" w:history="1">
            <w:r w:rsidRPr="00427A6B">
              <w:rPr>
                <w:rStyle w:val="Hyperlink"/>
                <w:noProof/>
              </w:rPr>
              <w:t>2.3 Data collection</w:t>
            </w:r>
            <w:r w:rsidRPr="00427A6B">
              <w:rPr>
                <w:noProof/>
                <w:webHidden/>
              </w:rPr>
              <w:tab/>
            </w:r>
            <w:r w:rsidRPr="00427A6B">
              <w:rPr>
                <w:noProof/>
                <w:webHidden/>
              </w:rPr>
              <w:fldChar w:fldCharType="begin"/>
            </w:r>
            <w:r w:rsidRPr="00427A6B">
              <w:rPr>
                <w:noProof/>
                <w:webHidden/>
              </w:rPr>
              <w:instrText xml:space="preserve"> PAGEREF _Toc208477731 \h </w:instrText>
            </w:r>
            <w:r w:rsidRPr="00427A6B">
              <w:rPr>
                <w:noProof/>
                <w:webHidden/>
              </w:rPr>
            </w:r>
            <w:r w:rsidRPr="00427A6B">
              <w:rPr>
                <w:noProof/>
                <w:webHidden/>
              </w:rPr>
              <w:fldChar w:fldCharType="separate"/>
            </w:r>
            <w:r w:rsidRPr="00427A6B">
              <w:rPr>
                <w:noProof/>
                <w:webHidden/>
              </w:rPr>
              <w:t>6</w:t>
            </w:r>
            <w:r w:rsidRPr="00427A6B">
              <w:rPr>
                <w:noProof/>
                <w:webHidden/>
              </w:rPr>
              <w:fldChar w:fldCharType="end"/>
            </w:r>
          </w:hyperlink>
        </w:p>
        <w:p w14:paraId="721BB08E" w14:textId="4968A93E"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32" w:history="1">
            <w:r w:rsidRPr="00427A6B">
              <w:rPr>
                <w:rStyle w:val="Hyperlink"/>
                <w:noProof/>
              </w:rPr>
              <w:t>2.4 Data processing and quality control</w:t>
            </w:r>
            <w:r w:rsidRPr="00427A6B">
              <w:rPr>
                <w:noProof/>
                <w:webHidden/>
              </w:rPr>
              <w:tab/>
            </w:r>
            <w:r w:rsidRPr="00427A6B">
              <w:rPr>
                <w:noProof/>
                <w:webHidden/>
              </w:rPr>
              <w:fldChar w:fldCharType="begin"/>
            </w:r>
            <w:r w:rsidRPr="00427A6B">
              <w:rPr>
                <w:noProof/>
                <w:webHidden/>
              </w:rPr>
              <w:instrText xml:space="preserve"> PAGEREF _Toc208477732 \h </w:instrText>
            </w:r>
            <w:r w:rsidRPr="00427A6B">
              <w:rPr>
                <w:noProof/>
                <w:webHidden/>
              </w:rPr>
            </w:r>
            <w:r w:rsidRPr="00427A6B">
              <w:rPr>
                <w:noProof/>
                <w:webHidden/>
              </w:rPr>
              <w:fldChar w:fldCharType="separate"/>
            </w:r>
            <w:r w:rsidRPr="00427A6B">
              <w:rPr>
                <w:noProof/>
                <w:webHidden/>
              </w:rPr>
              <w:t>7</w:t>
            </w:r>
            <w:r w:rsidRPr="00427A6B">
              <w:rPr>
                <w:noProof/>
                <w:webHidden/>
              </w:rPr>
              <w:fldChar w:fldCharType="end"/>
            </w:r>
          </w:hyperlink>
        </w:p>
        <w:p w14:paraId="2B512C2D" w14:textId="5929CFD3"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33" w:history="1">
            <w:r w:rsidRPr="00427A6B">
              <w:rPr>
                <w:rStyle w:val="Hyperlink"/>
                <w:noProof/>
              </w:rPr>
              <w:t>2.5 Imputation</w:t>
            </w:r>
            <w:r w:rsidRPr="00427A6B">
              <w:rPr>
                <w:noProof/>
                <w:webHidden/>
              </w:rPr>
              <w:tab/>
            </w:r>
            <w:r w:rsidRPr="00427A6B">
              <w:rPr>
                <w:noProof/>
                <w:webHidden/>
              </w:rPr>
              <w:fldChar w:fldCharType="begin"/>
            </w:r>
            <w:r w:rsidRPr="00427A6B">
              <w:rPr>
                <w:noProof/>
                <w:webHidden/>
              </w:rPr>
              <w:instrText xml:space="preserve"> PAGEREF _Toc208477733 \h </w:instrText>
            </w:r>
            <w:r w:rsidRPr="00427A6B">
              <w:rPr>
                <w:noProof/>
                <w:webHidden/>
              </w:rPr>
            </w:r>
            <w:r w:rsidRPr="00427A6B">
              <w:rPr>
                <w:noProof/>
                <w:webHidden/>
              </w:rPr>
              <w:fldChar w:fldCharType="separate"/>
            </w:r>
            <w:r w:rsidRPr="00427A6B">
              <w:rPr>
                <w:noProof/>
                <w:webHidden/>
              </w:rPr>
              <w:t>7</w:t>
            </w:r>
            <w:r w:rsidRPr="00427A6B">
              <w:rPr>
                <w:noProof/>
                <w:webHidden/>
              </w:rPr>
              <w:fldChar w:fldCharType="end"/>
            </w:r>
          </w:hyperlink>
        </w:p>
        <w:p w14:paraId="64188619" w14:textId="4F284B5F"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34" w:history="1">
            <w:r w:rsidRPr="00427A6B">
              <w:rPr>
                <w:rStyle w:val="Hyperlink"/>
                <w:noProof/>
              </w:rPr>
              <w:t>2.6 Weighting</w:t>
            </w:r>
            <w:r w:rsidRPr="00427A6B">
              <w:rPr>
                <w:noProof/>
                <w:webHidden/>
              </w:rPr>
              <w:tab/>
            </w:r>
            <w:r w:rsidRPr="00427A6B">
              <w:rPr>
                <w:noProof/>
                <w:webHidden/>
              </w:rPr>
              <w:fldChar w:fldCharType="begin"/>
            </w:r>
            <w:r w:rsidRPr="00427A6B">
              <w:rPr>
                <w:noProof/>
                <w:webHidden/>
              </w:rPr>
              <w:instrText xml:space="preserve"> PAGEREF _Toc208477734 \h </w:instrText>
            </w:r>
            <w:r w:rsidRPr="00427A6B">
              <w:rPr>
                <w:noProof/>
                <w:webHidden/>
              </w:rPr>
            </w:r>
            <w:r w:rsidRPr="00427A6B">
              <w:rPr>
                <w:noProof/>
                <w:webHidden/>
              </w:rPr>
              <w:fldChar w:fldCharType="separate"/>
            </w:r>
            <w:r w:rsidRPr="00427A6B">
              <w:rPr>
                <w:noProof/>
                <w:webHidden/>
              </w:rPr>
              <w:t>8</w:t>
            </w:r>
            <w:r w:rsidRPr="00427A6B">
              <w:rPr>
                <w:noProof/>
                <w:webHidden/>
              </w:rPr>
              <w:fldChar w:fldCharType="end"/>
            </w:r>
          </w:hyperlink>
        </w:p>
        <w:p w14:paraId="1BDD5F6D" w14:textId="38387A51" w:rsidR="00FF586C" w:rsidRPr="00427A6B" w:rsidRDefault="00FF586C">
          <w:pPr>
            <w:pStyle w:val="TOC1"/>
            <w:rPr>
              <w:rFonts w:asciiTheme="minorHAnsi" w:eastAsiaTheme="minorEastAsia" w:hAnsiTheme="minorHAnsi" w:cstheme="minorBidi"/>
              <w:b w:val="0"/>
              <w:caps w:val="0"/>
              <w:noProof/>
              <w:snapToGrid/>
              <w:kern w:val="2"/>
              <w:sz w:val="24"/>
              <w:szCs w:val="24"/>
              <w:lang w:val="en-US"/>
              <w14:ligatures w14:val="standardContextual"/>
            </w:rPr>
          </w:pPr>
          <w:hyperlink w:anchor="_Toc208477735" w:history="1">
            <w:r w:rsidRPr="00427A6B">
              <w:rPr>
                <w:rStyle w:val="Hyperlink"/>
                <w:noProof/>
              </w:rPr>
              <w:t>3. Data accuracy and quality</w:t>
            </w:r>
            <w:r w:rsidRPr="00427A6B">
              <w:rPr>
                <w:noProof/>
                <w:webHidden/>
              </w:rPr>
              <w:tab/>
            </w:r>
            <w:r w:rsidRPr="00427A6B">
              <w:rPr>
                <w:noProof/>
                <w:webHidden/>
              </w:rPr>
              <w:fldChar w:fldCharType="begin"/>
            </w:r>
            <w:r w:rsidRPr="00427A6B">
              <w:rPr>
                <w:noProof/>
                <w:webHidden/>
              </w:rPr>
              <w:instrText xml:space="preserve"> PAGEREF _Toc208477735 \h </w:instrText>
            </w:r>
            <w:r w:rsidRPr="00427A6B">
              <w:rPr>
                <w:noProof/>
                <w:webHidden/>
              </w:rPr>
            </w:r>
            <w:r w:rsidRPr="00427A6B">
              <w:rPr>
                <w:noProof/>
                <w:webHidden/>
              </w:rPr>
              <w:fldChar w:fldCharType="separate"/>
            </w:r>
            <w:r w:rsidRPr="00427A6B">
              <w:rPr>
                <w:noProof/>
                <w:webHidden/>
              </w:rPr>
              <w:t>9</w:t>
            </w:r>
            <w:r w:rsidRPr="00427A6B">
              <w:rPr>
                <w:noProof/>
                <w:webHidden/>
              </w:rPr>
              <w:fldChar w:fldCharType="end"/>
            </w:r>
          </w:hyperlink>
        </w:p>
        <w:p w14:paraId="16A2931F" w14:textId="58ECDF0A"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36" w:history="1">
            <w:r w:rsidRPr="00427A6B">
              <w:rPr>
                <w:rStyle w:val="Hyperlink"/>
                <w:noProof/>
              </w:rPr>
              <w:t>3.1 Sampling errors</w:t>
            </w:r>
            <w:r w:rsidRPr="00427A6B">
              <w:rPr>
                <w:noProof/>
                <w:webHidden/>
              </w:rPr>
              <w:tab/>
            </w:r>
            <w:r w:rsidRPr="00427A6B">
              <w:rPr>
                <w:noProof/>
                <w:webHidden/>
              </w:rPr>
              <w:fldChar w:fldCharType="begin"/>
            </w:r>
            <w:r w:rsidRPr="00427A6B">
              <w:rPr>
                <w:noProof/>
                <w:webHidden/>
              </w:rPr>
              <w:instrText xml:space="preserve"> PAGEREF _Toc208477736 \h </w:instrText>
            </w:r>
            <w:r w:rsidRPr="00427A6B">
              <w:rPr>
                <w:noProof/>
                <w:webHidden/>
              </w:rPr>
            </w:r>
            <w:r w:rsidRPr="00427A6B">
              <w:rPr>
                <w:noProof/>
                <w:webHidden/>
              </w:rPr>
              <w:fldChar w:fldCharType="separate"/>
            </w:r>
            <w:r w:rsidRPr="00427A6B">
              <w:rPr>
                <w:noProof/>
                <w:webHidden/>
              </w:rPr>
              <w:t>9</w:t>
            </w:r>
            <w:r w:rsidRPr="00427A6B">
              <w:rPr>
                <w:noProof/>
                <w:webHidden/>
              </w:rPr>
              <w:fldChar w:fldCharType="end"/>
            </w:r>
          </w:hyperlink>
        </w:p>
        <w:p w14:paraId="75F2BA6A" w14:textId="560358BF"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37" w:history="1">
            <w:r w:rsidRPr="00427A6B">
              <w:rPr>
                <w:rStyle w:val="Hyperlink"/>
                <w:noProof/>
              </w:rPr>
              <w:t>3.2 Measures of sampling error</w:t>
            </w:r>
            <w:r w:rsidRPr="00427A6B">
              <w:rPr>
                <w:noProof/>
                <w:webHidden/>
              </w:rPr>
              <w:tab/>
            </w:r>
            <w:r w:rsidRPr="00427A6B">
              <w:rPr>
                <w:noProof/>
                <w:webHidden/>
              </w:rPr>
              <w:fldChar w:fldCharType="begin"/>
            </w:r>
            <w:r w:rsidRPr="00427A6B">
              <w:rPr>
                <w:noProof/>
                <w:webHidden/>
              </w:rPr>
              <w:instrText xml:space="preserve"> PAGEREF _Toc208477737 \h </w:instrText>
            </w:r>
            <w:r w:rsidRPr="00427A6B">
              <w:rPr>
                <w:noProof/>
                <w:webHidden/>
              </w:rPr>
            </w:r>
            <w:r w:rsidRPr="00427A6B">
              <w:rPr>
                <w:noProof/>
                <w:webHidden/>
              </w:rPr>
              <w:fldChar w:fldCharType="separate"/>
            </w:r>
            <w:r w:rsidRPr="00427A6B">
              <w:rPr>
                <w:noProof/>
                <w:webHidden/>
              </w:rPr>
              <w:t>9</w:t>
            </w:r>
            <w:r w:rsidRPr="00427A6B">
              <w:rPr>
                <w:noProof/>
                <w:webHidden/>
              </w:rPr>
              <w:fldChar w:fldCharType="end"/>
            </w:r>
          </w:hyperlink>
        </w:p>
        <w:p w14:paraId="7BE67083" w14:textId="1361E3AB"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38" w:history="1">
            <w:r w:rsidRPr="00427A6B">
              <w:rPr>
                <w:rStyle w:val="Hyperlink"/>
                <w:noProof/>
              </w:rPr>
              <w:t>3.3 Non-sampling errors</w:t>
            </w:r>
            <w:r w:rsidRPr="00427A6B">
              <w:rPr>
                <w:noProof/>
                <w:webHidden/>
              </w:rPr>
              <w:tab/>
            </w:r>
            <w:r w:rsidRPr="00427A6B">
              <w:rPr>
                <w:noProof/>
                <w:webHidden/>
              </w:rPr>
              <w:fldChar w:fldCharType="begin"/>
            </w:r>
            <w:r w:rsidRPr="00427A6B">
              <w:rPr>
                <w:noProof/>
                <w:webHidden/>
              </w:rPr>
              <w:instrText xml:space="preserve"> PAGEREF _Toc208477738 \h </w:instrText>
            </w:r>
            <w:r w:rsidRPr="00427A6B">
              <w:rPr>
                <w:noProof/>
                <w:webHidden/>
              </w:rPr>
            </w:r>
            <w:r w:rsidRPr="00427A6B">
              <w:rPr>
                <w:noProof/>
                <w:webHidden/>
              </w:rPr>
              <w:fldChar w:fldCharType="separate"/>
            </w:r>
            <w:r w:rsidRPr="00427A6B">
              <w:rPr>
                <w:noProof/>
                <w:webHidden/>
              </w:rPr>
              <w:t>10</w:t>
            </w:r>
            <w:r w:rsidRPr="00427A6B">
              <w:rPr>
                <w:noProof/>
                <w:webHidden/>
              </w:rPr>
              <w:fldChar w:fldCharType="end"/>
            </w:r>
          </w:hyperlink>
        </w:p>
        <w:p w14:paraId="5277431B" w14:textId="736B8E33" w:rsidR="00FF586C" w:rsidRPr="00427A6B" w:rsidRDefault="00FF586C">
          <w:pPr>
            <w:pStyle w:val="TOC3"/>
            <w:tabs>
              <w:tab w:val="right" w:leader="dot" w:pos="9350"/>
            </w:tabs>
            <w:rPr>
              <w:rFonts w:asciiTheme="minorHAnsi" w:eastAsiaTheme="minorEastAsia" w:hAnsiTheme="minorHAnsi" w:cstheme="minorBidi"/>
              <w:i w:val="0"/>
              <w:noProof/>
              <w:snapToGrid/>
              <w:kern w:val="2"/>
              <w:sz w:val="24"/>
              <w:szCs w:val="24"/>
              <w:lang w:val="en-US"/>
              <w14:ligatures w14:val="standardContextual"/>
            </w:rPr>
          </w:pPr>
          <w:hyperlink w:anchor="_Toc208477739" w:history="1">
            <w:r w:rsidRPr="00427A6B">
              <w:rPr>
                <w:rStyle w:val="Hyperlink"/>
                <w:noProof/>
              </w:rPr>
              <w:t>a. Coverage errors</w:t>
            </w:r>
            <w:r w:rsidRPr="00427A6B">
              <w:rPr>
                <w:noProof/>
                <w:webHidden/>
              </w:rPr>
              <w:tab/>
            </w:r>
            <w:r w:rsidRPr="00427A6B">
              <w:rPr>
                <w:noProof/>
                <w:webHidden/>
              </w:rPr>
              <w:fldChar w:fldCharType="begin"/>
            </w:r>
            <w:r w:rsidRPr="00427A6B">
              <w:rPr>
                <w:noProof/>
                <w:webHidden/>
              </w:rPr>
              <w:instrText xml:space="preserve"> PAGEREF _Toc208477739 \h </w:instrText>
            </w:r>
            <w:r w:rsidRPr="00427A6B">
              <w:rPr>
                <w:noProof/>
                <w:webHidden/>
              </w:rPr>
            </w:r>
            <w:r w:rsidRPr="00427A6B">
              <w:rPr>
                <w:noProof/>
                <w:webHidden/>
              </w:rPr>
              <w:fldChar w:fldCharType="separate"/>
            </w:r>
            <w:r w:rsidRPr="00427A6B">
              <w:rPr>
                <w:noProof/>
                <w:webHidden/>
              </w:rPr>
              <w:t>10</w:t>
            </w:r>
            <w:r w:rsidRPr="00427A6B">
              <w:rPr>
                <w:noProof/>
                <w:webHidden/>
              </w:rPr>
              <w:fldChar w:fldCharType="end"/>
            </w:r>
          </w:hyperlink>
        </w:p>
        <w:p w14:paraId="445643D7" w14:textId="7800D29E" w:rsidR="00FF586C" w:rsidRPr="00427A6B" w:rsidRDefault="00FF586C">
          <w:pPr>
            <w:pStyle w:val="TOC3"/>
            <w:tabs>
              <w:tab w:val="right" w:leader="dot" w:pos="9350"/>
            </w:tabs>
            <w:rPr>
              <w:rFonts w:asciiTheme="minorHAnsi" w:eastAsiaTheme="minorEastAsia" w:hAnsiTheme="minorHAnsi" w:cstheme="minorBidi"/>
              <w:i w:val="0"/>
              <w:noProof/>
              <w:snapToGrid/>
              <w:kern w:val="2"/>
              <w:sz w:val="24"/>
              <w:szCs w:val="24"/>
              <w:lang w:val="en-US"/>
              <w14:ligatures w14:val="standardContextual"/>
            </w:rPr>
          </w:pPr>
          <w:hyperlink w:anchor="_Toc208477740" w:history="1">
            <w:r w:rsidRPr="00427A6B">
              <w:rPr>
                <w:rStyle w:val="Hyperlink"/>
                <w:noProof/>
              </w:rPr>
              <w:t>b. Response errors</w:t>
            </w:r>
            <w:r w:rsidRPr="00427A6B">
              <w:rPr>
                <w:noProof/>
                <w:webHidden/>
              </w:rPr>
              <w:tab/>
            </w:r>
            <w:r w:rsidRPr="00427A6B">
              <w:rPr>
                <w:noProof/>
                <w:webHidden/>
              </w:rPr>
              <w:fldChar w:fldCharType="begin"/>
            </w:r>
            <w:r w:rsidRPr="00427A6B">
              <w:rPr>
                <w:noProof/>
                <w:webHidden/>
              </w:rPr>
              <w:instrText xml:space="preserve"> PAGEREF _Toc208477740 \h </w:instrText>
            </w:r>
            <w:r w:rsidRPr="00427A6B">
              <w:rPr>
                <w:noProof/>
                <w:webHidden/>
              </w:rPr>
            </w:r>
            <w:r w:rsidRPr="00427A6B">
              <w:rPr>
                <w:noProof/>
                <w:webHidden/>
              </w:rPr>
              <w:fldChar w:fldCharType="separate"/>
            </w:r>
            <w:r w:rsidRPr="00427A6B">
              <w:rPr>
                <w:noProof/>
                <w:webHidden/>
              </w:rPr>
              <w:t>11</w:t>
            </w:r>
            <w:r w:rsidRPr="00427A6B">
              <w:rPr>
                <w:noProof/>
                <w:webHidden/>
              </w:rPr>
              <w:fldChar w:fldCharType="end"/>
            </w:r>
          </w:hyperlink>
        </w:p>
        <w:p w14:paraId="3C757190" w14:textId="1A70A4E2" w:rsidR="00FF586C" w:rsidRPr="00427A6B" w:rsidRDefault="00FF586C">
          <w:pPr>
            <w:pStyle w:val="TOC3"/>
            <w:tabs>
              <w:tab w:val="right" w:leader="dot" w:pos="9350"/>
            </w:tabs>
            <w:rPr>
              <w:rFonts w:asciiTheme="minorHAnsi" w:eastAsiaTheme="minorEastAsia" w:hAnsiTheme="minorHAnsi" w:cstheme="minorBidi"/>
              <w:i w:val="0"/>
              <w:noProof/>
              <w:snapToGrid/>
              <w:kern w:val="2"/>
              <w:sz w:val="24"/>
              <w:szCs w:val="24"/>
              <w:lang w:val="en-US"/>
              <w14:ligatures w14:val="standardContextual"/>
            </w:rPr>
          </w:pPr>
          <w:hyperlink w:anchor="_Toc208477741" w:history="1">
            <w:r w:rsidRPr="00427A6B">
              <w:rPr>
                <w:rStyle w:val="Hyperlink"/>
                <w:noProof/>
              </w:rPr>
              <w:t>c. Non-response errors</w:t>
            </w:r>
            <w:r w:rsidRPr="00427A6B">
              <w:rPr>
                <w:noProof/>
                <w:webHidden/>
              </w:rPr>
              <w:tab/>
            </w:r>
            <w:r w:rsidRPr="00427A6B">
              <w:rPr>
                <w:noProof/>
                <w:webHidden/>
              </w:rPr>
              <w:fldChar w:fldCharType="begin"/>
            </w:r>
            <w:r w:rsidRPr="00427A6B">
              <w:rPr>
                <w:noProof/>
                <w:webHidden/>
              </w:rPr>
              <w:instrText xml:space="preserve"> PAGEREF _Toc208477741 \h </w:instrText>
            </w:r>
            <w:r w:rsidRPr="00427A6B">
              <w:rPr>
                <w:noProof/>
                <w:webHidden/>
              </w:rPr>
            </w:r>
            <w:r w:rsidRPr="00427A6B">
              <w:rPr>
                <w:noProof/>
                <w:webHidden/>
              </w:rPr>
              <w:fldChar w:fldCharType="separate"/>
            </w:r>
            <w:r w:rsidRPr="00427A6B">
              <w:rPr>
                <w:noProof/>
                <w:webHidden/>
              </w:rPr>
              <w:t>11</w:t>
            </w:r>
            <w:r w:rsidRPr="00427A6B">
              <w:rPr>
                <w:noProof/>
                <w:webHidden/>
              </w:rPr>
              <w:fldChar w:fldCharType="end"/>
            </w:r>
          </w:hyperlink>
        </w:p>
        <w:p w14:paraId="00926EB8" w14:textId="2C240C4F" w:rsidR="00FF586C" w:rsidRPr="00427A6B" w:rsidRDefault="00FF586C">
          <w:pPr>
            <w:pStyle w:val="TOC3"/>
            <w:tabs>
              <w:tab w:val="right" w:leader="dot" w:pos="9350"/>
            </w:tabs>
            <w:rPr>
              <w:rFonts w:asciiTheme="minorHAnsi" w:eastAsiaTheme="minorEastAsia" w:hAnsiTheme="minorHAnsi" w:cstheme="minorBidi"/>
              <w:i w:val="0"/>
              <w:noProof/>
              <w:snapToGrid/>
              <w:kern w:val="2"/>
              <w:sz w:val="24"/>
              <w:szCs w:val="24"/>
              <w:lang w:val="en-US"/>
              <w14:ligatures w14:val="standardContextual"/>
            </w:rPr>
          </w:pPr>
          <w:hyperlink w:anchor="_Toc208477742" w:history="1">
            <w:r w:rsidRPr="00427A6B">
              <w:rPr>
                <w:rStyle w:val="Hyperlink"/>
                <w:noProof/>
              </w:rPr>
              <w:t>d. Processing errors</w:t>
            </w:r>
            <w:r w:rsidRPr="00427A6B">
              <w:rPr>
                <w:noProof/>
                <w:webHidden/>
              </w:rPr>
              <w:tab/>
            </w:r>
            <w:r w:rsidRPr="00427A6B">
              <w:rPr>
                <w:noProof/>
                <w:webHidden/>
              </w:rPr>
              <w:fldChar w:fldCharType="begin"/>
            </w:r>
            <w:r w:rsidRPr="00427A6B">
              <w:rPr>
                <w:noProof/>
                <w:webHidden/>
              </w:rPr>
              <w:instrText xml:space="preserve"> PAGEREF _Toc208477742 \h </w:instrText>
            </w:r>
            <w:r w:rsidRPr="00427A6B">
              <w:rPr>
                <w:noProof/>
                <w:webHidden/>
              </w:rPr>
            </w:r>
            <w:r w:rsidRPr="00427A6B">
              <w:rPr>
                <w:noProof/>
                <w:webHidden/>
              </w:rPr>
              <w:fldChar w:fldCharType="separate"/>
            </w:r>
            <w:r w:rsidRPr="00427A6B">
              <w:rPr>
                <w:noProof/>
                <w:webHidden/>
              </w:rPr>
              <w:t>11</w:t>
            </w:r>
            <w:r w:rsidRPr="00427A6B">
              <w:rPr>
                <w:noProof/>
                <w:webHidden/>
              </w:rPr>
              <w:fldChar w:fldCharType="end"/>
            </w:r>
          </w:hyperlink>
        </w:p>
        <w:p w14:paraId="0CAE2E50" w14:textId="5D97D434"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43" w:history="1">
            <w:r w:rsidRPr="00427A6B">
              <w:rPr>
                <w:rStyle w:val="Hyperlink"/>
                <w:noProof/>
              </w:rPr>
              <w:t>3.4 Treatment of extreme values</w:t>
            </w:r>
            <w:r w:rsidRPr="00427A6B">
              <w:rPr>
                <w:noProof/>
                <w:webHidden/>
              </w:rPr>
              <w:tab/>
            </w:r>
            <w:r w:rsidRPr="00427A6B">
              <w:rPr>
                <w:noProof/>
                <w:webHidden/>
              </w:rPr>
              <w:fldChar w:fldCharType="begin"/>
            </w:r>
            <w:r w:rsidRPr="00427A6B">
              <w:rPr>
                <w:noProof/>
                <w:webHidden/>
              </w:rPr>
              <w:instrText xml:space="preserve"> PAGEREF _Toc208477743 \h </w:instrText>
            </w:r>
            <w:r w:rsidRPr="00427A6B">
              <w:rPr>
                <w:noProof/>
                <w:webHidden/>
              </w:rPr>
            </w:r>
            <w:r w:rsidRPr="00427A6B">
              <w:rPr>
                <w:noProof/>
                <w:webHidden/>
              </w:rPr>
              <w:fldChar w:fldCharType="separate"/>
            </w:r>
            <w:r w:rsidRPr="00427A6B">
              <w:rPr>
                <w:noProof/>
                <w:webHidden/>
              </w:rPr>
              <w:t>12</w:t>
            </w:r>
            <w:r w:rsidRPr="00427A6B">
              <w:rPr>
                <w:noProof/>
                <w:webHidden/>
              </w:rPr>
              <w:fldChar w:fldCharType="end"/>
            </w:r>
          </w:hyperlink>
        </w:p>
        <w:p w14:paraId="11335FA6" w14:textId="21DC1A1B"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44" w:history="1">
            <w:r w:rsidRPr="00427A6B">
              <w:rPr>
                <w:rStyle w:val="Hyperlink"/>
                <w:noProof/>
              </w:rPr>
              <w:t>3.5 Response rates</w:t>
            </w:r>
            <w:r w:rsidRPr="00427A6B">
              <w:rPr>
                <w:noProof/>
                <w:webHidden/>
              </w:rPr>
              <w:tab/>
            </w:r>
            <w:r w:rsidRPr="00427A6B">
              <w:rPr>
                <w:noProof/>
                <w:webHidden/>
              </w:rPr>
              <w:fldChar w:fldCharType="begin"/>
            </w:r>
            <w:r w:rsidRPr="00427A6B">
              <w:rPr>
                <w:noProof/>
                <w:webHidden/>
              </w:rPr>
              <w:instrText xml:space="preserve"> PAGEREF _Toc208477744 \h </w:instrText>
            </w:r>
            <w:r w:rsidRPr="00427A6B">
              <w:rPr>
                <w:noProof/>
                <w:webHidden/>
              </w:rPr>
            </w:r>
            <w:r w:rsidRPr="00427A6B">
              <w:rPr>
                <w:noProof/>
                <w:webHidden/>
              </w:rPr>
              <w:fldChar w:fldCharType="separate"/>
            </w:r>
            <w:r w:rsidRPr="00427A6B">
              <w:rPr>
                <w:noProof/>
                <w:webHidden/>
              </w:rPr>
              <w:t>12</w:t>
            </w:r>
            <w:r w:rsidRPr="00427A6B">
              <w:rPr>
                <w:noProof/>
                <w:webHidden/>
              </w:rPr>
              <w:fldChar w:fldCharType="end"/>
            </w:r>
          </w:hyperlink>
        </w:p>
        <w:p w14:paraId="7AE92533" w14:textId="03A1C01A" w:rsidR="00FF586C" w:rsidRPr="00427A6B" w:rsidRDefault="00FF586C">
          <w:pPr>
            <w:pStyle w:val="TOC1"/>
            <w:rPr>
              <w:rFonts w:asciiTheme="minorHAnsi" w:eastAsiaTheme="minorEastAsia" w:hAnsiTheme="minorHAnsi" w:cstheme="minorBidi"/>
              <w:b w:val="0"/>
              <w:caps w:val="0"/>
              <w:noProof/>
              <w:snapToGrid/>
              <w:kern w:val="2"/>
              <w:sz w:val="24"/>
              <w:szCs w:val="24"/>
              <w:lang w:val="en-US"/>
              <w14:ligatures w14:val="standardContextual"/>
            </w:rPr>
          </w:pPr>
          <w:hyperlink w:anchor="_Toc208477745" w:history="1">
            <w:r w:rsidRPr="00427A6B">
              <w:rPr>
                <w:rStyle w:val="Hyperlink"/>
                <w:noProof/>
              </w:rPr>
              <w:t>4. Key CHS concepts and definitions</w:t>
            </w:r>
            <w:r w:rsidRPr="00427A6B">
              <w:rPr>
                <w:noProof/>
                <w:webHidden/>
              </w:rPr>
              <w:tab/>
            </w:r>
            <w:r w:rsidRPr="00427A6B">
              <w:rPr>
                <w:noProof/>
                <w:webHidden/>
              </w:rPr>
              <w:fldChar w:fldCharType="begin"/>
            </w:r>
            <w:r w:rsidRPr="00427A6B">
              <w:rPr>
                <w:noProof/>
                <w:webHidden/>
              </w:rPr>
              <w:instrText xml:space="preserve"> PAGEREF _Toc208477745 \h </w:instrText>
            </w:r>
            <w:r w:rsidRPr="00427A6B">
              <w:rPr>
                <w:noProof/>
                <w:webHidden/>
              </w:rPr>
            </w:r>
            <w:r w:rsidRPr="00427A6B">
              <w:rPr>
                <w:noProof/>
                <w:webHidden/>
              </w:rPr>
              <w:fldChar w:fldCharType="separate"/>
            </w:r>
            <w:r w:rsidRPr="00427A6B">
              <w:rPr>
                <w:noProof/>
                <w:webHidden/>
              </w:rPr>
              <w:t>12</w:t>
            </w:r>
            <w:r w:rsidRPr="00427A6B">
              <w:rPr>
                <w:noProof/>
                <w:webHidden/>
              </w:rPr>
              <w:fldChar w:fldCharType="end"/>
            </w:r>
          </w:hyperlink>
        </w:p>
        <w:p w14:paraId="5D451F6E" w14:textId="582288BD"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46" w:history="1">
            <w:r w:rsidRPr="00427A6B">
              <w:rPr>
                <w:rStyle w:val="Hyperlink"/>
                <w:noProof/>
              </w:rPr>
              <w:t>4.1 Tenure</w:t>
            </w:r>
            <w:r w:rsidRPr="00427A6B">
              <w:rPr>
                <w:noProof/>
                <w:webHidden/>
              </w:rPr>
              <w:tab/>
            </w:r>
            <w:r w:rsidRPr="00427A6B">
              <w:rPr>
                <w:noProof/>
                <w:webHidden/>
              </w:rPr>
              <w:fldChar w:fldCharType="begin"/>
            </w:r>
            <w:r w:rsidRPr="00427A6B">
              <w:rPr>
                <w:noProof/>
                <w:webHidden/>
              </w:rPr>
              <w:instrText xml:space="preserve"> PAGEREF _Toc208477746 \h </w:instrText>
            </w:r>
            <w:r w:rsidRPr="00427A6B">
              <w:rPr>
                <w:noProof/>
                <w:webHidden/>
              </w:rPr>
            </w:r>
            <w:r w:rsidRPr="00427A6B">
              <w:rPr>
                <w:noProof/>
                <w:webHidden/>
              </w:rPr>
              <w:fldChar w:fldCharType="separate"/>
            </w:r>
            <w:r w:rsidRPr="00427A6B">
              <w:rPr>
                <w:noProof/>
                <w:webHidden/>
              </w:rPr>
              <w:t>12</w:t>
            </w:r>
            <w:r w:rsidRPr="00427A6B">
              <w:rPr>
                <w:noProof/>
                <w:webHidden/>
              </w:rPr>
              <w:fldChar w:fldCharType="end"/>
            </w:r>
          </w:hyperlink>
        </w:p>
        <w:p w14:paraId="3FD3B7F8" w14:textId="3EAF8278"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47" w:history="1">
            <w:r w:rsidRPr="00427A6B">
              <w:rPr>
                <w:rStyle w:val="Hyperlink"/>
                <w:noProof/>
              </w:rPr>
              <w:t>4.2 Social and affordable housing (SAH)</w:t>
            </w:r>
            <w:r w:rsidRPr="00427A6B">
              <w:rPr>
                <w:noProof/>
                <w:webHidden/>
              </w:rPr>
              <w:tab/>
            </w:r>
            <w:r w:rsidRPr="00427A6B">
              <w:rPr>
                <w:noProof/>
                <w:webHidden/>
              </w:rPr>
              <w:fldChar w:fldCharType="begin"/>
            </w:r>
            <w:r w:rsidRPr="00427A6B">
              <w:rPr>
                <w:noProof/>
                <w:webHidden/>
              </w:rPr>
              <w:instrText xml:space="preserve"> PAGEREF _Toc208477747 \h </w:instrText>
            </w:r>
            <w:r w:rsidRPr="00427A6B">
              <w:rPr>
                <w:noProof/>
                <w:webHidden/>
              </w:rPr>
            </w:r>
            <w:r w:rsidRPr="00427A6B">
              <w:rPr>
                <w:noProof/>
                <w:webHidden/>
              </w:rPr>
              <w:fldChar w:fldCharType="separate"/>
            </w:r>
            <w:r w:rsidRPr="00427A6B">
              <w:rPr>
                <w:noProof/>
                <w:webHidden/>
              </w:rPr>
              <w:t>13</w:t>
            </w:r>
            <w:r w:rsidRPr="00427A6B">
              <w:rPr>
                <w:noProof/>
                <w:webHidden/>
              </w:rPr>
              <w:fldChar w:fldCharType="end"/>
            </w:r>
          </w:hyperlink>
        </w:p>
        <w:p w14:paraId="38458C59" w14:textId="7C08D283"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48" w:history="1">
            <w:r w:rsidRPr="00427A6B">
              <w:rPr>
                <w:rStyle w:val="Hyperlink"/>
                <w:noProof/>
              </w:rPr>
              <w:t>4.3 Waitlist for social and affordable housing</w:t>
            </w:r>
            <w:r w:rsidRPr="00427A6B">
              <w:rPr>
                <w:noProof/>
                <w:webHidden/>
              </w:rPr>
              <w:tab/>
            </w:r>
            <w:r w:rsidRPr="00427A6B">
              <w:rPr>
                <w:noProof/>
                <w:webHidden/>
              </w:rPr>
              <w:fldChar w:fldCharType="begin"/>
            </w:r>
            <w:r w:rsidRPr="00427A6B">
              <w:rPr>
                <w:noProof/>
                <w:webHidden/>
              </w:rPr>
              <w:instrText xml:space="preserve"> PAGEREF _Toc208477748 \h </w:instrText>
            </w:r>
            <w:r w:rsidRPr="00427A6B">
              <w:rPr>
                <w:noProof/>
                <w:webHidden/>
              </w:rPr>
            </w:r>
            <w:r w:rsidRPr="00427A6B">
              <w:rPr>
                <w:noProof/>
                <w:webHidden/>
              </w:rPr>
              <w:fldChar w:fldCharType="separate"/>
            </w:r>
            <w:r w:rsidRPr="00427A6B">
              <w:rPr>
                <w:noProof/>
                <w:webHidden/>
              </w:rPr>
              <w:t>13</w:t>
            </w:r>
            <w:r w:rsidRPr="00427A6B">
              <w:rPr>
                <w:noProof/>
                <w:webHidden/>
              </w:rPr>
              <w:fldChar w:fldCharType="end"/>
            </w:r>
          </w:hyperlink>
        </w:p>
        <w:p w14:paraId="5F25F158" w14:textId="2A437F3A"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49" w:history="1">
            <w:r w:rsidRPr="00427A6B">
              <w:rPr>
                <w:rStyle w:val="Hyperlink"/>
                <w:noProof/>
              </w:rPr>
              <w:t>4.4 First-time homebuyers</w:t>
            </w:r>
            <w:r w:rsidRPr="00427A6B">
              <w:rPr>
                <w:noProof/>
                <w:webHidden/>
              </w:rPr>
              <w:tab/>
            </w:r>
            <w:r w:rsidRPr="00427A6B">
              <w:rPr>
                <w:noProof/>
                <w:webHidden/>
              </w:rPr>
              <w:fldChar w:fldCharType="begin"/>
            </w:r>
            <w:r w:rsidRPr="00427A6B">
              <w:rPr>
                <w:noProof/>
                <w:webHidden/>
              </w:rPr>
              <w:instrText xml:space="preserve"> PAGEREF _Toc208477749 \h </w:instrText>
            </w:r>
            <w:r w:rsidRPr="00427A6B">
              <w:rPr>
                <w:noProof/>
                <w:webHidden/>
              </w:rPr>
            </w:r>
            <w:r w:rsidRPr="00427A6B">
              <w:rPr>
                <w:noProof/>
                <w:webHidden/>
              </w:rPr>
              <w:fldChar w:fldCharType="separate"/>
            </w:r>
            <w:r w:rsidRPr="00427A6B">
              <w:rPr>
                <w:noProof/>
                <w:webHidden/>
              </w:rPr>
              <w:t>13</w:t>
            </w:r>
            <w:r w:rsidRPr="00427A6B">
              <w:rPr>
                <w:noProof/>
                <w:webHidden/>
              </w:rPr>
              <w:fldChar w:fldCharType="end"/>
            </w:r>
          </w:hyperlink>
        </w:p>
        <w:p w14:paraId="4DA8B3F4" w14:textId="07FB2D1D"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50" w:history="1">
            <w:r w:rsidRPr="00427A6B">
              <w:rPr>
                <w:rStyle w:val="Hyperlink"/>
                <w:noProof/>
              </w:rPr>
              <w:t>4.5 Dwelling condition</w:t>
            </w:r>
            <w:r w:rsidRPr="00427A6B">
              <w:rPr>
                <w:noProof/>
                <w:webHidden/>
              </w:rPr>
              <w:tab/>
            </w:r>
            <w:r w:rsidRPr="00427A6B">
              <w:rPr>
                <w:noProof/>
                <w:webHidden/>
              </w:rPr>
              <w:fldChar w:fldCharType="begin"/>
            </w:r>
            <w:r w:rsidRPr="00427A6B">
              <w:rPr>
                <w:noProof/>
                <w:webHidden/>
              </w:rPr>
              <w:instrText xml:space="preserve"> PAGEREF _Toc208477750 \h </w:instrText>
            </w:r>
            <w:r w:rsidRPr="00427A6B">
              <w:rPr>
                <w:noProof/>
                <w:webHidden/>
              </w:rPr>
            </w:r>
            <w:r w:rsidRPr="00427A6B">
              <w:rPr>
                <w:noProof/>
                <w:webHidden/>
              </w:rPr>
              <w:fldChar w:fldCharType="separate"/>
            </w:r>
            <w:r w:rsidRPr="00427A6B">
              <w:rPr>
                <w:noProof/>
                <w:webHidden/>
              </w:rPr>
              <w:t>13</w:t>
            </w:r>
            <w:r w:rsidRPr="00427A6B">
              <w:rPr>
                <w:noProof/>
                <w:webHidden/>
              </w:rPr>
              <w:fldChar w:fldCharType="end"/>
            </w:r>
          </w:hyperlink>
        </w:p>
        <w:p w14:paraId="5C0C8290" w14:textId="2D29DA30"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51" w:history="1">
            <w:r w:rsidRPr="00427A6B">
              <w:rPr>
                <w:rStyle w:val="Hyperlink"/>
                <w:noProof/>
              </w:rPr>
              <w:t>4.6 Housing suitability</w:t>
            </w:r>
            <w:r w:rsidRPr="00427A6B">
              <w:rPr>
                <w:noProof/>
                <w:webHidden/>
              </w:rPr>
              <w:tab/>
            </w:r>
            <w:r w:rsidRPr="00427A6B">
              <w:rPr>
                <w:noProof/>
                <w:webHidden/>
              </w:rPr>
              <w:fldChar w:fldCharType="begin"/>
            </w:r>
            <w:r w:rsidRPr="00427A6B">
              <w:rPr>
                <w:noProof/>
                <w:webHidden/>
              </w:rPr>
              <w:instrText xml:space="preserve"> PAGEREF _Toc208477751 \h </w:instrText>
            </w:r>
            <w:r w:rsidRPr="00427A6B">
              <w:rPr>
                <w:noProof/>
                <w:webHidden/>
              </w:rPr>
            </w:r>
            <w:r w:rsidRPr="00427A6B">
              <w:rPr>
                <w:noProof/>
                <w:webHidden/>
              </w:rPr>
              <w:fldChar w:fldCharType="separate"/>
            </w:r>
            <w:r w:rsidRPr="00427A6B">
              <w:rPr>
                <w:noProof/>
                <w:webHidden/>
              </w:rPr>
              <w:t>14</w:t>
            </w:r>
            <w:r w:rsidRPr="00427A6B">
              <w:rPr>
                <w:noProof/>
                <w:webHidden/>
              </w:rPr>
              <w:fldChar w:fldCharType="end"/>
            </w:r>
          </w:hyperlink>
        </w:p>
        <w:p w14:paraId="66F9AFDE" w14:textId="2B701256"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52" w:history="1">
            <w:r w:rsidRPr="00427A6B">
              <w:rPr>
                <w:rStyle w:val="Hyperlink"/>
                <w:noProof/>
              </w:rPr>
              <w:t>4.7 Housing affordability</w:t>
            </w:r>
            <w:r w:rsidRPr="00427A6B">
              <w:rPr>
                <w:noProof/>
                <w:webHidden/>
              </w:rPr>
              <w:tab/>
            </w:r>
            <w:r w:rsidRPr="00427A6B">
              <w:rPr>
                <w:noProof/>
                <w:webHidden/>
              </w:rPr>
              <w:fldChar w:fldCharType="begin"/>
            </w:r>
            <w:r w:rsidRPr="00427A6B">
              <w:rPr>
                <w:noProof/>
                <w:webHidden/>
              </w:rPr>
              <w:instrText xml:space="preserve"> PAGEREF _Toc208477752 \h </w:instrText>
            </w:r>
            <w:r w:rsidRPr="00427A6B">
              <w:rPr>
                <w:noProof/>
                <w:webHidden/>
              </w:rPr>
            </w:r>
            <w:r w:rsidRPr="00427A6B">
              <w:rPr>
                <w:noProof/>
                <w:webHidden/>
              </w:rPr>
              <w:fldChar w:fldCharType="separate"/>
            </w:r>
            <w:r w:rsidRPr="00427A6B">
              <w:rPr>
                <w:noProof/>
                <w:webHidden/>
              </w:rPr>
              <w:t>14</w:t>
            </w:r>
            <w:r w:rsidRPr="00427A6B">
              <w:rPr>
                <w:noProof/>
                <w:webHidden/>
              </w:rPr>
              <w:fldChar w:fldCharType="end"/>
            </w:r>
          </w:hyperlink>
        </w:p>
        <w:p w14:paraId="13DCC486" w14:textId="223AE6C9"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53" w:history="1">
            <w:r w:rsidRPr="00427A6B">
              <w:rPr>
                <w:rStyle w:val="Hyperlink"/>
                <w:noProof/>
              </w:rPr>
              <w:t>4.8 Core housing need</w:t>
            </w:r>
            <w:r w:rsidRPr="00427A6B">
              <w:rPr>
                <w:noProof/>
                <w:webHidden/>
              </w:rPr>
              <w:tab/>
            </w:r>
            <w:r w:rsidRPr="00427A6B">
              <w:rPr>
                <w:noProof/>
                <w:webHidden/>
              </w:rPr>
              <w:fldChar w:fldCharType="begin"/>
            </w:r>
            <w:r w:rsidRPr="00427A6B">
              <w:rPr>
                <w:noProof/>
                <w:webHidden/>
              </w:rPr>
              <w:instrText xml:space="preserve"> PAGEREF _Toc208477753 \h </w:instrText>
            </w:r>
            <w:r w:rsidRPr="00427A6B">
              <w:rPr>
                <w:noProof/>
                <w:webHidden/>
              </w:rPr>
            </w:r>
            <w:r w:rsidRPr="00427A6B">
              <w:rPr>
                <w:noProof/>
                <w:webHidden/>
              </w:rPr>
              <w:fldChar w:fldCharType="separate"/>
            </w:r>
            <w:r w:rsidRPr="00427A6B">
              <w:rPr>
                <w:noProof/>
                <w:webHidden/>
              </w:rPr>
              <w:t>14</w:t>
            </w:r>
            <w:r w:rsidRPr="00427A6B">
              <w:rPr>
                <w:noProof/>
                <w:webHidden/>
              </w:rPr>
              <w:fldChar w:fldCharType="end"/>
            </w:r>
          </w:hyperlink>
        </w:p>
        <w:p w14:paraId="176BF93C" w14:textId="06550DBD"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54" w:history="1">
            <w:r w:rsidRPr="00427A6B">
              <w:rPr>
                <w:rStyle w:val="Hyperlink"/>
                <w:noProof/>
              </w:rPr>
              <w:t>4.9 Reasons for moving of the reference person</w:t>
            </w:r>
            <w:r w:rsidRPr="00427A6B">
              <w:rPr>
                <w:noProof/>
                <w:webHidden/>
              </w:rPr>
              <w:tab/>
            </w:r>
            <w:r w:rsidRPr="00427A6B">
              <w:rPr>
                <w:noProof/>
                <w:webHidden/>
              </w:rPr>
              <w:fldChar w:fldCharType="begin"/>
            </w:r>
            <w:r w:rsidRPr="00427A6B">
              <w:rPr>
                <w:noProof/>
                <w:webHidden/>
              </w:rPr>
              <w:instrText xml:space="preserve"> PAGEREF _Toc208477754 \h </w:instrText>
            </w:r>
            <w:r w:rsidRPr="00427A6B">
              <w:rPr>
                <w:noProof/>
                <w:webHidden/>
              </w:rPr>
            </w:r>
            <w:r w:rsidRPr="00427A6B">
              <w:rPr>
                <w:noProof/>
                <w:webHidden/>
              </w:rPr>
              <w:fldChar w:fldCharType="separate"/>
            </w:r>
            <w:r w:rsidRPr="00427A6B">
              <w:rPr>
                <w:noProof/>
                <w:webHidden/>
              </w:rPr>
              <w:t>15</w:t>
            </w:r>
            <w:r w:rsidRPr="00427A6B">
              <w:rPr>
                <w:noProof/>
                <w:webHidden/>
              </w:rPr>
              <w:fldChar w:fldCharType="end"/>
            </w:r>
          </w:hyperlink>
        </w:p>
        <w:p w14:paraId="24454140" w14:textId="7A747402"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55" w:history="1">
            <w:r w:rsidRPr="00427A6B">
              <w:rPr>
                <w:rStyle w:val="Hyperlink"/>
                <w:noProof/>
              </w:rPr>
              <w:t>4.10 Dwelling satisfaction of the reference person</w:t>
            </w:r>
            <w:r w:rsidRPr="00427A6B">
              <w:rPr>
                <w:noProof/>
                <w:webHidden/>
              </w:rPr>
              <w:tab/>
            </w:r>
            <w:r w:rsidRPr="00427A6B">
              <w:rPr>
                <w:noProof/>
                <w:webHidden/>
              </w:rPr>
              <w:fldChar w:fldCharType="begin"/>
            </w:r>
            <w:r w:rsidRPr="00427A6B">
              <w:rPr>
                <w:noProof/>
                <w:webHidden/>
              </w:rPr>
              <w:instrText xml:space="preserve"> PAGEREF _Toc208477755 \h </w:instrText>
            </w:r>
            <w:r w:rsidRPr="00427A6B">
              <w:rPr>
                <w:noProof/>
                <w:webHidden/>
              </w:rPr>
            </w:r>
            <w:r w:rsidRPr="00427A6B">
              <w:rPr>
                <w:noProof/>
                <w:webHidden/>
              </w:rPr>
              <w:fldChar w:fldCharType="separate"/>
            </w:r>
            <w:r w:rsidRPr="00427A6B">
              <w:rPr>
                <w:noProof/>
                <w:webHidden/>
              </w:rPr>
              <w:t>15</w:t>
            </w:r>
            <w:r w:rsidRPr="00427A6B">
              <w:rPr>
                <w:noProof/>
                <w:webHidden/>
              </w:rPr>
              <w:fldChar w:fldCharType="end"/>
            </w:r>
          </w:hyperlink>
        </w:p>
        <w:p w14:paraId="0FE4EE8C" w14:textId="12B184BA"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56" w:history="1">
            <w:r w:rsidRPr="00427A6B">
              <w:rPr>
                <w:rStyle w:val="Hyperlink"/>
                <w:noProof/>
              </w:rPr>
              <w:t>4.11 Neighbourhood satisfaction of the reference person</w:t>
            </w:r>
            <w:r w:rsidRPr="00427A6B">
              <w:rPr>
                <w:noProof/>
                <w:webHidden/>
              </w:rPr>
              <w:tab/>
            </w:r>
            <w:r w:rsidRPr="00427A6B">
              <w:rPr>
                <w:noProof/>
                <w:webHidden/>
              </w:rPr>
              <w:fldChar w:fldCharType="begin"/>
            </w:r>
            <w:r w:rsidRPr="00427A6B">
              <w:rPr>
                <w:noProof/>
                <w:webHidden/>
              </w:rPr>
              <w:instrText xml:space="preserve"> PAGEREF _Toc208477756 \h </w:instrText>
            </w:r>
            <w:r w:rsidRPr="00427A6B">
              <w:rPr>
                <w:noProof/>
                <w:webHidden/>
              </w:rPr>
            </w:r>
            <w:r w:rsidRPr="00427A6B">
              <w:rPr>
                <w:noProof/>
                <w:webHidden/>
              </w:rPr>
              <w:fldChar w:fldCharType="separate"/>
            </w:r>
            <w:r w:rsidRPr="00427A6B">
              <w:rPr>
                <w:noProof/>
                <w:webHidden/>
              </w:rPr>
              <w:t>16</w:t>
            </w:r>
            <w:r w:rsidRPr="00427A6B">
              <w:rPr>
                <w:noProof/>
                <w:webHidden/>
              </w:rPr>
              <w:fldChar w:fldCharType="end"/>
            </w:r>
          </w:hyperlink>
        </w:p>
        <w:p w14:paraId="5CA03079" w14:textId="77BD4072" w:rsidR="00FF586C" w:rsidRPr="00427A6B" w:rsidRDefault="00FF586C">
          <w:pPr>
            <w:pStyle w:val="TOC1"/>
            <w:rPr>
              <w:rFonts w:asciiTheme="minorHAnsi" w:eastAsiaTheme="minorEastAsia" w:hAnsiTheme="minorHAnsi" w:cstheme="minorBidi"/>
              <w:b w:val="0"/>
              <w:caps w:val="0"/>
              <w:noProof/>
              <w:snapToGrid/>
              <w:kern w:val="2"/>
              <w:sz w:val="24"/>
              <w:szCs w:val="24"/>
              <w:lang w:val="en-US"/>
              <w14:ligatures w14:val="standardContextual"/>
            </w:rPr>
          </w:pPr>
          <w:hyperlink w:anchor="_Toc208477757" w:history="1">
            <w:r w:rsidRPr="00427A6B">
              <w:rPr>
                <w:rStyle w:val="Hyperlink"/>
                <w:noProof/>
              </w:rPr>
              <w:t>5. The CHS public use microdata file (PUMF)</w:t>
            </w:r>
            <w:r w:rsidRPr="00427A6B">
              <w:rPr>
                <w:noProof/>
                <w:webHidden/>
              </w:rPr>
              <w:tab/>
            </w:r>
            <w:r w:rsidRPr="00427A6B">
              <w:rPr>
                <w:noProof/>
                <w:webHidden/>
              </w:rPr>
              <w:fldChar w:fldCharType="begin"/>
            </w:r>
            <w:r w:rsidRPr="00427A6B">
              <w:rPr>
                <w:noProof/>
                <w:webHidden/>
              </w:rPr>
              <w:instrText xml:space="preserve"> PAGEREF _Toc208477757 \h </w:instrText>
            </w:r>
            <w:r w:rsidRPr="00427A6B">
              <w:rPr>
                <w:noProof/>
                <w:webHidden/>
              </w:rPr>
            </w:r>
            <w:r w:rsidRPr="00427A6B">
              <w:rPr>
                <w:noProof/>
                <w:webHidden/>
              </w:rPr>
              <w:fldChar w:fldCharType="separate"/>
            </w:r>
            <w:r w:rsidRPr="00427A6B">
              <w:rPr>
                <w:noProof/>
                <w:webHidden/>
              </w:rPr>
              <w:t>16</w:t>
            </w:r>
            <w:r w:rsidRPr="00427A6B">
              <w:rPr>
                <w:noProof/>
                <w:webHidden/>
              </w:rPr>
              <w:fldChar w:fldCharType="end"/>
            </w:r>
          </w:hyperlink>
        </w:p>
        <w:p w14:paraId="087073F8" w14:textId="15EDE267" w:rsidR="00FF586C" w:rsidRPr="00427A6B" w:rsidRDefault="00FF586C">
          <w:pPr>
            <w:pStyle w:val="TOC1"/>
            <w:rPr>
              <w:rFonts w:asciiTheme="minorHAnsi" w:eastAsiaTheme="minorEastAsia" w:hAnsiTheme="minorHAnsi" w:cstheme="minorBidi"/>
              <w:b w:val="0"/>
              <w:caps w:val="0"/>
              <w:noProof/>
              <w:snapToGrid/>
              <w:kern w:val="2"/>
              <w:sz w:val="24"/>
              <w:szCs w:val="24"/>
              <w:lang w:val="en-US"/>
              <w14:ligatures w14:val="standardContextual"/>
            </w:rPr>
          </w:pPr>
          <w:hyperlink w:anchor="_Toc208477758" w:history="1">
            <w:r w:rsidRPr="00427A6B">
              <w:rPr>
                <w:rStyle w:val="Hyperlink"/>
                <w:noProof/>
              </w:rPr>
              <w:t>6. Confidentiality of the public use microdata file</w:t>
            </w:r>
            <w:r w:rsidRPr="00427A6B">
              <w:rPr>
                <w:noProof/>
                <w:webHidden/>
              </w:rPr>
              <w:tab/>
            </w:r>
            <w:r w:rsidRPr="00427A6B">
              <w:rPr>
                <w:noProof/>
                <w:webHidden/>
              </w:rPr>
              <w:fldChar w:fldCharType="begin"/>
            </w:r>
            <w:r w:rsidRPr="00427A6B">
              <w:rPr>
                <w:noProof/>
                <w:webHidden/>
              </w:rPr>
              <w:instrText xml:space="preserve"> PAGEREF _Toc208477758 \h </w:instrText>
            </w:r>
            <w:r w:rsidRPr="00427A6B">
              <w:rPr>
                <w:noProof/>
                <w:webHidden/>
              </w:rPr>
            </w:r>
            <w:r w:rsidRPr="00427A6B">
              <w:rPr>
                <w:noProof/>
                <w:webHidden/>
              </w:rPr>
              <w:fldChar w:fldCharType="separate"/>
            </w:r>
            <w:r w:rsidRPr="00427A6B">
              <w:rPr>
                <w:noProof/>
                <w:webHidden/>
              </w:rPr>
              <w:t>18</w:t>
            </w:r>
            <w:r w:rsidRPr="00427A6B">
              <w:rPr>
                <w:noProof/>
                <w:webHidden/>
              </w:rPr>
              <w:fldChar w:fldCharType="end"/>
            </w:r>
          </w:hyperlink>
        </w:p>
        <w:p w14:paraId="5D1D94AF" w14:textId="5D18F254" w:rsidR="00FF586C" w:rsidRPr="00427A6B" w:rsidRDefault="00FF586C">
          <w:pPr>
            <w:pStyle w:val="TOC1"/>
            <w:rPr>
              <w:rFonts w:asciiTheme="minorHAnsi" w:eastAsiaTheme="minorEastAsia" w:hAnsiTheme="minorHAnsi" w:cstheme="minorBidi"/>
              <w:b w:val="0"/>
              <w:caps w:val="0"/>
              <w:noProof/>
              <w:snapToGrid/>
              <w:kern w:val="2"/>
              <w:sz w:val="24"/>
              <w:szCs w:val="24"/>
              <w:lang w:val="en-US"/>
              <w14:ligatures w14:val="standardContextual"/>
            </w:rPr>
          </w:pPr>
          <w:hyperlink w:anchor="_Toc208477759" w:history="1">
            <w:r w:rsidRPr="00427A6B">
              <w:rPr>
                <w:rStyle w:val="Hyperlink"/>
                <w:noProof/>
              </w:rPr>
              <w:t>7. Considerations for analysis</w:t>
            </w:r>
            <w:r w:rsidRPr="00427A6B">
              <w:rPr>
                <w:noProof/>
                <w:webHidden/>
              </w:rPr>
              <w:tab/>
            </w:r>
            <w:r w:rsidRPr="00427A6B">
              <w:rPr>
                <w:noProof/>
                <w:webHidden/>
              </w:rPr>
              <w:fldChar w:fldCharType="begin"/>
            </w:r>
            <w:r w:rsidRPr="00427A6B">
              <w:rPr>
                <w:noProof/>
                <w:webHidden/>
              </w:rPr>
              <w:instrText xml:space="preserve"> PAGEREF _Toc208477759 \h </w:instrText>
            </w:r>
            <w:r w:rsidRPr="00427A6B">
              <w:rPr>
                <w:noProof/>
                <w:webHidden/>
              </w:rPr>
            </w:r>
            <w:r w:rsidRPr="00427A6B">
              <w:rPr>
                <w:noProof/>
                <w:webHidden/>
              </w:rPr>
              <w:fldChar w:fldCharType="separate"/>
            </w:r>
            <w:r w:rsidRPr="00427A6B">
              <w:rPr>
                <w:noProof/>
                <w:webHidden/>
              </w:rPr>
              <w:t>19</w:t>
            </w:r>
            <w:r w:rsidRPr="00427A6B">
              <w:rPr>
                <w:noProof/>
                <w:webHidden/>
              </w:rPr>
              <w:fldChar w:fldCharType="end"/>
            </w:r>
          </w:hyperlink>
        </w:p>
        <w:p w14:paraId="52DDE221" w14:textId="2023EF92"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60" w:history="1">
            <w:r w:rsidRPr="00427A6B">
              <w:rPr>
                <w:rStyle w:val="Hyperlink"/>
                <w:noProof/>
              </w:rPr>
              <w:t>7.1 Consistency with CHS published estimates</w:t>
            </w:r>
            <w:r w:rsidRPr="00427A6B">
              <w:rPr>
                <w:noProof/>
                <w:webHidden/>
              </w:rPr>
              <w:tab/>
            </w:r>
            <w:r w:rsidRPr="00427A6B">
              <w:rPr>
                <w:noProof/>
                <w:webHidden/>
              </w:rPr>
              <w:fldChar w:fldCharType="begin"/>
            </w:r>
            <w:r w:rsidRPr="00427A6B">
              <w:rPr>
                <w:noProof/>
                <w:webHidden/>
              </w:rPr>
              <w:instrText xml:space="preserve"> PAGEREF _Toc208477760 \h </w:instrText>
            </w:r>
            <w:r w:rsidRPr="00427A6B">
              <w:rPr>
                <w:noProof/>
                <w:webHidden/>
              </w:rPr>
            </w:r>
            <w:r w:rsidRPr="00427A6B">
              <w:rPr>
                <w:noProof/>
                <w:webHidden/>
              </w:rPr>
              <w:fldChar w:fldCharType="separate"/>
            </w:r>
            <w:r w:rsidRPr="00427A6B">
              <w:rPr>
                <w:noProof/>
                <w:webHidden/>
              </w:rPr>
              <w:t>20</w:t>
            </w:r>
            <w:r w:rsidRPr="00427A6B">
              <w:rPr>
                <w:noProof/>
                <w:webHidden/>
              </w:rPr>
              <w:fldChar w:fldCharType="end"/>
            </w:r>
          </w:hyperlink>
        </w:p>
        <w:p w14:paraId="2538DCB0" w14:textId="2BF4E5A9"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61" w:history="1">
            <w:r w:rsidRPr="00427A6B">
              <w:rPr>
                <w:rStyle w:val="Hyperlink"/>
                <w:noProof/>
              </w:rPr>
              <w:t>7.2</w:t>
            </w:r>
            <w:r w:rsidRPr="00427A6B">
              <w:rPr>
                <w:rStyle w:val="Hyperlink"/>
                <w:noProof/>
                <w:spacing w:val="29"/>
              </w:rPr>
              <w:t xml:space="preserve"> </w:t>
            </w:r>
            <w:r w:rsidRPr="00427A6B">
              <w:rPr>
                <w:rStyle w:val="Hyperlink"/>
                <w:noProof/>
              </w:rPr>
              <w:t>App</w:t>
            </w:r>
            <w:r w:rsidRPr="00427A6B">
              <w:rPr>
                <w:rStyle w:val="Hyperlink"/>
                <w:noProof/>
                <w:spacing w:val="1"/>
              </w:rPr>
              <w:t>l</w:t>
            </w:r>
            <w:r w:rsidRPr="00427A6B">
              <w:rPr>
                <w:rStyle w:val="Hyperlink"/>
                <w:noProof/>
              </w:rPr>
              <w:t>y</w:t>
            </w:r>
            <w:r w:rsidRPr="00427A6B">
              <w:rPr>
                <w:rStyle w:val="Hyperlink"/>
                <w:noProof/>
                <w:spacing w:val="1"/>
              </w:rPr>
              <w:t>i</w:t>
            </w:r>
            <w:r w:rsidRPr="00427A6B">
              <w:rPr>
                <w:rStyle w:val="Hyperlink"/>
                <w:noProof/>
              </w:rPr>
              <w:t>ng</w:t>
            </w:r>
            <w:r w:rsidRPr="00427A6B">
              <w:rPr>
                <w:rStyle w:val="Hyperlink"/>
                <w:noProof/>
                <w:spacing w:val="-2"/>
              </w:rPr>
              <w:t xml:space="preserve"> </w:t>
            </w:r>
            <w:r w:rsidRPr="00427A6B">
              <w:rPr>
                <w:rStyle w:val="Hyperlink"/>
                <w:noProof/>
                <w:spacing w:val="1"/>
              </w:rPr>
              <w:t>w</w:t>
            </w:r>
            <w:r w:rsidRPr="00427A6B">
              <w:rPr>
                <w:rStyle w:val="Hyperlink"/>
                <w:noProof/>
                <w:spacing w:val="-2"/>
              </w:rPr>
              <w:t>e</w:t>
            </w:r>
            <w:r w:rsidRPr="00427A6B">
              <w:rPr>
                <w:rStyle w:val="Hyperlink"/>
                <w:noProof/>
                <w:spacing w:val="1"/>
              </w:rPr>
              <w:t>i</w:t>
            </w:r>
            <w:r w:rsidRPr="00427A6B">
              <w:rPr>
                <w:rStyle w:val="Hyperlink"/>
                <w:noProof/>
              </w:rPr>
              <w:t>g</w:t>
            </w:r>
            <w:r w:rsidRPr="00427A6B">
              <w:rPr>
                <w:rStyle w:val="Hyperlink"/>
                <w:noProof/>
                <w:spacing w:val="-3"/>
              </w:rPr>
              <w:t>h</w:t>
            </w:r>
            <w:r w:rsidRPr="00427A6B">
              <w:rPr>
                <w:rStyle w:val="Hyperlink"/>
                <w:noProof/>
                <w:spacing w:val="1"/>
              </w:rPr>
              <w:t>t</w:t>
            </w:r>
            <w:r w:rsidRPr="00427A6B">
              <w:rPr>
                <w:rStyle w:val="Hyperlink"/>
                <w:noProof/>
              </w:rPr>
              <w:t>s</w:t>
            </w:r>
            <w:r w:rsidRPr="00427A6B">
              <w:rPr>
                <w:noProof/>
                <w:webHidden/>
              </w:rPr>
              <w:tab/>
            </w:r>
            <w:r w:rsidRPr="00427A6B">
              <w:rPr>
                <w:noProof/>
                <w:webHidden/>
              </w:rPr>
              <w:fldChar w:fldCharType="begin"/>
            </w:r>
            <w:r w:rsidRPr="00427A6B">
              <w:rPr>
                <w:noProof/>
                <w:webHidden/>
              </w:rPr>
              <w:instrText xml:space="preserve"> PAGEREF _Toc208477761 \h </w:instrText>
            </w:r>
            <w:r w:rsidRPr="00427A6B">
              <w:rPr>
                <w:noProof/>
                <w:webHidden/>
              </w:rPr>
            </w:r>
            <w:r w:rsidRPr="00427A6B">
              <w:rPr>
                <w:noProof/>
                <w:webHidden/>
              </w:rPr>
              <w:fldChar w:fldCharType="separate"/>
            </w:r>
            <w:r w:rsidRPr="00427A6B">
              <w:rPr>
                <w:noProof/>
                <w:webHidden/>
              </w:rPr>
              <w:t>20</w:t>
            </w:r>
            <w:r w:rsidRPr="00427A6B">
              <w:rPr>
                <w:noProof/>
                <w:webHidden/>
              </w:rPr>
              <w:fldChar w:fldCharType="end"/>
            </w:r>
          </w:hyperlink>
        </w:p>
        <w:p w14:paraId="11771778" w14:textId="4E01E79E"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62" w:history="1">
            <w:r w:rsidRPr="00427A6B">
              <w:rPr>
                <w:rStyle w:val="Hyperlink"/>
                <w:noProof/>
              </w:rPr>
              <w:t>7.3 Statistical Packages for Variance Estimation</w:t>
            </w:r>
            <w:r w:rsidRPr="00427A6B">
              <w:rPr>
                <w:noProof/>
                <w:webHidden/>
              </w:rPr>
              <w:tab/>
            </w:r>
            <w:r w:rsidRPr="00427A6B">
              <w:rPr>
                <w:noProof/>
                <w:webHidden/>
              </w:rPr>
              <w:fldChar w:fldCharType="begin"/>
            </w:r>
            <w:r w:rsidRPr="00427A6B">
              <w:rPr>
                <w:noProof/>
                <w:webHidden/>
              </w:rPr>
              <w:instrText xml:space="preserve"> PAGEREF _Toc208477762 \h </w:instrText>
            </w:r>
            <w:r w:rsidRPr="00427A6B">
              <w:rPr>
                <w:noProof/>
                <w:webHidden/>
              </w:rPr>
            </w:r>
            <w:r w:rsidRPr="00427A6B">
              <w:rPr>
                <w:noProof/>
                <w:webHidden/>
              </w:rPr>
              <w:fldChar w:fldCharType="separate"/>
            </w:r>
            <w:r w:rsidRPr="00427A6B">
              <w:rPr>
                <w:noProof/>
                <w:webHidden/>
              </w:rPr>
              <w:t>20</w:t>
            </w:r>
            <w:r w:rsidRPr="00427A6B">
              <w:rPr>
                <w:noProof/>
                <w:webHidden/>
              </w:rPr>
              <w:fldChar w:fldCharType="end"/>
            </w:r>
          </w:hyperlink>
        </w:p>
        <w:p w14:paraId="20CC0DAB" w14:textId="3F36E274"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63" w:history="1">
            <w:r w:rsidRPr="00427A6B">
              <w:rPr>
                <w:rStyle w:val="Hyperlink"/>
                <w:noProof/>
              </w:rPr>
              <w:t>7.4 Hypothesis tests provided by standard statistical software packages</w:t>
            </w:r>
            <w:r w:rsidRPr="00427A6B">
              <w:rPr>
                <w:noProof/>
                <w:webHidden/>
              </w:rPr>
              <w:tab/>
            </w:r>
            <w:r w:rsidRPr="00427A6B">
              <w:rPr>
                <w:noProof/>
                <w:webHidden/>
              </w:rPr>
              <w:fldChar w:fldCharType="begin"/>
            </w:r>
            <w:r w:rsidRPr="00427A6B">
              <w:rPr>
                <w:noProof/>
                <w:webHidden/>
              </w:rPr>
              <w:instrText xml:space="preserve"> PAGEREF _Toc208477763 \h </w:instrText>
            </w:r>
            <w:r w:rsidRPr="00427A6B">
              <w:rPr>
                <w:noProof/>
                <w:webHidden/>
              </w:rPr>
            </w:r>
            <w:r w:rsidRPr="00427A6B">
              <w:rPr>
                <w:noProof/>
                <w:webHidden/>
              </w:rPr>
              <w:fldChar w:fldCharType="separate"/>
            </w:r>
            <w:r w:rsidRPr="00427A6B">
              <w:rPr>
                <w:noProof/>
                <w:webHidden/>
              </w:rPr>
              <w:t>21</w:t>
            </w:r>
            <w:r w:rsidRPr="00427A6B">
              <w:rPr>
                <w:noProof/>
                <w:webHidden/>
              </w:rPr>
              <w:fldChar w:fldCharType="end"/>
            </w:r>
          </w:hyperlink>
        </w:p>
        <w:p w14:paraId="4F352001" w14:textId="3FD9EE42"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64" w:history="1">
            <w:r w:rsidRPr="00427A6B">
              <w:rPr>
                <w:rStyle w:val="Hyperlink"/>
                <w:noProof/>
              </w:rPr>
              <w:t>7.5 Reserved codes</w:t>
            </w:r>
            <w:r w:rsidRPr="00427A6B">
              <w:rPr>
                <w:noProof/>
                <w:webHidden/>
              </w:rPr>
              <w:tab/>
            </w:r>
            <w:r w:rsidRPr="00427A6B">
              <w:rPr>
                <w:noProof/>
                <w:webHidden/>
              </w:rPr>
              <w:fldChar w:fldCharType="begin"/>
            </w:r>
            <w:r w:rsidRPr="00427A6B">
              <w:rPr>
                <w:noProof/>
                <w:webHidden/>
              </w:rPr>
              <w:instrText xml:space="preserve"> PAGEREF _Toc208477764 \h </w:instrText>
            </w:r>
            <w:r w:rsidRPr="00427A6B">
              <w:rPr>
                <w:noProof/>
                <w:webHidden/>
              </w:rPr>
            </w:r>
            <w:r w:rsidRPr="00427A6B">
              <w:rPr>
                <w:noProof/>
                <w:webHidden/>
              </w:rPr>
              <w:fldChar w:fldCharType="separate"/>
            </w:r>
            <w:r w:rsidRPr="00427A6B">
              <w:rPr>
                <w:noProof/>
                <w:webHidden/>
              </w:rPr>
              <w:t>22</w:t>
            </w:r>
            <w:r w:rsidRPr="00427A6B">
              <w:rPr>
                <w:noProof/>
                <w:webHidden/>
              </w:rPr>
              <w:fldChar w:fldCharType="end"/>
            </w:r>
          </w:hyperlink>
        </w:p>
        <w:p w14:paraId="441999C2" w14:textId="5BA0057C"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65" w:history="1">
            <w:r w:rsidRPr="00427A6B">
              <w:rPr>
                <w:rStyle w:val="Hyperlink"/>
                <w:noProof/>
              </w:rPr>
              <w:t>7.6 Guidelines for analysis</w:t>
            </w:r>
            <w:r w:rsidRPr="00427A6B">
              <w:rPr>
                <w:noProof/>
                <w:webHidden/>
              </w:rPr>
              <w:tab/>
            </w:r>
            <w:r w:rsidRPr="00427A6B">
              <w:rPr>
                <w:noProof/>
                <w:webHidden/>
              </w:rPr>
              <w:fldChar w:fldCharType="begin"/>
            </w:r>
            <w:r w:rsidRPr="00427A6B">
              <w:rPr>
                <w:noProof/>
                <w:webHidden/>
              </w:rPr>
              <w:instrText xml:space="preserve"> PAGEREF _Toc208477765 \h </w:instrText>
            </w:r>
            <w:r w:rsidRPr="00427A6B">
              <w:rPr>
                <w:noProof/>
                <w:webHidden/>
              </w:rPr>
            </w:r>
            <w:r w:rsidRPr="00427A6B">
              <w:rPr>
                <w:noProof/>
                <w:webHidden/>
              </w:rPr>
              <w:fldChar w:fldCharType="separate"/>
            </w:r>
            <w:r w:rsidRPr="00427A6B">
              <w:rPr>
                <w:noProof/>
                <w:webHidden/>
              </w:rPr>
              <w:t>22</w:t>
            </w:r>
            <w:r w:rsidRPr="00427A6B">
              <w:rPr>
                <w:noProof/>
                <w:webHidden/>
              </w:rPr>
              <w:fldChar w:fldCharType="end"/>
            </w:r>
          </w:hyperlink>
        </w:p>
        <w:p w14:paraId="252C87B0" w14:textId="08E23A6E" w:rsidR="00FF586C" w:rsidRPr="00427A6B" w:rsidRDefault="00FF586C">
          <w:pPr>
            <w:pStyle w:val="TOC1"/>
            <w:rPr>
              <w:rFonts w:asciiTheme="minorHAnsi" w:eastAsiaTheme="minorEastAsia" w:hAnsiTheme="minorHAnsi" w:cstheme="minorBidi"/>
              <w:b w:val="0"/>
              <w:caps w:val="0"/>
              <w:noProof/>
              <w:snapToGrid/>
              <w:kern w:val="2"/>
              <w:sz w:val="24"/>
              <w:szCs w:val="24"/>
              <w:lang w:val="en-US"/>
              <w14:ligatures w14:val="standardContextual"/>
            </w:rPr>
          </w:pPr>
          <w:hyperlink w:anchor="_Toc208477766" w:history="1">
            <w:r w:rsidRPr="00427A6B">
              <w:rPr>
                <w:rStyle w:val="Hyperlink"/>
                <w:noProof/>
              </w:rPr>
              <w:t>8. Documentation and references</w:t>
            </w:r>
            <w:r w:rsidRPr="00427A6B">
              <w:rPr>
                <w:noProof/>
                <w:webHidden/>
              </w:rPr>
              <w:tab/>
            </w:r>
            <w:r w:rsidRPr="00427A6B">
              <w:rPr>
                <w:noProof/>
                <w:webHidden/>
              </w:rPr>
              <w:fldChar w:fldCharType="begin"/>
            </w:r>
            <w:r w:rsidRPr="00427A6B">
              <w:rPr>
                <w:noProof/>
                <w:webHidden/>
              </w:rPr>
              <w:instrText xml:space="preserve"> PAGEREF _Toc208477766 \h </w:instrText>
            </w:r>
            <w:r w:rsidRPr="00427A6B">
              <w:rPr>
                <w:noProof/>
                <w:webHidden/>
              </w:rPr>
            </w:r>
            <w:r w:rsidRPr="00427A6B">
              <w:rPr>
                <w:noProof/>
                <w:webHidden/>
              </w:rPr>
              <w:fldChar w:fldCharType="separate"/>
            </w:r>
            <w:r w:rsidRPr="00427A6B">
              <w:rPr>
                <w:noProof/>
                <w:webHidden/>
              </w:rPr>
              <w:t>23</w:t>
            </w:r>
            <w:r w:rsidRPr="00427A6B">
              <w:rPr>
                <w:noProof/>
                <w:webHidden/>
              </w:rPr>
              <w:fldChar w:fldCharType="end"/>
            </w:r>
          </w:hyperlink>
        </w:p>
        <w:p w14:paraId="385E271B" w14:textId="0F9CFD39"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67" w:history="1">
            <w:r w:rsidRPr="00427A6B">
              <w:rPr>
                <w:rStyle w:val="Hyperlink"/>
                <w:noProof/>
              </w:rPr>
              <w:t>8.1 PUMF products available</w:t>
            </w:r>
            <w:r w:rsidRPr="00427A6B">
              <w:rPr>
                <w:noProof/>
                <w:webHidden/>
              </w:rPr>
              <w:tab/>
            </w:r>
            <w:r w:rsidRPr="00427A6B">
              <w:rPr>
                <w:noProof/>
                <w:webHidden/>
              </w:rPr>
              <w:fldChar w:fldCharType="begin"/>
            </w:r>
            <w:r w:rsidRPr="00427A6B">
              <w:rPr>
                <w:noProof/>
                <w:webHidden/>
              </w:rPr>
              <w:instrText xml:space="preserve"> PAGEREF _Toc208477767 \h </w:instrText>
            </w:r>
            <w:r w:rsidRPr="00427A6B">
              <w:rPr>
                <w:noProof/>
                <w:webHidden/>
              </w:rPr>
            </w:r>
            <w:r w:rsidRPr="00427A6B">
              <w:rPr>
                <w:noProof/>
                <w:webHidden/>
              </w:rPr>
              <w:fldChar w:fldCharType="separate"/>
            </w:r>
            <w:r w:rsidRPr="00427A6B">
              <w:rPr>
                <w:noProof/>
                <w:webHidden/>
              </w:rPr>
              <w:t>23</w:t>
            </w:r>
            <w:r w:rsidRPr="00427A6B">
              <w:rPr>
                <w:noProof/>
                <w:webHidden/>
              </w:rPr>
              <w:fldChar w:fldCharType="end"/>
            </w:r>
          </w:hyperlink>
        </w:p>
        <w:p w14:paraId="0F0F0B2E" w14:textId="4455C3C3"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68" w:history="1">
            <w:r w:rsidRPr="00427A6B">
              <w:rPr>
                <w:rStyle w:val="Hyperlink"/>
                <w:noProof/>
                <w:lang w:val="en-CA"/>
              </w:rPr>
              <w:t>8.2 How to quote PUMF</w:t>
            </w:r>
            <w:r w:rsidRPr="00427A6B">
              <w:rPr>
                <w:noProof/>
                <w:webHidden/>
              </w:rPr>
              <w:tab/>
            </w:r>
            <w:r w:rsidRPr="00427A6B">
              <w:rPr>
                <w:noProof/>
                <w:webHidden/>
              </w:rPr>
              <w:fldChar w:fldCharType="begin"/>
            </w:r>
            <w:r w:rsidRPr="00427A6B">
              <w:rPr>
                <w:noProof/>
                <w:webHidden/>
              </w:rPr>
              <w:instrText xml:space="preserve"> PAGEREF _Toc208477768 \h </w:instrText>
            </w:r>
            <w:r w:rsidRPr="00427A6B">
              <w:rPr>
                <w:noProof/>
                <w:webHidden/>
              </w:rPr>
            </w:r>
            <w:r w:rsidRPr="00427A6B">
              <w:rPr>
                <w:noProof/>
                <w:webHidden/>
              </w:rPr>
              <w:fldChar w:fldCharType="separate"/>
            </w:r>
            <w:r w:rsidRPr="00427A6B">
              <w:rPr>
                <w:noProof/>
                <w:webHidden/>
              </w:rPr>
              <w:t>23</w:t>
            </w:r>
            <w:r w:rsidRPr="00427A6B">
              <w:rPr>
                <w:noProof/>
                <w:webHidden/>
              </w:rPr>
              <w:fldChar w:fldCharType="end"/>
            </w:r>
          </w:hyperlink>
        </w:p>
        <w:p w14:paraId="4F2CAB6B" w14:textId="4F801F5F"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69" w:history="1">
            <w:r w:rsidRPr="00427A6B">
              <w:rPr>
                <w:rStyle w:val="Hyperlink"/>
                <w:noProof/>
              </w:rPr>
              <w:t>8.3 Related products and services</w:t>
            </w:r>
            <w:r w:rsidRPr="00427A6B">
              <w:rPr>
                <w:noProof/>
                <w:webHidden/>
              </w:rPr>
              <w:tab/>
            </w:r>
            <w:r w:rsidRPr="00427A6B">
              <w:rPr>
                <w:noProof/>
                <w:webHidden/>
              </w:rPr>
              <w:fldChar w:fldCharType="begin"/>
            </w:r>
            <w:r w:rsidRPr="00427A6B">
              <w:rPr>
                <w:noProof/>
                <w:webHidden/>
              </w:rPr>
              <w:instrText xml:space="preserve"> PAGEREF _Toc208477769 \h </w:instrText>
            </w:r>
            <w:r w:rsidRPr="00427A6B">
              <w:rPr>
                <w:noProof/>
                <w:webHidden/>
              </w:rPr>
            </w:r>
            <w:r w:rsidRPr="00427A6B">
              <w:rPr>
                <w:noProof/>
                <w:webHidden/>
              </w:rPr>
              <w:fldChar w:fldCharType="separate"/>
            </w:r>
            <w:r w:rsidRPr="00427A6B">
              <w:rPr>
                <w:noProof/>
                <w:webHidden/>
              </w:rPr>
              <w:t>24</w:t>
            </w:r>
            <w:r w:rsidRPr="00427A6B">
              <w:rPr>
                <w:noProof/>
                <w:webHidden/>
              </w:rPr>
              <w:fldChar w:fldCharType="end"/>
            </w:r>
          </w:hyperlink>
        </w:p>
        <w:p w14:paraId="7FB8FB30" w14:textId="630A6FDD"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70" w:history="1">
            <w:r w:rsidRPr="00427A6B">
              <w:rPr>
                <w:rStyle w:val="Hyperlink"/>
                <w:noProof/>
              </w:rPr>
              <w:t>8.4 CHS documentation</w:t>
            </w:r>
            <w:r w:rsidRPr="00427A6B">
              <w:rPr>
                <w:noProof/>
                <w:webHidden/>
              </w:rPr>
              <w:tab/>
            </w:r>
            <w:r w:rsidRPr="00427A6B">
              <w:rPr>
                <w:noProof/>
                <w:webHidden/>
              </w:rPr>
              <w:fldChar w:fldCharType="begin"/>
            </w:r>
            <w:r w:rsidRPr="00427A6B">
              <w:rPr>
                <w:noProof/>
                <w:webHidden/>
              </w:rPr>
              <w:instrText xml:space="preserve"> PAGEREF _Toc208477770 \h </w:instrText>
            </w:r>
            <w:r w:rsidRPr="00427A6B">
              <w:rPr>
                <w:noProof/>
                <w:webHidden/>
              </w:rPr>
            </w:r>
            <w:r w:rsidRPr="00427A6B">
              <w:rPr>
                <w:noProof/>
                <w:webHidden/>
              </w:rPr>
              <w:fldChar w:fldCharType="separate"/>
            </w:r>
            <w:r w:rsidRPr="00427A6B">
              <w:rPr>
                <w:noProof/>
                <w:webHidden/>
              </w:rPr>
              <w:t>25</w:t>
            </w:r>
            <w:r w:rsidRPr="00427A6B">
              <w:rPr>
                <w:noProof/>
                <w:webHidden/>
              </w:rPr>
              <w:fldChar w:fldCharType="end"/>
            </w:r>
          </w:hyperlink>
        </w:p>
        <w:p w14:paraId="7689600A" w14:textId="092F30C0" w:rsidR="00FF586C" w:rsidRPr="00427A6B" w:rsidRDefault="00FF586C">
          <w:pPr>
            <w:pStyle w:val="TOC2"/>
            <w:rPr>
              <w:rFonts w:asciiTheme="minorHAnsi" w:eastAsiaTheme="minorEastAsia" w:hAnsiTheme="minorHAnsi" w:cstheme="minorBidi"/>
              <w:smallCaps w:val="0"/>
              <w:noProof/>
              <w:snapToGrid/>
              <w:kern w:val="2"/>
              <w:sz w:val="24"/>
              <w:szCs w:val="24"/>
              <w:lang w:val="en-US"/>
              <w14:ligatures w14:val="standardContextual"/>
            </w:rPr>
          </w:pPr>
          <w:hyperlink w:anchor="_Toc208477771" w:history="1">
            <w:r w:rsidRPr="00427A6B">
              <w:rPr>
                <w:rStyle w:val="Hyperlink"/>
                <w:noProof/>
              </w:rPr>
              <w:t>8.5 CHS publications</w:t>
            </w:r>
            <w:r w:rsidRPr="00427A6B">
              <w:rPr>
                <w:noProof/>
                <w:webHidden/>
              </w:rPr>
              <w:tab/>
            </w:r>
            <w:r w:rsidRPr="00427A6B">
              <w:rPr>
                <w:noProof/>
                <w:webHidden/>
              </w:rPr>
              <w:fldChar w:fldCharType="begin"/>
            </w:r>
            <w:r w:rsidRPr="00427A6B">
              <w:rPr>
                <w:noProof/>
                <w:webHidden/>
              </w:rPr>
              <w:instrText xml:space="preserve"> PAGEREF _Toc208477771 \h </w:instrText>
            </w:r>
            <w:r w:rsidRPr="00427A6B">
              <w:rPr>
                <w:noProof/>
                <w:webHidden/>
              </w:rPr>
            </w:r>
            <w:r w:rsidRPr="00427A6B">
              <w:rPr>
                <w:noProof/>
                <w:webHidden/>
              </w:rPr>
              <w:fldChar w:fldCharType="separate"/>
            </w:r>
            <w:r w:rsidRPr="00427A6B">
              <w:rPr>
                <w:noProof/>
                <w:webHidden/>
              </w:rPr>
              <w:t>25</w:t>
            </w:r>
            <w:r w:rsidRPr="00427A6B">
              <w:rPr>
                <w:noProof/>
                <w:webHidden/>
              </w:rPr>
              <w:fldChar w:fldCharType="end"/>
            </w:r>
          </w:hyperlink>
        </w:p>
        <w:p w14:paraId="0F36465D" w14:textId="05824B79" w:rsidR="00FF586C" w:rsidRPr="00427A6B" w:rsidRDefault="00FF586C">
          <w:pPr>
            <w:pStyle w:val="TOC1"/>
            <w:rPr>
              <w:rFonts w:asciiTheme="minorHAnsi" w:eastAsiaTheme="minorEastAsia" w:hAnsiTheme="minorHAnsi" w:cstheme="minorBidi"/>
              <w:b w:val="0"/>
              <w:caps w:val="0"/>
              <w:noProof/>
              <w:snapToGrid/>
              <w:kern w:val="2"/>
              <w:sz w:val="24"/>
              <w:szCs w:val="24"/>
              <w:lang w:val="en-US"/>
              <w14:ligatures w14:val="standardContextual"/>
            </w:rPr>
          </w:pPr>
          <w:hyperlink w:anchor="_Toc208477772" w:history="1">
            <w:r w:rsidRPr="00427A6B">
              <w:rPr>
                <w:rStyle w:val="Hyperlink"/>
                <w:noProof/>
              </w:rPr>
              <w:t>9. Questions and comments</w:t>
            </w:r>
            <w:r w:rsidRPr="00427A6B">
              <w:rPr>
                <w:noProof/>
                <w:webHidden/>
              </w:rPr>
              <w:tab/>
            </w:r>
            <w:r w:rsidRPr="00427A6B">
              <w:rPr>
                <w:noProof/>
                <w:webHidden/>
              </w:rPr>
              <w:fldChar w:fldCharType="begin"/>
            </w:r>
            <w:r w:rsidRPr="00427A6B">
              <w:rPr>
                <w:noProof/>
                <w:webHidden/>
              </w:rPr>
              <w:instrText xml:space="preserve"> PAGEREF _Toc208477772 \h </w:instrText>
            </w:r>
            <w:r w:rsidRPr="00427A6B">
              <w:rPr>
                <w:noProof/>
                <w:webHidden/>
              </w:rPr>
            </w:r>
            <w:r w:rsidRPr="00427A6B">
              <w:rPr>
                <w:noProof/>
                <w:webHidden/>
              </w:rPr>
              <w:fldChar w:fldCharType="separate"/>
            </w:r>
            <w:r w:rsidRPr="00427A6B">
              <w:rPr>
                <w:noProof/>
                <w:webHidden/>
              </w:rPr>
              <w:t>25</w:t>
            </w:r>
            <w:r w:rsidRPr="00427A6B">
              <w:rPr>
                <w:noProof/>
                <w:webHidden/>
              </w:rPr>
              <w:fldChar w:fldCharType="end"/>
            </w:r>
          </w:hyperlink>
        </w:p>
        <w:p w14:paraId="4C6A80BA" w14:textId="30361276" w:rsidR="00992BA6" w:rsidRPr="00427A6B" w:rsidRDefault="00992BA6">
          <w:r w:rsidRPr="00427A6B">
            <w:rPr>
              <w:b/>
              <w:bCs/>
              <w:noProof/>
            </w:rPr>
            <w:fldChar w:fldCharType="end"/>
          </w:r>
        </w:p>
      </w:sdtContent>
    </w:sdt>
    <w:p w14:paraId="6A26538F" w14:textId="77777777" w:rsidR="007F30C6" w:rsidRPr="00427A6B" w:rsidRDefault="007F30C6" w:rsidP="0081227D">
      <w:r w:rsidRPr="00427A6B">
        <w:br w:type="page"/>
      </w:r>
    </w:p>
    <w:p w14:paraId="5B609633" w14:textId="48F0BABB" w:rsidR="00DB3C4D" w:rsidRPr="00427A6B" w:rsidRDefault="00A07A5A" w:rsidP="0081227D">
      <w:pPr>
        <w:pStyle w:val="Heading1"/>
      </w:pPr>
      <w:bookmarkStart w:id="0" w:name="_Toc22625136"/>
      <w:bookmarkStart w:id="1" w:name="_Toc62021770"/>
      <w:bookmarkStart w:id="2" w:name="_Toc208477727"/>
      <w:r w:rsidRPr="00427A6B">
        <w:lastRenderedPageBreak/>
        <w:t xml:space="preserve">1. </w:t>
      </w:r>
      <w:r w:rsidR="00DB3C4D" w:rsidRPr="00427A6B">
        <w:t>I</w:t>
      </w:r>
      <w:r w:rsidR="007631F3" w:rsidRPr="00427A6B">
        <w:t>ntroduction</w:t>
      </w:r>
      <w:bookmarkEnd w:id="0"/>
      <w:bookmarkEnd w:id="1"/>
      <w:r w:rsidR="00A11204" w:rsidRPr="00427A6B">
        <w:t xml:space="preserve">: </w:t>
      </w:r>
      <w:r w:rsidR="00F60923" w:rsidRPr="00427A6B">
        <w:t>T</w:t>
      </w:r>
      <w:r w:rsidR="00FF4CE8" w:rsidRPr="00427A6B">
        <w:t xml:space="preserve">he </w:t>
      </w:r>
      <w:r w:rsidR="00A11204" w:rsidRPr="00427A6B">
        <w:t>Canadian Housing Survey (CHS)</w:t>
      </w:r>
      <w:bookmarkEnd w:id="2"/>
    </w:p>
    <w:p w14:paraId="7EE8EF7B" w14:textId="77777777" w:rsidR="008A19F5" w:rsidRPr="00427A6B" w:rsidRDefault="008A19F5" w:rsidP="0081227D"/>
    <w:p w14:paraId="462925E6" w14:textId="77777777" w:rsidR="005C2A2D" w:rsidRPr="00427A6B" w:rsidRDefault="005C2A2D" w:rsidP="005C2A2D">
      <w:pPr>
        <w:rPr>
          <w:lang w:val="en-US"/>
        </w:rPr>
      </w:pPr>
      <w:r w:rsidRPr="00427A6B">
        <w:rPr>
          <w:lang w:val="en-US"/>
        </w:rPr>
        <w:t>The Canadian Housing Survey (CHS) provides information on how Canadians feel</w:t>
      </w:r>
    </w:p>
    <w:p w14:paraId="339FB13C" w14:textId="77777777" w:rsidR="005C2A2D" w:rsidRPr="00427A6B" w:rsidRDefault="005C2A2D" w:rsidP="005C2A2D">
      <w:pPr>
        <w:rPr>
          <w:lang w:val="en-US"/>
        </w:rPr>
      </w:pPr>
      <w:r w:rsidRPr="00427A6B">
        <w:rPr>
          <w:lang w:val="en-US"/>
        </w:rPr>
        <w:t>about their housing and how housing affects them. Information is collected on core</w:t>
      </w:r>
    </w:p>
    <w:p w14:paraId="105F2BFB" w14:textId="77777777" w:rsidR="005C2A2D" w:rsidRPr="00427A6B" w:rsidRDefault="005C2A2D" w:rsidP="005C2A2D">
      <w:pPr>
        <w:rPr>
          <w:lang w:val="en-US"/>
        </w:rPr>
      </w:pPr>
      <w:r w:rsidRPr="00427A6B">
        <w:rPr>
          <w:lang w:val="en-US"/>
        </w:rPr>
        <w:t>housing need; dwelling characteristics and housing tenure; perceptions of economic</w:t>
      </w:r>
    </w:p>
    <w:p w14:paraId="2E270637" w14:textId="77777777" w:rsidR="005C2A2D" w:rsidRPr="00427A6B" w:rsidRDefault="005C2A2D" w:rsidP="005C2A2D">
      <w:pPr>
        <w:rPr>
          <w:lang w:val="en-US"/>
        </w:rPr>
      </w:pPr>
      <w:r w:rsidRPr="00427A6B">
        <w:rPr>
          <w:lang w:val="en-US"/>
        </w:rPr>
        <w:t>hardship from housing costs; support and childcare payments; dwelling and</w:t>
      </w:r>
    </w:p>
    <w:p w14:paraId="2A263124" w14:textId="77777777" w:rsidR="005C2A2D" w:rsidRPr="00427A6B" w:rsidRDefault="005C2A2D" w:rsidP="005C2A2D">
      <w:pPr>
        <w:rPr>
          <w:lang w:val="en-US"/>
        </w:rPr>
      </w:pPr>
      <w:proofErr w:type="spellStart"/>
      <w:r w:rsidRPr="00427A6B">
        <w:rPr>
          <w:lang w:val="en-US"/>
        </w:rPr>
        <w:t>neighbourhood</w:t>
      </w:r>
      <w:proofErr w:type="spellEnd"/>
      <w:r w:rsidRPr="00427A6B">
        <w:rPr>
          <w:lang w:val="en-US"/>
        </w:rPr>
        <w:t xml:space="preserve"> satisfaction; perceptions of </w:t>
      </w:r>
      <w:proofErr w:type="spellStart"/>
      <w:r w:rsidRPr="00427A6B">
        <w:rPr>
          <w:lang w:val="en-US"/>
        </w:rPr>
        <w:t>neighbourhood</w:t>
      </w:r>
      <w:proofErr w:type="spellEnd"/>
      <w:r w:rsidRPr="00427A6B">
        <w:rPr>
          <w:lang w:val="en-US"/>
        </w:rPr>
        <w:t xml:space="preserve"> issues and safety; housing</w:t>
      </w:r>
    </w:p>
    <w:p w14:paraId="1637FEA8" w14:textId="77777777" w:rsidR="005C2A2D" w:rsidRPr="00427A6B" w:rsidRDefault="005C2A2D" w:rsidP="005C2A2D">
      <w:pPr>
        <w:rPr>
          <w:lang w:val="en-US"/>
        </w:rPr>
      </w:pPr>
      <w:r w:rsidRPr="00427A6B">
        <w:rPr>
          <w:lang w:val="en-US"/>
        </w:rPr>
        <w:t>moves including forced moves; community engagement; life and community</w:t>
      </w:r>
    </w:p>
    <w:p w14:paraId="7D313EEE" w14:textId="77777777" w:rsidR="005C2A2D" w:rsidRPr="00427A6B" w:rsidRDefault="005C2A2D" w:rsidP="005C2A2D">
      <w:pPr>
        <w:rPr>
          <w:lang w:val="en-US"/>
        </w:rPr>
      </w:pPr>
      <w:r w:rsidRPr="00427A6B">
        <w:rPr>
          <w:lang w:val="en-US"/>
        </w:rPr>
        <w:t>satisfaction; self-assessed health; experience with homelessness; socio-demographic</w:t>
      </w:r>
    </w:p>
    <w:p w14:paraId="1797710E" w14:textId="3C8DDC56" w:rsidR="005C2A2D" w:rsidRPr="00427A6B" w:rsidRDefault="005C2A2D" w:rsidP="005C2A2D">
      <w:r w:rsidRPr="00427A6B">
        <w:rPr>
          <w:lang w:val="en-US"/>
        </w:rPr>
        <w:t>characteristics; and access to transportation.</w:t>
      </w:r>
    </w:p>
    <w:p w14:paraId="2D40BB7B" w14:textId="77777777" w:rsidR="00EF38D0" w:rsidRPr="00427A6B" w:rsidRDefault="00EF38D0" w:rsidP="0081227D"/>
    <w:p w14:paraId="30BCB90A" w14:textId="77777777" w:rsidR="005C2A2D" w:rsidRPr="00427A6B" w:rsidRDefault="005C2A2D" w:rsidP="005C2A2D">
      <w:pPr>
        <w:rPr>
          <w:lang w:val="en-US"/>
        </w:rPr>
      </w:pPr>
      <w:r w:rsidRPr="00427A6B">
        <w:rPr>
          <w:lang w:val="en-US"/>
        </w:rPr>
        <w:t>The CHS 2022 was carried out in all 10 provinces. Data collection for reference year</w:t>
      </w:r>
    </w:p>
    <w:p w14:paraId="65644C9D" w14:textId="3E3BC090" w:rsidR="005C2A2D" w:rsidRPr="00427A6B" w:rsidRDefault="005C2A2D" w:rsidP="005C2A2D">
      <w:r w:rsidRPr="00427A6B">
        <w:rPr>
          <w:lang w:val="en-US"/>
        </w:rPr>
        <w:t xml:space="preserve">2022 was from October 31, </w:t>
      </w:r>
      <w:r w:rsidR="00486394" w:rsidRPr="00427A6B">
        <w:rPr>
          <w:lang w:val="en-US"/>
        </w:rPr>
        <w:t>2022,</w:t>
      </w:r>
      <w:r w:rsidRPr="00427A6B">
        <w:rPr>
          <w:lang w:val="en-US"/>
        </w:rPr>
        <w:t xml:space="preserve"> to March 31, 2023.</w:t>
      </w:r>
    </w:p>
    <w:p w14:paraId="3E7A5E0C" w14:textId="77777777" w:rsidR="007845EB" w:rsidRPr="00427A6B" w:rsidRDefault="007845EB" w:rsidP="0081227D"/>
    <w:p w14:paraId="1A5D4518" w14:textId="30EA401D" w:rsidR="00612E49" w:rsidRPr="00427A6B" w:rsidRDefault="00612E49" w:rsidP="00612E49">
      <w:r w:rsidRPr="00427A6B">
        <w:t xml:space="preserve">This guide provides information for users of data from the </w:t>
      </w:r>
      <w:r w:rsidR="00137E86" w:rsidRPr="00427A6B">
        <w:t>202</w:t>
      </w:r>
      <w:r w:rsidR="005C2A2D" w:rsidRPr="00427A6B">
        <w:t>2</w:t>
      </w:r>
      <w:r w:rsidR="00137E86" w:rsidRPr="00427A6B">
        <w:t xml:space="preserve"> </w:t>
      </w:r>
      <w:r w:rsidRPr="00427A6B">
        <w:t xml:space="preserve">CHS Public-Use Microdata File (PUMF). The CHS PUMF is an anonymized microdata files that contains only a subset of variables that are available in the confidential CHS microdata files. Various techniques have been employed to protect CHS respondents against the risk of disclosure. </w:t>
      </w:r>
      <w:r w:rsidR="007232D1" w:rsidRPr="00427A6B">
        <w:t>For more information, see section 5.</w:t>
      </w:r>
    </w:p>
    <w:p w14:paraId="661B894D" w14:textId="77777777" w:rsidR="00612E49" w:rsidRPr="00427A6B" w:rsidRDefault="00612E49" w:rsidP="00612E49"/>
    <w:p w14:paraId="23FCCC8C" w14:textId="4D1EAD53" w:rsidR="00612E49" w:rsidRPr="00427A6B" w:rsidRDefault="00612E49" w:rsidP="00612E49">
      <w:r w:rsidRPr="00427A6B">
        <w:t>This guide includes details on the survey methodology, data quality and key concepts of the survey. It also includes sections on the use, confidentiality and considerations for analysis in using the public use microdata file.</w:t>
      </w:r>
    </w:p>
    <w:p w14:paraId="22A47C12" w14:textId="77777777" w:rsidR="00476DAC" w:rsidRPr="00427A6B" w:rsidRDefault="00476DAC" w:rsidP="00612E49"/>
    <w:p w14:paraId="1F59821D" w14:textId="71419DAB" w:rsidR="00BE2212" w:rsidRPr="00427A6B" w:rsidRDefault="00BE2212" w:rsidP="00BE2212">
      <w:pPr>
        <w:pStyle w:val="Heading1"/>
      </w:pPr>
      <w:bookmarkStart w:id="3" w:name="_Toc22625140"/>
      <w:bookmarkStart w:id="4" w:name="_Toc62021787"/>
      <w:bookmarkStart w:id="5" w:name="_Toc208477728"/>
      <w:r w:rsidRPr="00427A6B">
        <w:t>2. Survey methodology</w:t>
      </w:r>
      <w:bookmarkEnd w:id="3"/>
      <w:bookmarkEnd w:id="4"/>
      <w:bookmarkEnd w:id="5"/>
    </w:p>
    <w:p w14:paraId="47E16196" w14:textId="77777777" w:rsidR="00BE2212" w:rsidRPr="00427A6B" w:rsidRDefault="00BE2212" w:rsidP="00BE2212"/>
    <w:p w14:paraId="2C69832C" w14:textId="478DEAC7" w:rsidR="00BE2212" w:rsidRPr="00427A6B" w:rsidRDefault="00BE2212" w:rsidP="00BE2212">
      <w:r w:rsidRPr="00427A6B">
        <w:t xml:space="preserve">The following sections outline </w:t>
      </w:r>
      <w:r w:rsidR="008C6F76" w:rsidRPr="00427A6B">
        <w:t>202</w:t>
      </w:r>
      <w:r w:rsidR="005C2A2D" w:rsidRPr="00427A6B">
        <w:t>2</w:t>
      </w:r>
      <w:r w:rsidR="008C6F76" w:rsidRPr="00427A6B">
        <w:t xml:space="preserve"> </w:t>
      </w:r>
      <w:r w:rsidRPr="00427A6B">
        <w:t>CHS survey methodology</w:t>
      </w:r>
      <w:r w:rsidRPr="00427A6B">
        <w:rPr>
          <w:rStyle w:val="FootnoteReference"/>
        </w:rPr>
        <w:footnoteReference w:id="1"/>
      </w:r>
      <w:r w:rsidRPr="00427A6B">
        <w:t>.</w:t>
      </w:r>
    </w:p>
    <w:p w14:paraId="66D9F3FE" w14:textId="77777777" w:rsidR="00BE2212" w:rsidRPr="00427A6B" w:rsidRDefault="00BE2212" w:rsidP="00BE2212"/>
    <w:p w14:paraId="52723C47" w14:textId="451E6ADA" w:rsidR="00BE2212" w:rsidRPr="00427A6B" w:rsidRDefault="00CB53FC" w:rsidP="00BE2212">
      <w:pPr>
        <w:pStyle w:val="Heading2"/>
      </w:pPr>
      <w:bookmarkStart w:id="6" w:name="_Toc22625141"/>
      <w:bookmarkStart w:id="7" w:name="_Toc62021788"/>
      <w:bookmarkStart w:id="8" w:name="_Toc208477729"/>
      <w:r w:rsidRPr="00427A6B">
        <w:t>2</w:t>
      </w:r>
      <w:r w:rsidR="00BE2212" w:rsidRPr="00427A6B">
        <w:t>.1 Target population</w:t>
      </w:r>
      <w:bookmarkEnd w:id="6"/>
      <w:bookmarkEnd w:id="7"/>
      <w:bookmarkEnd w:id="8"/>
    </w:p>
    <w:p w14:paraId="037F43F1" w14:textId="77777777" w:rsidR="00BE2212" w:rsidRPr="00427A6B" w:rsidRDefault="00BE2212" w:rsidP="00BE2212"/>
    <w:p w14:paraId="6D7E4871" w14:textId="467556F6" w:rsidR="008C6F76" w:rsidRPr="00427A6B" w:rsidRDefault="008C6F76" w:rsidP="00C64C19">
      <w:r w:rsidRPr="00427A6B">
        <w:t>The target population of the 202</w:t>
      </w:r>
      <w:r w:rsidR="005C2A2D" w:rsidRPr="00427A6B">
        <w:t>2</w:t>
      </w:r>
      <w:r w:rsidRPr="00427A6B">
        <w:t xml:space="preserve"> CHS is the population </w:t>
      </w:r>
      <w:r w:rsidR="00486394" w:rsidRPr="00427A6B">
        <w:t>the</w:t>
      </w:r>
      <w:r w:rsidRPr="00427A6B">
        <w:t xml:space="preserve"> 10 provinces, excluding residents of institutions, members of the Canadian Forces living in military camps and people living on reserves and other Indigenous settlements.</w:t>
      </w:r>
      <w:r w:rsidR="00C64C19" w:rsidRPr="00427A6B">
        <w:t xml:space="preserve"> </w:t>
      </w:r>
      <w:r w:rsidR="00C64C19" w:rsidRPr="00427A6B">
        <w:rPr>
          <w:lang w:val="en-US"/>
        </w:rPr>
        <w:t>The exclusions are standard for</w:t>
      </w:r>
      <w:r w:rsidR="00A3716F" w:rsidRPr="00427A6B">
        <w:rPr>
          <w:lang w:val="en-US"/>
        </w:rPr>
        <w:t xml:space="preserve"> </w:t>
      </w:r>
      <w:r w:rsidR="00C64C19" w:rsidRPr="00427A6B">
        <w:rPr>
          <w:lang w:val="en-US"/>
        </w:rPr>
        <w:t>social surveys conducted by Statistics Canada; in all, these exclusions account for</w:t>
      </w:r>
      <w:r w:rsidR="00221547" w:rsidRPr="00427A6B">
        <w:rPr>
          <w:lang w:val="en-US"/>
        </w:rPr>
        <w:t xml:space="preserve"> </w:t>
      </w:r>
      <w:r w:rsidR="00C64C19" w:rsidRPr="00427A6B">
        <w:rPr>
          <w:lang w:val="en-US"/>
        </w:rPr>
        <w:t>about 2% of the population.</w:t>
      </w:r>
    </w:p>
    <w:p w14:paraId="20ADFB62" w14:textId="77777777" w:rsidR="008C6F76" w:rsidRPr="00427A6B" w:rsidRDefault="008C6F76" w:rsidP="008C6F76"/>
    <w:p w14:paraId="4D919A78" w14:textId="77777777" w:rsidR="008C6F76" w:rsidRPr="00427A6B" w:rsidRDefault="008C6F76" w:rsidP="008C6F76">
      <w:r w:rsidRPr="00427A6B">
        <w:t>People living in other types of collective dwellings are also excluded from the survey:</w:t>
      </w:r>
    </w:p>
    <w:p w14:paraId="65DFCC73" w14:textId="77777777" w:rsidR="008C6F76" w:rsidRPr="00427A6B" w:rsidRDefault="008C6F76" w:rsidP="008C6F76">
      <w:pPr>
        <w:pStyle w:val="ListParagraph"/>
        <w:numPr>
          <w:ilvl w:val="0"/>
          <w:numId w:val="43"/>
        </w:numPr>
      </w:pPr>
      <w:r w:rsidRPr="00427A6B">
        <w:t>People living in residences for dependent seniors; and</w:t>
      </w:r>
    </w:p>
    <w:p w14:paraId="55B35655" w14:textId="77777777" w:rsidR="008C6F76" w:rsidRPr="00427A6B" w:rsidRDefault="008C6F76" w:rsidP="008C6F76">
      <w:pPr>
        <w:pStyle w:val="ListParagraph"/>
        <w:numPr>
          <w:ilvl w:val="0"/>
          <w:numId w:val="43"/>
        </w:numPr>
      </w:pPr>
      <w:r w:rsidRPr="00427A6B">
        <w:lastRenderedPageBreak/>
        <w:t>People living permanently in school residences, work camps, etc.; and</w:t>
      </w:r>
    </w:p>
    <w:p w14:paraId="5C03CCB3" w14:textId="77777777" w:rsidR="008C6F76" w:rsidRPr="00427A6B" w:rsidRDefault="008C6F76" w:rsidP="008C6F76">
      <w:pPr>
        <w:pStyle w:val="ListParagraph"/>
        <w:numPr>
          <w:ilvl w:val="0"/>
          <w:numId w:val="43"/>
        </w:numPr>
      </w:pPr>
      <w:r w:rsidRPr="00427A6B">
        <w:t>Members of religious and other communal colonies.</w:t>
      </w:r>
    </w:p>
    <w:p w14:paraId="18D0D65B" w14:textId="77777777" w:rsidR="008C6F76" w:rsidRPr="00427A6B" w:rsidRDefault="008C6F76" w:rsidP="008C6F76"/>
    <w:p w14:paraId="6B2C51BF" w14:textId="77777777" w:rsidR="00C64C19" w:rsidRPr="00427A6B" w:rsidRDefault="00C64C19" w:rsidP="00C64C19">
      <w:pPr>
        <w:rPr>
          <w:lang w:val="en-US"/>
        </w:rPr>
      </w:pPr>
      <w:r w:rsidRPr="00427A6B">
        <w:rPr>
          <w:lang w:val="en-US"/>
        </w:rPr>
        <w:t>These additional collection exclusions make up less than 0.5% of the target population.</w:t>
      </w:r>
    </w:p>
    <w:p w14:paraId="1E48F404" w14:textId="77777777" w:rsidR="00C64C19" w:rsidRPr="00427A6B" w:rsidRDefault="00C64C19" w:rsidP="00C64C19">
      <w:pPr>
        <w:rPr>
          <w:lang w:val="en-US"/>
        </w:rPr>
      </w:pPr>
      <w:r w:rsidRPr="00427A6B">
        <w:rPr>
          <w:lang w:val="en-US"/>
        </w:rPr>
        <w:t>However, these people are included in the population estimates created for the Labour</w:t>
      </w:r>
    </w:p>
    <w:p w14:paraId="2D0DC70D" w14:textId="41958BD4" w:rsidR="006E0215" w:rsidRPr="00427A6B" w:rsidRDefault="00C64C19" w:rsidP="00C64C19">
      <w:pPr>
        <w:rPr>
          <w:lang w:val="en-US"/>
        </w:rPr>
      </w:pPr>
      <w:r w:rsidRPr="00427A6B">
        <w:rPr>
          <w:lang w:val="en-US"/>
        </w:rPr>
        <w:t>Force Survey to which the CHS estimates are calibrated.</w:t>
      </w:r>
    </w:p>
    <w:p w14:paraId="33329D80" w14:textId="77777777" w:rsidR="008C6F76" w:rsidRPr="00427A6B" w:rsidRDefault="008C6F76" w:rsidP="008C6F76"/>
    <w:p w14:paraId="67710C5B" w14:textId="31580883" w:rsidR="008C6F76" w:rsidRPr="00427A6B" w:rsidRDefault="008C6F76" w:rsidP="008C6F76">
      <w:r w:rsidRPr="00427A6B">
        <w:t>The survey covers approximately 98% of the population in the 10 provinces.</w:t>
      </w:r>
    </w:p>
    <w:p w14:paraId="76F3FDAF" w14:textId="77777777" w:rsidR="008C6F76" w:rsidRPr="00427A6B" w:rsidRDefault="008C6F76" w:rsidP="008C6F76"/>
    <w:p w14:paraId="095821BB" w14:textId="77777777" w:rsidR="008C6F76" w:rsidRPr="00427A6B" w:rsidRDefault="008C6F76" w:rsidP="008C6F76">
      <w:pPr>
        <w:pStyle w:val="Heading2"/>
      </w:pPr>
      <w:bookmarkStart w:id="9" w:name="_Toc208477730"/>
      <w:r w:rsidRPr="00427A6B">
        <w:t>2.2 Sample</w:t>
      </w:r>
      <w:bookmarkEnd w:id="9"/>
    </w:p>
    <w:p w14:paraId="1512BFDA" w14:textId="77777777" w:rsidR="008C6F76" w:rsidRPr="00427A6B" w:rsidRDefault="008C6F76" w:rsidP="008C6F76"/>
    <w:p w14:paraId="706D9B1E" w14:textId="77777777" w:rsidR="00885061" w:rsidRPr="00427A6B" w:rsidRDefault="00885061" w:rsidP="00885061">
      <w:pPr>
        <w:rPr>
          <w:lang w:val="en-US"/>
        </w:rPr>
      </w:pPr>
      <w:r w:rsidRPr="00427A6B">
        <w:rPr>
          <w:lang w:val="en-US"/>
        </w:rPr>
        <w:t>Sampling unit: The sampling unit for the CHS is the private dwelling.</w:t>
      </w:r>
    </w:p>
    <w:p w14:paraId="0FDA3B7B" w14:textId="77777777" w:rsidR="00885061" w:rsidRPr="00427A6B" w:rsidRDefault="00885061" w:rsidP="00885061">
      <w:pPr>
        <w:rPr>
          <w:lang w:val="en-US"/>
        </w:rPr>
      </w:pPr>
    </w:p>
    <w:p w14:paraId="37E4B873" w14:textId="77777777" w:rsidR="00885061" w:rsidRPr="00427A6B" w:rsidRDefault="00885061" w:rsidP="00885061">
      <w:pPr>
        <w:rPr>
          <w:lang w:val="en-US"/>
        </w:rPr>
      </w:pPr>
      <w:r w:rsidRPr="00427A6B">
        <w:rPr>
          <w:lang w:val="en-US"/>
        </w:rPr>
        <w:t>Stratification method: The 2022 CHS uses the Building Universe File (BUF) as the</w:t>
      </w:r>
    </w:p>
    <w:p w14:paraId="697DDB4A" w14:textId="4CA1090E" w:rsidR="00885061" w:rsidRPr="00427A6B" w:rsidRDefault="00885061" w:rsidP="00885061">
      <w:pPr>
        <w:rPr>
          <w:lang w:val="en-US"/>
        </w:rPr>
      </w:pPr>
      <w:r w:rsidRPr="00427A6B">
        <w:rPr>
          <w:lang w:val="en-US"/>
        </w:rPr>
        <w:t xml:space="preserve">survey frame. Administrative data is used to classify </w:t>
      </w:r>
      <w:r w:rsidR="00221547" w:rsidRPr="00427A6B">
        <w:rPr>
          <w:lang w:val="en-US"/>
        </w:rPr>
        <w:t>social and affordable housing (</w:t>
      </w:r>
      <w:r w:rsidRPr="00427A6B">
        <w:rPr>
          <w:lang w:val="en-US"/>
        </w:rPr>
        <w:t>SAH</w:t>
      </w:r>
      <w:r w:rsidR="00221547" w:rsidRPr="00427A6B">
        <w:rPr>
          <w:lang w:val="en-US"/>
        </w:rPr>
        <w:t xml:space="preserve">) </w:t>
      </w:r>
      <w:r w:rsidRPr="00427A6B">
        <w:rPr>
          <w:lang w:val="en-US"/>
        </w:rPr>
        <w:t>dwellings into separate strata</w:t>
      </w:r>
      <w:r w:rsidR="00221547" w:rsidRPr="00427A6B">
        <w:rPr>
          <w:lang w:val="en-US"/>
        </w:rPr>
        <w:t xml:space="preserve"> </w:t>
      </w:r>
      <w:r w:rsidRPr="00427A6B">
        <w:rPr>
          <w:lang w:val="en-US"/>
        </w:rPr>
        <w:t>on the frame. The frame is also stratified into geographic areas of interest based on</w:t>
      </w:r>
      <w:r w:rsidR="00221547" w:rsidRPr="00427A6B">
        <w:rPr>
          <w:lang w:val="en-US"/>
        </w:rPr>
        <w:t xml:space="preserve"> </w:t>
      </w:r>
      <w:r w:rsidRPr="00427A6B">
        <w:rPr>
          <w:lang w:val="en-US"/>
        </w:rPr>
        <w:t>census subdivision (CSD) boundaries.</w:t>
      </w:r>
    </w:p>
    <w:p w14:paraId="4AA8AD43" w14:textId="77777777" w:rsidR="00885061" w:rsidRPr="00427A6B" w:rsidRDefault="00885061" w:rsidP="00885061">
      <w:pPr>
        <w:rPr>
          <w:lang w:val="en-US"/>
        </w:rPr>
      </w:pPr>
    </w:p>
    <w:p w14:paraId="1C5286C5" w14:textId="77777777" w:rsidR="00885061" w:rsidRPr="00427A6B" w:rsidRDefault="00885061" w:rsidP="00885061">
      <w:pPr>
        <w:rPr>
          <w:lang w:val="en-US"/>
        </w:rPr>
      </w:pPr>
      <w:r w:rsidRPr="00427A6B">
        <w:rPr>
          <w:lang w:val="en-US"/>
        </w:rPr>
        <w:t>There are 41 different geographic strata including the largest census metropolitan areas</w:t>
      </w:r>
    </w:p>
    <w:p w14:paraId="2508E1B9" w14:textId="77777777" w:rsidR="00885061" w:rsidRPr="00427A6B" w:rsidRDefault="00885061" w:rsidP="00885061">
      <w:pPr>
        <w:rPr>
          <w:lang w:val="en-US"/>
        </w:rPr>
      </w:pPr>
      <w:r w:rsidRPr="00427A6B">
        <w:rPr>
          <w:lang w:val="en-US"/>
        </w:rPr>
        <w:t>(CMAs) in each province; CMAs with a population of more than 500,000 according to</w:t>
      </w:r>
    </w:p>
    <w:p w14:paraId="60C84BD9" w14:textId="01F7C46C" w:rsidR="00885061" w:rsidRPr="00427A6B" w:rsidRDefault="00885061" w:rsidP="00885061">
      <w:pPr>
        <w:rPr>
          <w:lang w:val="en-US"/>
        </w:rPr>
      </w:pPr>
      <w:r w:rsidRPr="00427A6B">
        <w:rPr>
          <w:lang w:val="en-US"/>
        </w:rPr>
        <w:t>the 2021 Census; the census agglomeration (CA) of Charlottetown; combined CMAs</w:t>
      </w:r>
    </w:p>
    <w:p w14:paraId="7F12B545" w14:textId="77777777" w:rsidR="00885061" w:rsidRPr="00427A6B" w:rsidRDefault="00885061" w:rsidP="00885061">
      <w:pPr>
        <w:rPr>
          <w:lang w:val="en-US"/>
        </w:rPr>
      </w:pPr>
      <w:r w:rsidRPr="00427A6B">
        <w:rPr>
          <w:lang w:val="en-US"/>
        </w:rPr>
        <w:t>and combined CAs in each province; as well as the regions outside CMAs and CAs in</w:t>
      </w:r>
    </w:p>
    <w:p w14:paraId="0BC1186C" w14:textId="77777777" w:rsidR="00885061" w:rsidRPr="00427A6B" w:rsidRDefault="00885061" w:rsidP="00885061">
      <w:pPr>
        <w:rPr>
          <w:lang w:val="en-US"/>
        </w:rPr>
      </w:pPr>
      <w:r w:rsidRPr="00427A6B">
        <w:rPr>
          <w:lang w:val="en-US"/>
        </w:rPr>
        <w:t>each province.</w:t>
      </w:r>
    </w:p>
    <w:p w14:paraId="54FE350A" w14:textId="77777777" w:rsidR="00885061" w:rsidRPr="00427A6B" w:rsidRDefault="00885061" w:rsidP="00885061">
      <w:pPr>
        <w:rPr>
          <w:lang w:val="en-US"/>
        </w:rPr>
      </w:pPr>
    </w:p>
    <w:p w14:paraId="09D2A08F" w14:textId="77777777" w:rsidR="00885061" w:rsidRPr="00427A6B" w:rsidRDefault="00885061" w:rsidP="00885061">
      <w:pPr>
        <w:rPr>
          <w:lang w:val="en-US"/>
        </w:rPr>
      </w:pPr>
      <w:r w:rsidRPr="00427A6B">
        <w:rPr>
          <w:lang w:val="en-US"/>
        </w:rPr>
        <w:t>Each geographic stratum is divided into two groups: SAH dwellings and all other</w:t>
      </w:r>
    </w:p>
    <w:p w14:paraId="70663FB3" w14:textId="77777777" w:rsidR="00885061" w:rsidRPr="00427A6B" w:rsidRDefault="00885061" w:rsidP="00885061">
      <w:pPr>
        <w:rPr>
          <w:lang w:val="en-US"/>
        </w:rPr>
      </w:pPr>
      <w:r w:rsidRPr="00427A6B">
        <w:rPr>
          <w:lang w:val="en-US"/>
        </w:rPr>
        <w:t>dwellings. Sub-strata are used to more efficiently sample rented and owned dwellings</w:t>
      </w:r>
    </w:p>
    <w:p w14:paraId="1DA6A73F" w14:textId="77777777" w:rsidR="00885061" w:rsidRPr="00427A6B" w:rsidRDefault="00885061" w:rsidP="00885061">
      <w:pPr>
        <w:rPr>
          <w:lang w:val="en-US"/>
        </w:rPr>
      </w:pPr>
      <w:r w:rsidRPr="00427A6B">
        <w:rPr>
          <w:lang w:val="en-US"/>
        </w:rPr>
        <w:t>within the non-SAH strata.</w:t>
      </w:r>
    </w:p>
    <w:p w14:paraId="4AFD9950" w14:textId="77777777" w:rsidR="00885061" w:rsidRPr="00427A6B" w:rsidRDefault="00885061" w:rsidP="00885061">
      <w:pPr>
        <w:rPr>
          <w:lang w:val="en-US"/>
        </w:rPr>
      </w:pPr>
    </w:p>
    <w:p w14:paraId="1D6AE10C" w14:textId="77777777" w:rsidR="00885061" w:rsidRPr="00427A6B" w:rsidRDefault="00885061" w:rsidP="00885061">
      <w:pPr>
        <w:rPr>
          <w:lang w:val="en-US"/>
        </w:rPr>
      </w:pPr>
      <w:r w:rsidRPr="00427A6B">
        <w:rPr>
          <w:lang w:val="en-US"/>
        </w:rPr>
        <w:t>Sampling and sub-sampling: The CHS is cross-sectional with dwellings selected at</w:t>
      </w:r>
    </w:p>
    <w:p w14:paraId="284855F0" w14:textId="2F4C5996" w:rsidR="00885061" w:rsidRPr="00427A6B" w:rsidRDefault="00486394" w:rsidP="00885061">
      <w:pPr>
        <w:rPr>
          <w:lang w:val="en-US"/>
        </w:rPr>
      </w:pPr>
      <w:r w:rsidRPr="00427A6B">
        <w:rPr>
          <w:lang w:val="en-US"/>
        </w:rPr>
        <w:t xml:space="preserve">random </w:t>
      </w:r>
      <w:r w:rsidR="00221547" w:rsidRPr="00427A6B">
        <w:rPr>
          <w:lang w:val="en-US"/>
        </w:rPr>
        <w:t>by strata</w:t>
      </w:r>
      <w:r w:rsidR="00885061" w:rsidRPr="00427A6B">
        <w:rPr>
          <w:lang w:val="en-US"/>
        </w:rPr>
        <w:t xml:space="preserve"> for each new survey cycle.</w:t>
      </w:r>
    </w:p>
    <w:p w14:paraId="66407F4D" w14:textId="77777777" w:rsidR="00885061" w:rsidRPr="00427A6B" w:rsidRDefault="00885061" w:rsidP="00885061">
      <w:pPr>
        <w:rPr>
          <w:lang w:val="en-US"/>
        </w:rPr>
      </w:pPr>
    </w:p>
    <w:p w14:paraId="7A15A416" w14:textId="77777777" w:rsidR="00885061" w:rsidRPr="00427A6B" w:rsidRDefault="00885061" w:rsidP="00885061">
      <w:pPr>
        <w:rPr>
          <w:lang w:val="en-US"/>
        </w:rPr>
      </w:pPr>
      <w:r w:rsidRPr="00427A6B">
        <w:rPr>
          <w:lang w:val="en-US"/>
        </w:rPr>
        <w:t>The CHS oversamples SAH dwellings. As a result, the sample includes a higher</w:t>
      </w:r>
    </w:p>
    <w:p w14:paraId="2B44E045" w14:textId="77777777" w:rsidR="00885061" w:rsidRPr="00427A6B" w:rsidRDefault="00885061" w:rsidP="00885061">
      <w:pPr>
        <w:rPr>
          <w:lang w:val="en-US"/>
        </w:rPr>
      </w:pPr>
      <w:r w:rsidRPr="00427A6B">
        <w:rPr>
          <w:lang w:val="en-US"/>
        </w:rPr>
        <w:t>proportion of SAH dwellings than what is present in the housing stock (about 28% in the</w:t>
      </w:r>
    </w:p>
    <w:p w14:paraId="0C5C8FB6" w14:textId="77777777" w:rsidR="00885061" w:rsidRPr="00427A6B" w:rsidRDefault="00885061" w:rsidP="00885061">
      <w:pPr>
        <w:rPr>
          <w:lang w:val="en-US"/>
        </w:rPr>
      </w:pPr>
      <w:r w:rsidRPr="00427A6B">
        <w:rPr>
          <w:lang w:val="en-US"/>
        </w:rPr>
        <w:t>sample versus around 5% in the housing stock).</w:t>
      </w:r>
    </w:p>
    <w:p w14:paraId="0C1DF002" w14:textId="77777777" w:rsidR="00885061" w:rsidRPr="00427A6B" w:rsidRDefault="00885061" w:rsidP="00885061">
      <w:pPr>
        <w:rPr>
          <w:lang w:val="en-US"/>
        </w:rPr>
      </w:pPr>
    </w:p>
    <w:p w14:paraId="5601E805" w14:textId="77777777" w:rsidR="00885061" w:rsidRPr="00427A6B" w:rsidRDefault="00885061" w:rsidP="00885061">
      <w:pPr>
        <w:rPr>
          <w:lang w:val="en-US"/>
        </w:rPr>
      </w:pPr>
      <w:r w:rsidRPr="00427A6B">
        <w:rPr>
          <w:lang w:val="en-US"/>
        </w:rPr>
        <w:t>SAH dwellings are an important part of the housing stock that provides housing at</w:t>
      </w:r>
    </w:p>
    <w:p w14:paraId="222EFCC8" w14:textId="77777777" w:rsidR="00885061" w:rsidRPr="00427A6B" w:rsidRDefault="00885061" w:rsidP="00885061">
      <w:pPr>
        <w:rPr>
          <w:lang w:val="en-US"/>
        </w:rPr>
      </w:pPr>
      <w:r w:rsidRPr="00427A6B">
        <w:rPr>
          <w:lang w:val="en-US"/>
        </w:rPr>
        <w:t>below-market rents to households in need. The oversampling of SAH dwelling helps to</w:t>
      </w:r>
    </w:p>
    <w:p w14:paraId="7FA44CE2" w14:textId="77777777" w:rsidR="00885061" w:rsidRPr="00427A6B" w:rsidRDefault="00885061" w:rsidP="00885061">
      <w:pPr>
        <w:rPr>
          <w:lang w:val="en-US"/>
        </w:rPr>
      </w:pPr>
      <w:r w:rsidRPr="00427A6B">
        <w:rPr>
          <w:lang w:val="en-US"/>
        </w:rPr>
        <w:t>ensure there will be enough survey responses to produce accurate statistics for key</w:t>
      </w:r>
    </w:p>
    <w:p w14:paraId="5D267E33" w14:textId="77777777" w:rsidR="00885061" w:rsidRPr="00427A6B" w:rsidRDefault="00885061" w:rsidP="00885061">
      <w:pPr>
        <w:rPr>
          <w:lang w:val="en-US"/>
        </w:rPr>
      </w:pPr>
      <w:r w:rsidRPr="00427A6B">
        <w:rPr>
          <w:lang w:val="en-US"/>
        </w:rPr>
        <w:t>housing variables in most CHS strata for this sub-population.</w:t>
      </w:r>
    </w:p>
    <w:p w14:paraId="12D745A8" w14:textId="77777777" w:rsidR="00885061" w:rsidRPr="00427A6B" w:rsidRDefault="00885061" w:rsidP="00885061">
      <w:pPr>
        <w:rPr>
          <w:lang w:val="en-US"/>
        </w:rPr>
      </w:pPr>
    </w:p>
    <w:p w14:paraId="28C44D5C" w14:textId="77777777" w:rsidR="00885061" w:rsidRPr="00427A6B" w:rsidRDefault="00885061" w:rsidP="00885061">
      <w:pPr>
        <w:rPr>
          <w:lang w:val="en-US"/>
        </w:rPr>
      </w:pPr>
      <w:r w:rsidRPr="00427A6B">
        <w:rPr>
          <w:lang w:val="en-US"/>
        </w:rPr>
        <w:t>The sample size for the CHS is determined by calculating the number of respondents</w:t>
      </w:r>
    </w:p>
    <w:p w14:paraId="0DD88C4E" w14:textId="77777777" w:rsidR="00885061" w:rsidRPr="00427A6B" w:rsidRDefault="00885061" w:rsidP="00885061">
      <w:pPr>
        <w:rPr>
          <w:lang w:val="en-US"/>
        </w:rPr>
      </w:pPr>
      <w:r w:rsidRPr="00427A6B">
        <w:rPr>
          <w:lang w:val="en-US"/>
        </w:rPr>
        <w:lastRenderedPageBreak/>
        <w:t>necessary to create estimates with the desired level of precision in each stratum.</w:t>
      </w:r>
    </w:p>
    <w:p w14:paraId="478B438F" w14:textId="77777777" w:rsidR="00885061" w:rsidRPr="00427A6B" w:rsidRDefault="00885061" w:rsidP="00885061">
      <w:pPr>
        <w:rPr>
          <w:lang w:val="en-US"/>
        </w:rPr>
      </w:pPr>
      <w:r w:rsidRPr="00427A6B">
        <w:rPr>
          <w:lang w:val="en-US"/>
        </w:rPr>
        <w:t>Precision is measured by the coefficient of variation (CV). The target CV is 10% in</w:t>
      </w:r>
    </w:p>
    <w:p w14:paraId="44AB99C5" w14:textId="77777777" w:rsidR="00885061" w:rsidRPr="00427A6B" w:rsidRDefault="00885061" w:rsidP="00885061">
      <w:pPr>
        <w:rPr>
          <w:lang w:val="en-US"/>
        </w:rPr>
      </w:pPr>
      <w:r w:rsidRPr="00427A6B">
        <w:rPr>
          <w:lang w:val="en-US"/>
        </w:rPr>
        <w:t>CMAs and CAs; 15% outside CMAs and CAs; and 15% in the SAH strata. The sample</w:t>
      </w:r>
    </w:p>
    <w:p w14:paraId="0636E5B9" w14:textId="77777777" w:rsidR="00885061" w:rsidRPr="00427A6B" w:rsidRDefault="00885061" w:rsidP="00885061">
      <w:pPr>
        <w:rPr>
          <w:lang w:val="en-US"/>
        </w:rPr>
      </w:pPr>
      <w:r w:rsidRPr="00427A6B">
        <w:rPr>
          <w:lang w:val="en-US"/>
        </w:rPr>
        <w:t>size for the 2022 CHS is about 94,900 dwellings, of which about 26,800 are SAH.</w:t>
      </w:r>
    </w:p>
    <w:p w14:paraId="7EC1A8DD" w14:textId="77777777" w:rsidR="00885061" w:rsidRPr="00427A6B" w:rsidRDefault="00885061" w:rsidP="00885061">
      <w:pPr>
        <w:rPr>
          <w:lang w:val="en-US"/>
        </w:rPr>
      </w:pPr>
    </w:p>
    <w:p w14:paraId="0317A4CE" w14:textId="77777777" w:rsidR="00885061" w:rsidRPr="00427A6B" w:rsidRDefault="00885061" w:rsidP="00885061">
      <w:pPr>
        <w:rPr>
          <w:lang w:val="en-US"/>
        </w:rPr>
      </w:pPr>
      <w:r w:rsidRPr="00427A6B">
        <w:rPr>
          <w:lang w:val="en-US"/>
        </w:rPr>
        <w:t>Within each stratum (geography by SAH status and tenure), a systematic random</w:t>
      </w:r>
    </w:p>
    <w:p w14:paraId="3D1A27F6" w14:textId="77777777" w:rsidR="00885061" w:rsidRPr="00427A6B" w:rsidRDefault="00885061" w:rsidP="00885061">
      <w:pPr>
        <w:rPr>
          <w:lang w:val="en-US"/>
        </w:rPr>
      </w:pPr>
      <w:r w:rsidRPr="00427A6B">
        <w:rPr>
          <w:lang w:val="en-US"/>
        </w:rPr>
        <w:t>sample is independently selected. Records are sorted by predicted household income,</w:t>
      </w:r>
    </w:p>
    <w:p w14:paraId="2F7BD9E5" w14:textId="77777777" w:rsidR="00885061" w:rsidRPr="00427A6B" w:rsidRDefault="00885061" w:rsidP="00885061">
      <w:pPr>
        <w:rPr>
          <w:lang w:val="en-US"/>
        </w:rPr>
      </w:pPr>
      <w:r w:rsidRPr="00427A6B">
        <w:rPr>
          <w:lang w:val="en-US"/>
        </w:rPr>
        <w:t>obtained from administrative records. This ensures the sample includes households</w:t>
      </w:r>
    </w:p>
    <w:p w14:paraId="40D80A6E" w14:textId="2B81596B" w:rsidR="00885061" w:rsidRPr="00427A6B" w:rsidRDefault="00885061" w:rsidP="00885061">
      <w:pPr>
        <w:rPr>
          <w:lang w:val="en-US"/>
        </w:rPr>
      </w:pPr>
      <w:r w:rsidRPr="00427A6B">
        <w:rPr>
          <w:lang w:val="en-US"/>
        </w:rPr>
        <w:t>with low, medium and high income, making the sample more representative.</w:t>
      </w:r>
    </w:p>
    <w:p w14:paraId="6456DE6C" w14:textId="77777777" w:rsidR="008C6F76" w:rsidRPr="00427A6B" w:rsidRDefault="008C6F76" w:rsidP="008C6F76"/>
    <w:p w14:paraId="739FBBF5" w14:textId="1895B1A9" w:rsidR="008C6F76" w:rsidRPr="00427A6B" w:rsidRDefault="008C6F76" w:rsidP="008C6F76">
      <w:r w:rsidRPr="00427A6B">
        <w:t xml:space="preserve">For the purposes of the </w:t>
      </w:r>
      <w:r w:rsidR="008042FC" w:rsidRPr="00427A6B">
        <w:t>public use microdata file (</w:t>
      </w:r>
      <w:r w:rsidRPr="00427A6B">
        <w:t>PUMF</w:t>
      </w:r>
      <w:r w:rsidR="008042FC" w:rsidRPr="00427A6B">
        <w:t>)</w:t>
      </w:r>
      <w:r w:rsidRPr="00427A6B">
        <w:t xml:space="preserve">, to reduce the risk of disclosure, </w:t>
      </w:r>
      <w:r w:rsidR="00390E41" w:rsidRPr="00427A6B">
        <w:t xml:space="preserve">the lowest level of geography </w:t>
      </w:r>
      <w:r w:rsidR="00730C5A" w:rsidRPr="00427A6B">
        <w:t>available</w:t>
      </w:r>
      <w:r w:rsidR="00390E41" w:rsidRPr="00427A6B">
        <w:t xml:space="preserve"> is the province level</w:t>
      </w:r>
      <w:r w:rsidRPr="00427A6B">
        <w:t>. For more information, see section 6.</w:t>
      </w:r>
    </w:p>
    <w:p w14:paraId="51FAA754" w14:textId="77777777" w:rsidR="008C6F76" w:rsidRPr="00427A6B" w:rsidRDefault="008C6F76" w:rsidP="008C6F76"/>
    <w:p w14:paraId="17F22F23" w14:textId="77777777" w:rsidR="008C6F76" w:rsidRPr="00427A6B" w:rsidRDefault="008C6F76" w:rsidP="008C6F76">
      <w:pPr>
        <w:pStyle w:val="Heading2"/>
      </w:pPr>
      <w:bookmarkStart w:id="10" w:name="_Toc208477731"/>
      <w:r w:rsidRPr="00427A6B">
        <w:t>2.3 Data collection</w:t>
      </w:r>
      <w:bookmarkEnd w:id="10"/>
    </w:p>
    <w:p w14:paraId="41072197" w14:textId="77777777" w:rsidR="008C6F76" w:rsidRPr="00427A6B" w:rsidRDefault="008C6F76" w:rsidP="008C6F76"/>
    <w:p w14:paraId="3DC6C9AF" w14:textId="435CF641" w:rsidR="00885061" w:rsidRPr="00427A6B" w:rsidRDefault="00885061" w:rsidP="00885061">
      <w:pPr>
        <w:rPr>
          <w:lang w:val="en-US"/>
        </w:rPr>
      </w:pPr>
      <w:r w:rsidRPr="00427A6B">
        <w:rPr>
          <w:lang w:val="en-US"/>
        </w:rPr>
        <w:t>Data collection for the 2022 reference period: 2022-10-31 to 2023-03-31.</w:t>
      </w:r>
    </w:p>
    <w:p w14:paraId="1B25D730" w14:textId="77777777" w:rsidR="00885061" w:rsidRPr="00427A6B" w:rsidRDefault="00885061" w:rsidP="00885061">
      <w:pPr>
        <w:rPr>
          <w:lang w:val="en-US"/>
        </w:rPr>
      </w:pPr>
    </w:p>
    <w:p w14:paraId="0E3411F9" w14:textId="77777777" w:rsidR="00885061" w:rsidRPr="00427A6B" w:rsidRDefault="00885061" w:rsidP="00885061">
      <w:pPr>
        <w:rPr>
          <w:lang w:val="en-US"/>
        </w:rPr>
      </w:pPr>
      <w:r w:rsidRPr="00427A6B">
        <w:rPr>
          <w:lang w:val="en-US"/>
        </w:rPr>
        <w:t>Responding to this survey is voluntary.</w:t>
      </w:r>
    </w:p>
    <w:p w14:paraId="4E0D2007" w14:textId="77777777" w:rsidR="00885061" w:rsidRPr="00427A6B" w:rsidRDefault="00885061" w:rsidP="00885061">
      <w:pPr>
        <w:rPr>
          <w:lang w:val="en-US"/>
        </w:rPr>
      </w:pPr>
    </w:p>
    <w:p w14:paraId="7EA2374C" w14:textId="77777777" w:rsidR="00885061" w:rsidRPr="00427A6B" w:rsidRDefault="00885061" w:rsidP="00885061">
      <w:pPr>
        <w:rPr>
          <w:lang w:val="en-US"/>
        </w:rPr>
      </w:pPr>
      <w:r w:rsidRPr="00427A6B">
        <w:rPr>
          <w:lang w:val="en-US"/>
        </w:rPr>
        <w:t>Data are collected directly from survey respondents and extracted from administrative</w:t>
      </w:r>
    </w:p>
    <w:p w14:paraId="30306781" w14:textId="77777777" w:rsidR="00885061" w:rsidRPr="00427A6B" w:rsidRDefault="00885061" w:rsidP="00885061">
      <w:pPr>
        <w:rPr>
          <w:lang w:val="en-US"/>
        </w:rPr>
      </w:pPr>
      <w:r w:rsidRPr="00427A6B">
        <w:rPr>
          <w:lang w:val="en-US"/>
        </w:rPr>
        <w:t>files.</w:t>
      </w:r>
    </w:p>
    <w:p w14:paraId="1CEB3610" w14:textId="77777777" w:rsidR="00885061" w:rsidRPr="00427A6B" w:rsidRDefault="00885061" w:rsidP="00885061">
      <w:pPr>
        <w:rPr>
          <w:lang w:val="en-US"/>
        </w:rPr>
      </w:pPr>
    </w:p>
    <w:p w14:paraId="3D729F62" w14:textId="4A9BB4E1" w:rsidR="00885061" w:rsidRPr="00427A6B" w:rsidRDefault="00885061" w:rsidP="00885061">
      <w:pPr>
        <w:rPr>
          <w:lang w:val="en-US"/>
        </w:rPr>
      </w:pPr>
      <w:r w:rsidRPr="00427A6B">
        <w:rPr>
          <w:lang w:val="en-US"/>
        </w:rPr>
        <w:t>The CHS is a biennial survey. The first cycle</w:t>
      </w:r>
      <w:r w:rsidR="008042FC" w:rsidRPr="00427A6B">
        <w:rPr>
          <w:lang w:val="en-US"/>
        </w:rPr>
        <w:t>’s reference period</w:t>
      </w:r>
      <w:r w:rsidRPr="00427A6B">
        <w:rPr>
          <w:lang w:val="en-US"/>
        </w:rPr>
        <w:t xml:space="preserve"> </w:t>
      </w:r>
      <w:r w:rsidR="008042FC" w:rsidRPr="00427A6B">
        <w:rPr>
          <w:lang w:val="en-US"/>
        </w:rPr>
        <w:t>is</w:t>
      </w:r>
      <w:r w:rsidRPr="00427A6B">
        <w:rPr>
          <w:lang w:val="en-US"/>
        </w:rPr>
        <w:t xml:space="preserve"> 2018. Due to the </w:t>
      </w:r>
      <w:r w:rsidR="008042FC" w:rsidRPr="00427A6B">
        <w:rPr>
          <w:lang w:val="en-US"/>
        </w:rPr>
        <w:t>COVID-19</w:t>
      </w:r>
      <w:r w:rsidRPr="00427A6B">
        <w:rPr>
          <w:lang w:val="en-US"/>
        </w:rPr>
        <w:t xml:space="preserve"> pandemic,</w:t>
      </w:r>
      <w:r w:rsidR="008042FC" w:rsidRPr="00427A6B">
        <w:rPr>
          <w:lang w:val="en-US"/>
        </w:rPr>
        <w:t xml:space="preserve"> </w:t>
      </w:r>
      <w:r w:rsidRPr="00427A6B">
        <w:rPr>
          <w:lang w:val="en-US"/>
        </w:rPr>
        <w:t>the launch of collection for cycle two was delayed from November 2020 to January</w:t>
      </w:r>
      <w:r w:rsidR="008042FC" w:rsidRPr="00427A6B">
        <w:rPr>
          <w:lang w:val="en-US"/>
        </w:rPr>
        <w:t xml:space="preserve"> </w:t>
      </w:r>
      <w:r w:rsidRPr="00427A6B">
        <w:rPr>
          <w:lang w:val="en-US"/>
        </w:rPr>
        <w:t>2021. Cycle 3 collection started in 2022. The income data from administrative tax files</w:t>
      </w:r>
      <w:r w:rsidR="00911A96" w:rsidRPr="00427A6B">
        <w:rPr>
          <w:lang w:val="en-US"/>
        </w:rPr>
        <w:t xml:space="preserve"> </w:t>
      </w:r>
      <w:r w:rsidRPr="00427A6B">
        <w:rPr>
          <w:lang w:val="en-US"/>
        </w:rPr>
        <w:t>linked to the 2022 CHS are for reference year 2022. This means total before-tax</w:t>
      </w:r>
      <w:r w:rsidR="00911A96" w:rsidRPr="00427A6B">
        <w:rPr>
          <w:lang w:val="en-US"/>
        </w:rPr>
        <w:t xml:space="preserve"> </w:t>
      </w:r>
      <w:r w:rsidRPr="00427A6B">
        <w:rPr>
          <w:lang w:val="en-US"/>
        </w:rPr>
        <w:t>household income and income thresholds for 2022 were used to calculate the CHS</w:t>
      </w:r>
      <w:r w:rsidR="00911A96" w:rsidRPr="00427A6B">
        <w:rPr>
          <w:lang w:val="en-US"/>
        </w:rPr>
        <w:t xml:space="preserve"> </w:t>
      </w:r>
      <w:r w:rsidRPr="00427A6B">
        <w:rPr>
          <w:lang w:val="en-US"/>
        </w:rPr>
        <w:t>2022 measures of core housing need.</w:t>
      </w:r>
    </w:p>
    <w:p w14:paraId="35C9474B" w14:textId="77777777" w:rsidR="00885061" w:rsidRPr="00427A6B" w:rsidRDefault="00885061" w:rsidP="00885061">
      <w:pPr>
        <w:rPr>
          <w:lang w:val="en-US"/>
        </w:rPr>
      </w:pPr>
    </w:p>
    <w:p w14:paraId="71593FB3" w14:textId="77777777" w:rsidR="00885061" w:rsidRPr="00427A6B" w:rsidRDefault="00885061" w:rsidP="00885061">
      <w:pPr>
        <w:rPr>
          <w:lang w:val="en-US"/>
        </w:rPr>
      </w:pPr>
      <w:r w:rsidRPr="00427A6B">
        <w:rPr>
          <w:lang w:val="en-US"/>
        </w:rPr>
        <w:t>For the 2022 CHS, data were collected using two collection modes: self-response</w:t>
      </w:r>
    </w:p>
    <w:p w14:paraId="07EDB2B6" w14:textId="77777777" w:rsidR="00885061" w:rsidRPr="00427A6B" w:rsidRDefault="00885061" w:rsidP="00885061">
      <w:pPr>
        <w:rPr>
          <w:lang w:val="en-US"/>
        </w:rPr>
      </w:pPr>
      <w:r w:rsidRPr="00427A6B">
        <w:rPr>
          <w:lang w:val="en-US"/>
        </w:rPr>
        <w:t>Electronic Questionnaire (</w:t>
      </w:r>
      <w:proofErr w:type="spellStart"/>
      <w:r w:rsidRPr="00427A6B">
        <w:rPr>
          <w:lang w:val="en-US"/>
        </w:rPr>
        <w:t>rEQ</w:t>
      </w:r>
      <w:proofErr w:type="spellEnd"/>
      <w:r w:rsidRPr="00427A6B">
        <w:rPr>
          <w:lang w:val="en-US"/>
        </w:rPr>
        <w:t>) and Computer Assisted Telephone Interviewing (CATI).</w:t>
      </w:r>
    </w:p>
    <w:p w14:paraId="44EDAD2F" w14:textId="77777777" w:rsidR="00885061" w:rsidRPr="00427A6B" w:rsidRDefault="00885061" w:rsidP="00885061">
      <w:pPr>
        <w:rPr>
          <w:lang w:val="en-US"/>
        </w:rPr>
      </w:pPr>
      <w:r w:rsidRPr="00427A6B">
        <w:rPr>
          <w:lang w:val="en-US"/>
        </w:rPr>
        <w:t>Invitation letters to participate in the 2022 CHS were mailed to sampled households.</w:t>
      </w:r>
    </w:p>
    <w:p w14:paraId="6D19BF56" w14:textId="77777777" w:rsidR="00885061" w:rsidRPr="00427A6B" w:rsidRDefault="00885061" w:rsidP="00885061">
      <w:pPr>
        <w:rPr>
          <w:lang w:val="en-US"/>
        </w:rPr>
      </w:pPr>
      <w:r w:rsidRPr="00427A6B">
        <w:rPr>
          <w:lang w:val="en-US"/>
        </w:rPr>
        <w:t>Letters provided a link to the survey and a unique secure access code. Households that</w:t>
      </w:r>
    </w:p>
    <w:p w14:paraId="0FCE293A" w14:textId="77777777" w:rsidR="00885061" w:rsidRPr="00427A6B" w:rsidRDefault="00885061" w:rsidP="00885061">
      <w:pPr>
        <w:rPr>
          <w:lang w:val="en-US"/>
        </w:rPr>
      </w:pPr>
      <w:r w:rsidRPr="00427A6B">
        <w:rPr>
          <w:lang w:val="en-US"/>
        </w:rPr>
        <w:t xml:space="preserve">did not participate via </w:t>
      </w:r>
      <w:proofErr w:type="spellStart"/>
      <w:r w:rsidRPr="00427A6B">
        <w:rPr>
          <w:lang w:val="en-US"/>
        </w:rPr>
        <w:t>rEQ</w:t>
      </w:r>
      <w:proofErr w:type="spellEnd"/>
      <w:r w:rsidRPr="00427A6B">
        <w:rPr>
          <w:lang w:val="en-US"/>
        </w:rPr>
        <w:t xml:space="preserve"> were contacted by CATI interviewers for follow-up.</w:t>
      </w:r>
    </w:p>
    <w:p w14:paraId="7F6F4DB1" w14:textId="77777777" w:rsidR="00885061" w:rsidRPr="00427A6B" w:rsidRDefault="00885061" w:rsidP="00885061">
      <w:pPr>
        <w:rPr>
          <w:lang w:val="en-US"/>
        </w:rPr>
      </w:pPr>
    </w:p>
    <w:p w14:paraId="73104798" w14:textId="77777777" w:rsidR="00885061" w:rsidRPr="00427A6B" w:rsidRDefault="00885061" w:rsidP="00885061">
      <w:pPr>
        <w:rPr>
          <w:lang w:val="en-US"/>
        </w:rPr>
      </w:pPr>
      <w:r w:rsidRPr="00427A6B">
        <w:rPr>
          <w:lang w:val="en-US"/>
        </w:rPr>
        <w:t>The CHS asked that the survey be completed by the household member with the most</w:t>
      </w:r>
    </w:p>
    <w:p w14:paraId="529794E5" w14:textId="77777777" w:rsidR="00885061" w:rsidRPr="00427A6B" w:rsidRDefault="00885061" w:rsidP="00885061">
      <w:pPr>
        <w:rPr>
          <w:lang w:val="en-US"/>
        </w:rPr>
      </w:pPr>
      <w:r w:rsidRPr="00427A6B">
        <w:rPr>
          <w:lang w:val="en-US"/>
        </w:rPr>
        <w:t>knowledge of the household’s housing situation. In all cases, this person was aged 15</w:t>
      </w:r>
    </w:p>
    <w:p w14:paraId="1C37E6A4" w14:textId="77777777" w:rsidR="00885061" w:rsidRPr="00427A6B" w:rsidRDefault="00885061" w:rsidP="00885061">
      <w:pPr>
        <w:rPr>
          <w:lang w:val="en-US"/>
        </w:rPr>
      </w:pPr>
      <w:r w:rsidRPr="00427A6B">
        <w:rPr>
          <w:lang w:val="en-US"/>
        </w:rPr>
        <w:t xml:space="preserve">years or older. Proxy response was accepted for questions about </w:t>
      </w:r>
      <w:proofErr w:type="gramStart"/>
      <w:r w:rsidRPr="00427A6B">
        <w:rPr>
          <w:lang w:val="en-US"/>
        </w:rPr>
        <w:t>other</w:t>
      </w:r>
      <w:proofErr w:type="gramEnd"/>
      <w:r w:rsidRPr="00427A6B">
        <w:rPr>
          <w:lang w:val="en-US"/>
        </w:rPr>
        <w:t xml:space="preserve"> household</w:t>
      </w:r>
    </w:p>
    <w:p w14:paraId="2797E610" w14:textId="77777777" w:rsidR="00885061" w:rsidRPr="00427A6B" w:rsidRDefault="00885061" w:rsidP="00885061">
      <w:pPr>
        <w:rPr>
          <w:lang w:val="en-US"/>
        </w:rPr>
      </w:pPr>
      <w:r w:rsidRPr="00427A6B">
        <w:rPr>
          <w:lang w:val="en-US"/>
        </w:rPr>
        <w:t>members. This allowed one household member to answer questions on behalf of any or</w:t>
      </w:r>
    </w:p>
    <w:p w14:paraId="0961CE68" w14:textId="77777777" w:rsidR="00885061" w:rsidRPr="00427A6B" w:rsidRDefault="00885061" w:rsidP="00885061">
      <w:pPr>
        <w:rPr>
          <w:lang w:val="en-US"/>
        </w:rPr>
      </w:pPr>
      <w:r w:rsidRPr="00427A6B">
        <w:rPr>
          <w:lang w:val="en-US"/>
        </w:rPr>
        <w:t>all other household members.</w:t>
      </w:r>
    </w:p>
    <w:p w14:paraId="086CF279" w14:textId="77777777" w:rsidR="00885061" w:rsidRPr="00427A6B" w:rsidRDefault="00885061" w:rsidP="00885061">
      <w:pPr>
        <w:rPr>
          <w:lang w:val="en-US"/>
        </w:rPr>
      </w:pPr>
    </w:p>
    <w:p w14:paraId="04745134" w14:textId="41CDDCB6" w:rsidR="00885061" w:rsidRPr="00427A6B" w:rsidRDefault="00885061" w:rsidP="00885061">
      <w:pPr>
        <w:rPr>
          <w:lang w:val="en-US"/>
        </w:rPr>
      </w:pPr>
      <w:r w:rsidRPr="00427A6B">
        <w:rPr>
          <w:lang w:val="en-US"/>
        </w:rPr>
        <w:t xml:space="preserve">View the </w:t>
      </w:r>
      <w:hyperlink r:id="rId8" w:history="1">
        <w:r w:rsidRPr="00427A6B">
          <w:rPr>
            <w:rStyle w:val="Hyperlink"/>
            <w:lang w:val="en-US"/>
          </w:rPr>
          <w:t>Questionnaire(s) and reporting guide(s)</w:t>
        </w:r>
      </w:hyperlink>
      <w:r w:rsidRPr="00427A6B">
        <w:rPr>
          <w:lang w:val="en-US"/>
        </w:rPr>
        <w:t>.</w:t>
      </w:r>
    </w:p>
    <w:p w14:paraId="4BDE887E" w14:textId="77777777" w:rsidR="00885061" w:rsidRPr="00427A6B" w:rsidRDefault="00885061" w:rsidP="00885061">
      <w:pPr>
        <w:rPr>
          <w:lang w:val="en-US"/>
        </w:rPr>
      </w:pPr>
    </w:p>
    <w:p w14:paraId="605ECCE8" w14:textId="77777777" w:rsidR="008C6F76" w:rsidRPr="00427A6B" w:rsidRDefault="008C6F76" w:rsidP="008C6F76"/>
    <w:p w14:paraId="2FE7D492" w14:textId="77777777" w:rsidR="008C6F76" w:rsidRPr="00427A6B" w:rsidRDefault="008C6F76" w:rsidP="008C6F76">
      <w:pPr>
        <w:pStyle w:val="Heading2"/>
      </w:pPr>
      <w:bookmarkStart w:id="11" w:name="_Toc208477732"/>
      <w:r w:rsidRPr="00427A6B">
        <w:t>2.4 Data processing and quality control</w:t>
      </w:r>
      <w:bookmarkEnd w:id="11"/>
    </w:p>
    <w:p w14:paraId="6BD2BB47" w14:textId="77777777" w:rsidR="008C6F76" w:rsidRPr="00427A6B" w:rsidRDefault="008C6F76" w:rsidP="008C6F76"/>
    <w:p w14:paraId="76B3EBD4" w14:textId="77777777" w:rsidR="009C17EE" w:rsidRPr="00427A6B" w:rsidRDefault="009C17EE" w:rsidP="009C17EE">
      <w:pPr>
        <w:rPr>
          <w:lang w:val="en-US"/>
        </w:rPr>
      </w:pPr>
      <w:r w:rsidRPr="00427A6B">
        <w:rPr>
          <w:lang w:val="en-US"/>
        </w:rPr>
        <w:t>The computerized questionnaire contains many features designed to maximize the</w:t>
      </w:r>
    </w:p>
    <w:p w14:paraId="6F6B1947" w14:textId="77777777" w:rsidR="009C17EE" w:rsidRPr="00427A6B" w:rsidRDefault="009C17EE" w:rsidP="009C17EE">
      <w:pPr>
        <w:rPr>
          <w:lang w:val="en-US"/>
        </w:rPr>
      </w:pPr>
      <w:r w:rsidRPr="00427A6B">
        <w:rPr>
          <w:lang w:val="en-US"/>
        </w:rPr>
        <w:t>quality of the collected data. Edits are built into the questionnaire to compare the</w:t>
      </w:r>
    </w:p>
    <w:p w14:paraId="7AB59CF8" w14:textId="77777777" w:rsidR="009C17EE" w:rsidRPr="00427A6B" w:rsidRDefault="009C17EE" w:rsidP="009C17EE">
      <w:pPr>
        <w:rPr>
          <w:lang w:val="en-US"/>
        </w:rPr>
      </w:pPr>
      <w:r w:rsidRPr="00427A6B">
        <w:rPr>
          <w:lang w:val="en-US"/>
        </w:rPr>
        <w:t>reported data with unusual values and to detect logical inconsistencies. When an edit</w:t>
      </w:r>
    </w:p>
    <w:p w14:paraId="2453D0C1" w14:textId="77777777" w:rsidR="009C17EE" w:rsidRPr="00427A6B" w:rsidRDefault="009C17EE" w:rsidP="009C17EE">
      <w:pPr>
        <w:rPr>
          <w:lang w:val="en-US"/>
        </w:rPr>
      </w:pPr>
      <w:r w:rsidRPr="00427A6B">
        <w:rPr>
          <w:lang w:val="en-US"/>
        </w:rPr>
        <w:t>fails, the interviewer is prompted to correct the information (with the respondent's help, if</w:t>
      </w:r>
    </w:p>
    <w:p w14:paraId="3E7C3CED" w14:textId="77777777" w:rsidR="009C17EE" w:rsidRPr="00427A6B" w:rsidRDefault="009C17EE" w:rsidP="009C17EE">
      <w:pPr>
        <w:rPr>
          <w:lang w:val="en-US"/>
        </w:rPr>
      </w:pPr>
      <w:r w:rsidRPr="00427A6B">
        <w:rPr>
          <w:lang w:val="en-US"/>
        </w:rPr>
        <w:t>necessary). Once the data are transmitted to Head Office, a comprehensive series of</w:t>
      </w:r>
    </w:p>
    <w:p w14:paraId="3F3A2E82" w14:textId="77777777" w:rsidR="009C17EE" w:rsidRPr="00427A6B" w:rsidRDefault="009C17EE" w:rsidP="009C17EE">
      <w:pPr>
        <w:rPr>
          <w:lang w:val="en-US"/>
        </w:rPr>
      </w:pPr>
      <w:r w:rsidRPr="00427A6B">
        <w:rPr>
          <w:lang w:val="en-US"/>
        </w:rPr>
        <w:t>processing steps is undertaken for the detailed verification of each completed</w:t>
      </w:r>
    </w:p>
    <w:p w14:paraId="5F4D6772" w14:textId="361705F9" w:rsidR="009C17EE" w:rsidRPr="00427A6B" w:rsidRDefault="009C17EE" w:rsidP="009C17EE">
      <w:r w:rsidRPr="00427A6B">
        <w:rPr>
          <w:lang w:val="en-US"/>
        </w:rPr>
        <w:t>questionnaire. Invalid responses are corrected or flagged for imputation.</w:t>
      </w:r>
    </w:p>
    <w:p w14:paraId="2A7A3BE1" w14:textId="77777777" w:rsidR="009C17EE" w:rsidRPr="00427A6B" w:rsidRDefault="009C17EE" w:rsidP="008C6F76"/>
    <w:p w14:paraId="0E67959F" w14:textId="7FB6FFA4" w:rsidR="008C6F76" w:rsidRPr="00427A6B" w:rsidRDefault="008C6F76" w:rsidP="008C6F76">
      <w:r w:rsidRPr="00427A6B">
        <w:t>The validation process consists of several activities to assess the quality of CHS data at specific levels of geography. As part of this evaluation, population and dwelling counts are compared with census data. The data quality measures used include response rates, invalid responses, and a comparison of data before and after imputation.</w:t>
      </w:r>
    </w:p>
    <w:p w14:paraId="36E3ADEF" w14:textId="77777777" w:rsidR="008C6F76" w:rsidRPr="00427A6B" w:rsidRDefault="008C6F76" w:rsidP="008C6F76"/>
    <w:p w14:paraId="75331D75" w14:textId="199D41E3" w:rsidR="008C6F76" w:rsidRPr="00427A6B" w:rsidRDefault="008C6F76" w:rsidP="008C6F76">
      <w:r w:rsidRPr="00427A6B">
        <w:t>Tabulations for the 202</w:t>
      </w:r>
      <w:r w:rsidR="00FE06A0" w:rsidRPr="00427A6B">
        <w:t>2</w:t>
      </w:r>
      <w:r w:rsidRPr="00427A6B">
        <w:t xml:space="preserve"> CHS were produced and compared with corresponding data from the 2021 Census, other surveys and administrative data sources. Detailed cross-tabulations were also checked for consistency and accuracy.</w:t>
      </w:r>
    </w:p>
    <w:p w14:paraId="44FDFC34" w14:textId="77777777" w:rsidR="008C6F76" w:rsidRPr="00427A6B" w:rsidRDefault="008C6F76" w:rsidP="008C6F76"/>
    <w:p w14:paraId="5EC1238A" w14:textId="3948B410" w:rsidR="008C6F76" w:rsidRPr="00427A6B" w:rsidRDefault="008C6F76" w:rsidP="008C6F76">
      <w:pPr>
        <w:pStyle w:val="Heading2"/>
      </w:pPr>
      <w:bookmarkStart w:id="12" w:name="_Toc208477733"/>
      <w:r w:rsidRPr="00427A6B">
        <w:t>2.5 Imputation</w:t>
      </w:r>
      <w:bookmarkEnd w:id="12"/>
      <w:r w:rsidRPr="00427A6B">
        <w:t xml:space="preserve"> </w:t>
      </w:r>
    </w:p>
    <w:p w14:paraId="1319E4A3" w14:textId="77777777" w:rsidR="00ED4B2F" w:rsidRPr="00427A6B" w:rsidRDefault="00ED4B2F" w:rsidP="0017202F"/>
    <w:p w14:paraId="327D5E5E" w14:textId="4C24421A" w:rsidR="008C6F76" w:rsidRPr="00427A6B" w:rsidRDefault="00ED4B2F" w:rsidP="00ED4B2F">
      <w:pPr>
        <w:pStyle w:val="ListParagraph"/>
        <w:numPr>
          <w:ilvl w:val="0"/>
          <w:numId w:val="49"/>
        </w:numPr>
        <w:rPr>
          <w:b/>
          <w:bCs/>
        </w:rPr>
      </w:pPr>
      <w:r w:rsidRPr="00427A6B">
        <w:rPr>
          <w:b/>
          <w:bCs/>
        </w:rPr>
        <w:t>Missing data</w:t>
      </w:r>
    </w:p>
    <w:p w14:paraId="24354F38" w14:textId="77777777" w:rsidR="00ED4B2F" w:rsidRPr="00427A6B" w:rsidRDefault="00ED4B2F" w:rsidP="00ED4B2F"/>
    <w:p w14:paraId="4580F7E8" w14:textId="77777777" w:rsidR="009C17EE" w:rsidRPr="00427A6B" w:rsidRDefault="009C17EE" w:rsidP="009C17EE">
      <w:pPr>
        <w:rPr>
          <w:lang w:val="en-US"/>
        </w:rPr>
      </w:pPr>
      <w:r w:rsidRPr="00427A6B">
        <w:rPr>
          <w:lang w:val="en-US"/>
        </w:rPr>
        <w:t>Individuals from a household were considered respondents if they met certain criteria</w:t>
      </w:r>
    </w:p>
    <w:p w14:paraId="7FB353B9" w14:textId="77777777" w:rsidR="009C17EE" w:rsidRPr="00427A6B" w:rsidRDefault="009C17EE" w:rsidP="009C17EE">
      <w:pPr>
        <w:rPr>
          <w:lang w:val="en-US"/>
        </w:rPr>
      </w:pPr>
      <w:r w:rsidRPr="00427A6B">
        <w:rPr>
          <w:lang w:val="en-US"/>
        </w:rPr>
        <w:t>after providing sufficient demographic information about themselves. A household was</w:t>
      </w:r>
    </w:p>
    <w:p w14:paraId="1D9FD53F" w14:textId="77777777" w:rsidR="009C17EE" w:rsidRPr="00427A6B" w:rsidRDefault="009C17EE" w:rsidP="009C17EE">
      <w:pPr>
        <w:rPr>
          <w:lang w:val="en-US"/>
        </w:rPr>
      </w:pPr>
      <w:r w:rsidRPr="00427A6B">
        <w:rPr>
          <w:lang w:val="en-US"/>
        </w:rPr>
        <w:t>considered a respondent if at least one person in the household met the criteria. Any</w:t>
      </w:r>
    </w:p>
    <w:p w14:paraId="17C4A13D" w14:textId="77777777" w:rsidR="009C17EE" w:rsidRPr="00427A6B" w:rsidRDefault="009C17EE" w:rsidP="009C17EE">
      <w:pPr>
        <w:rPr>
          <w:lang w:val="en-US"/>
        </w:rPr>
      </w:pPr>
      <w:r w:rsidRPr="00427A6B">
        <w:rPr>
          <w:lang w:val="en-US"/>
        </w:rPr>
        <w:t>missing key data—either person-level data for individuals within the responding</w:t>
      </w:r>
    </w:p>
    <w:p w14:paraId="6D6A6258" w14:textId="77777777" w:rsidR="009C17EE" w:rsidRPr="00427A6B" w:rsidRDefault="009C17EE" w:rsidP="009C17EE">
      <w:pPr>
        <w:rPr>
          <w:lang w:val="en-US"/>
        </w:rPr>
      </w:pPr>
      <w:r w:rsidRPr="00427A6B">
        <w:rPr>
          <w:lang w:val="en-US"/>
        </w:rPr>
        <w:t>household, or data for household-level variables—were imputed.</w:t>
      </w:r>
    </w:p>
    <w:p w14:paraId="6067ED32" w14:textId="77777777" w:rsidR="009C17EE" w:rsidRPr="00427A6B" w:rsidRDefault="009C17EE" w:rsidP="009C17EE">
      <w:pPr>
        <w:rPr>
          <w:lang w:val="en-US"/>
        </w:rPr>
      </w:pPr>
    </w:p>
    <w:p w14:paraId="254BCB39" w14:textId="77777777" w:rsidR="009C17EE" w:rsidRPr="00427A6B" w:rsidRDefault="009C17EE" w:rsidP="009C17EE">
      <w:pPr>
        <w:rPr>
          <w:lang w:val="en-US"/>
        </w:rPr>
      </w:pPr>
      <w:r w:rsidRPr="00427A6B">
        <w:rPr>
          <w:lang w:val="en-US"/>
        </w:rPr>
        <w:t>Missing responses were imputed for key questionnaire fields in two stages. First,</w:t>
      </w:r>
    </w:p>
    <w:p w14:paraId="67C009EB" w14:textId="77777777" w:rsidR="009C17EE" w:rsidRPr="00427A6B" w:rsidRDefault="009C17EE" w:rsidP="009C17EE">
      <w:pPr>
        <w:rPr>
          <w:lang w:val="en-US"/>
        </w:rPr>
      </w:pPr>
      <w:r w:rsidRPr="00427A6B">
        <w:rPr>
          <w:lang w:val="en-US"/>
        </w:rPr>
        <w:t>imputation was completed for demographic variables at the person level (e.g., age, sex,</w:t>
      </w:r>
    </w:p>
    <w:p w14:paraId="4D496FC3" w14:textId="77777777" w:rsidR="009C17EE" w:rsidRPr="00427A6B" w:rsidRDefault="009C17EE" w:rsidP="009C17EE">
      <w:pPr>
        <w:rPr>
          <w:lang w:val="en-US"/>
        </w:rPr>
      </w:pPr>
      <w:r w:rsidRPr="00427A6B">
        <w:rPr>
          <w:lang w:val="en-US"/>
        </w:rPr>
        <w:t>gender and relationships). Second, household-level variables were imputed (e.g.,</w:t>
      </w:r>
    </w:p>
    <w:p w14:paraId="15515B31" w14:textId="77777777" w:rsidR="009C17EE" w:rsidRPr="00427A6B" w:rsidRDefault="009C17EE" w:rsidP="009C17EE">
      <w:pPr>
        <w:rPr>
          <w:lang w:val="en-US"/>
        </w:rPr>
      </w:pPr>
      <w:r w:rsidRPr="00427A6B">
        <w:rPr>
          <w:lang w:val="en-US"/>
        </w:rPr>
        <w:t>ownership, need of repairs and rent subsidy).</w:t>
      </w:r>
    </w:p>
    <w:p w14:paraId="39887A46" w14:textId="77777777" w:rsidR="009C17EE" w:rsidRPr="00427A6B" w:rsidRDefault="009C17EE" w:rsidP="009C17EE">
      <w:pPr>
        <w:rPr>
          <w:lang w:val="en-US"/>
        </w:rPr>
      </w:pPr>
    </w:p>
    <w:p w14:paraId="6D2427FC" w14:textId="77777777" w:rsidR="009C17EE" w:rsidRPr="00427A6B" w:rsidRDefault="009C17EE" w:rsidP="009C17EE">
      <w:pPr>
        <w:rPr>
          <w:lang w:val="en-US"/>
        </w:rPr>
      </w:pPr>
      <w:r w:rsidRPr="00427A6B">
        <w:rPr>
          <w:lang w:val="en-US"/>
        </w:rPr>
        <w:t>The CHS uses the nearest-</w:t>
      </w:r>
      <w:proofErr w:type="spellStart"/>
      <w:r w:rsidRPr="00427A6B">
        <w:rPr>
          <w:lang w:val="en-US"/>
        </w:rPr>
        <w:t>neighbour</w:t>
      </w:r>
      <w:proofErr w:type="spellEnd"/>
      <w:r w:rsidRPr="00427A6B">
        <w:rPr>
          <w:lang w:val="en-US"/>
        </w:rPr>
        <w:t xml:space="preserve"> imputation method, which involves selecting a</w:t>
      </w:r>
    </w:p>
    <w:p w14:paraId="1F1EEFCD" w14:textId="77777777" w:rsidR="009C17EE" w:rsidRPr="00427A6B" w:rsidRDefault="009C17EE" w:rsidP="009C17EE">
      <w:pPr>
        <w:rPr>
          <w:lang w:val="en-US"/>
        </w:rPr>
      </w:pPr>
      <w:r w:rsidRPr="00427A6B">
        <w:rPr>
          <w:lang w:val="en-US"/>
        </w:rPr>
        <w:t>donor record based on matching variables. The imputation is performed using Statistics</w:t>
      </w:r>
    </w:p>
    <w:p w14:paraId="00E24BB1" w14:textId="77777777" w:rsidR="009C17EE" w:rsidRPr="00427A6B" w:rsidRDefault="009C17EE" w:rsidP="009C17EE">
      <w:pPr>
        <w:rPr>
          <w:lang w:val="en-US"/>
        </w:rPr>
      </w:pPr>
      <w:r w:rsidRPr="00427A6B">
        <w:rPr>
          <w:lang w:val="en-US"/>
        </w:rPr>
        <w:lastRenderedPageBreak/>
        <w:t>Canada's Census Edit and Imputation System (CANCEIS). First, a set of matching</w:t>
      </w:r>
    </w:p>
    <w:p w14:paraId="047E6BF8" w14:textId="77777777" w:rsidR="009C17EE" w:rsidRPr="00427A6B" w:rsidRDefault="009C17EE" w:rsidP="009C17EE">
      <w:pPr>
        <w:rPr>
          <w:lang w:val="en-US"/>
        </w:rPr>
      </w:pPr>
      <w:r w:rsidRPr="00427A6B">
        <w:rPr>
          <w:lang w:val="en-US"/>
        </w:rPr>
        <w:t xml:space="preserve">variables </w:t>
      </w:r>
      <w:proofErr w:type="gramStart"/>
      <w:r w:rsidRPr="00427A6B">
        <w:rPr>
          <w:lang w:val="en-US"/>
        </w:rPr>
        <w:t>is</w:t>
      </w:r>
      <w:proofErr w:type="gramEnd"/>
      <w:r w:rsidRPr="00427A6B">
        <w:rPr>
          <w:lang w:val="en-US"/>
        </w:rPr>
        <w:t xml:space="preserve"> defined, where each variable is correlated with the variables to be imputed.</w:t>
      </w:r>
    </w:p>
    <w:p w14:paraId="0100B216" w14:textId="77777777" w:rsidR="009C17EE" w:rsidRPr="00427A6B" w:rsidRDefault="009C17EE" w:rsidP="009C17EE">
      <w:pPr>
        <w:rPr>
          <w:lang w:val="en-US"/>
        </w:rPr>
      </w:pPr>
      <w:r w:rsidRPr="00427A6B">
        <w:rPr>
          <w:lang w:val="en-US"/>
        </w:rPr>
        <w:t>Second, through the combined use of a score function (for categorical matching</w:t>
      </w:r>
    </w:p>
    <w:p w14:paraId="12BC9C51" w14:textId="77777777" w:rsidR="009C17EE" w:rsidRPr="00427A6B" w:rsidRDefault="009C17EE" w:rsidP="009C17EE">
      <w:pPr>
        <w:rPr>
          <w:lang w:val="en-US"/>
        </w:rPr>
      </w:pPr>
      <w:r w:rsidRPr="00427A6B">
        <w:rPr>
          <w:lang w:val="en-US"/>
        </w:rPr>
        <w:t>variables) and a distance function (for numeric matching variables), the most similar</w:t>
      </w:r>
    </w:p>
    <w:p w14:paraId="68C58AF8" w14:textId="77777777" w:rsidR="009C17EE" w:rsidRPr="00427A6B" w:rsidRDefault="009C17EE" w:rsidP="009C17EE">
      <w:pPr>
        <w:rPr>
          <w:lang w:val="en-US"/>
        </w:rPr>
      </w:pPr>
      <w:r w:rsidRPr="00427A6B">
        <w:rPr>
          <w:lang w:val="en-US"/>
        </w:rPr>
        <w:t>consistent donor record is identified and used to impute data for the record with missing</w:t>
      </w:r>
    </w:p>
    <w:p w14:paraId="7D71412A" w14:textId="77777777" w:rsidR="009C17EE" w:rsidRPr="00427A6B" w:rsidRDefault="009C17EE" w:rsidP="009C17EE">
      <w:pPr>
        <w:rPr>
          <w:lang w:val="en-US"/>
        </w:rPr>
      </w:pPr>
      <w:r w:rsidRPr="00427A6B">
        <w:rPr>
          <w:lang w:val="en-US"/>
        </w:rPr>
        <w:t>fields. For the mortgage questions, some deterministic imputation was done based on</w:t>
      </w:r>
    </w:p>
    <w:p w14:paraId="7CDDF485" w14:textId="77777777" w:rsidR="009C17EE" w:rsidRPr="00427A6B" w:rsidRDefault="009C17EE" w:rsidP="009C17EE">
      <w:pPr>
        <w:rPr>
          <w:lang w:val="en-US"/>
        </w:rPr>
      </w:pPr>
      <w:r w:rsidRPr="00427A6B">
        <w:rPr>
          <w:lang w:val="en-US"/>
        </w:rPr>
        <w:t>respondent comments provided in the questionnaire. Not all variables in the CHS</w:t>
      </w:r>
    </w:p>
    <w:p w14:paraId="24F4436D" w14:textId="66C9C0E0" w:rsidR="008C6F76" w:rsidRPr="00427A6B" w:rsidRDefault="009C17EE" w:rsidP="008C6F76">
      <w:r w:rsidRPr="00427A6B">
        <w:rPr>
          <w:lang w:val="en-US"/>
        </w:rPr>
        <w:t xml:space="preserve">database </w:t>
      </w:r>
      <w:proofErr w:type="gramStart"/>
      <w:r w:rsidRPr="00427A6B">
        <w:rPr>
          <w:lang w:val="en-US"/>
        </w:rPr>
        <w:t>were</w:t>
      </w:r>
      <w:proofErr w:type="gramEnd"/>
      <w:r w:rsidRPr="00427A6B">
        <w:rPr>
          <w:lang w:val="en-US"/>
        </w:rPr>
        <w:t xml:space="preserve"> imputed for non-response.</w:t>
      </w:r>
      <w:r w:rsidR="004E7A47" w:rsidRPr="00427A6B">
        <w:rPr>
          <w:lang w:val="en-US"/>
        </w:rPr>
        <w:t xml:space="preserve"> </w:t>
      </w:r>
      <w:r w:rsidR="008C6F76" w:rsidRPr="00427A6B">
        <w:t>Variables that were not imputed may contain fields with reserved code called “Not stated”.</w:t>
      </w:r>
    </w:p>
    <w:p w14:paraId="1350AC4D" w14:textId="77777777" w:rsidR="00ED4B2F" w:rsidRPr="00427A6B" w:rsidRDefault="00ED4B2F" w:rsidP="008C6F76"/>
    <w:p w14:paraId="6710E958" w14:textId="0FA30D47" w:rsidR="00ED4B2F" w:rsidRPr="00427A6B" w:rsidRDefault="00ED4B2F" w:rsidP="004E7A47">
      <w:pPr>
        <w:pStyle w:val="ListParagraph"/>
        <w:numPr>
          <w:ilvl w:val="0"/>
          <w:numId w:val="49"/>
        </w:numPr>
        <w:rPr>
          <w:b/>
          <w:bCs/>
          <w:lang w:val="en-US"/>
        </w:rPr>
      </w:pPr>
      <w:r w:rsidRPr="00427A6B">
        <w:rPr>
          <w:b/>
          <w:bCs/>
          <w:lang w:val="en-US"/>
        </w:rPr>
        <w:t>Treatment of extreme values</w:t>
      </w:r>
    </w:p>
    <w:p w14:paraId="5791CE45" w14:textId="77777777" w:rsidR="00ED4B2F" w:rsidRPr="00427A6B" w:rsidRDefault="00ED4B2F" w:rsidP="004E7A47">
      <w:pPr>
        <w:pStyle w:val="ListParagraph"/>
        <w:ind w:left="360"/>
        <w:rPr>
          <w:b/>
          <w:bCs/>
          <w:lang w:val="en-US"/>
        </w:rPr>
      </w:pPr>
    </w:p>
    <w:p w14:paraId="0ED4B1CF" w14:textId="77777777" w:rsidR="00ED4B2F" w:rsidRPr="00427A6B" w:rsidRDefault="00ED4B2F" w:rsidP="00ED4B2F">
      <w:pPr>
        <w:rPr>
          <w:lang w:val="en-US"/>
        </w:rPr>
      </w:pPr>
      <w:r w:rsidRPr="00427A6B">
        <w:rPr>
          <w:lang w:val="en-US"/>
        </w:rPr>
        <w:t>For any sample, estimates can be affected disproportionately by the presence of</w:t>
      </w:r>
    </w:p>
    <w:p w14:paraId="10B607B4" w14:textId="77777777" w:rsidR="00ED4B2F" w:rsidRPr="00427A6B" w:rsidRDefault="00ED4B2F" w:rsidP="00ED4B2F">
      <w:pPr>
        <w:rPr>
          <w:lang w:val="en-US"/>
        </w:rPr>
      </w:pPr>
      <w:r w:rsidRPr="00427A6B">
        <w:rPr>
          <w:lang w:val="en-US"/>
        </w:rPr>
        <w:t>extreme values from the population. For the CHS, a generalized system from Statistics</w:t>
      </w:r>
    </w:p>
    <w:p w14:paraId="32522C07" w14:textId="77777777" w:rsidR="00ED4B2F" w:rsidRPr="00427A6B" w:rsidRDefault="00ED4B2F" w:rsidP="00ED4B2F">
      <w:pPr>
        <w:rPr>
          <w:lang w:val="en-US"/>
        </w:rPr>
      </w:pPr>
      <w:r w:rsidRPr="00427A6B">
        <w:rPr>
          <w:lang w:val="en-US"/>
        </w:rPr>
        <w:t>Canada was used. This system can do recoding and apply edits. Editing processes are</w:t>
      </w:r>
    </w:p>
    <w:p w14:paraId="156FE5C2" w14:textId="77777777" w:rsidR="00ED4B2F" w:rsidRPr="00427A6B" w:rsidRDefault="00ED4B2F" w:rsidP="00ED4B2F">
      <w:pPr>
        <w:rPr>
          <w:lang w:val="en-US"/>
        </w:rPr>
      </w:pPr>
      <w:r w:rsidRPr="00427A6B">
        <w:rPr>
          <w:lang w:val="en-US"/>
        </w:rPr>
        <w:t>well defined with detailed specifications, for example, consistency and relationship edit</w:t>
      </w:r>
    </w:p>
    <w:p w14:paraId="00CDF575" w14:textId="77777777" w:rsidR="00ED4B2F" w:rsidRPr="00427A6B" w:rsidRDefault="00ED4B2F" w:rsidP="00ED4B2F">
      <w:pPr>
        <w:rPr>
          <w:lang w:val="en-US"/>
        </w:rPr>
      </w:pPr>
      <w:r w:rsidRPr="00427A6B">
        <w:rPr>
          <w:lang w:val="en-US"/>
        </w:rPr>
        <w:t>specifications, and derived variable specifications. Validation is done after these</w:t>
      </w:r>
    </w:p>
    <w:p w14:paraId="784E42E5" w14:textId="77777777" w:rsidR="00ED4B2F" w:rsidRPr="00427A6B" w:rsidRDefault="00ED4B2F" w:rsidP="00ED4B2F">
      <w:pPr>
        <w:rPr>
          <w:lang w:val="en-US"/>
        </w:rPr>
      </w:pPr>
      <w:r w:rsidRPr="00427A6B">
        <w:rPr>
          <w:lang w:val="en-US"/>
        </w:rPr>
        <w:t>processes are completed to verify the updates within the definition of the specification.</w:t>
      </w:r>
    </w:p>
    <w:p w14:paraId="1D65C887" w14:textId="6D6950A3" w:rsidR="00ED4B2F" w:rsidRPr="00427A6B" w:rsidRDefault="00ED4B2F" w:rsidP="00ED4B2F">
      <w:r w:rsidRPr="00427A6B">
        <w:rPr>
          <w:lang w:val="en-US"/>
        </w:rPr>
        <w:t>All values, including extreme values, are treated within this framework.</w:t>
      </w:r>
    </w:p>
    <w:p w14:paraId="49CB6698" w14:textId="77777777" w:rsidR="008C6F76" w:rsidRPr="00427A6B" w:rsidRDefault="008C6F76" w:rsidP="008C6F76"/>
    <w:p w14:paraId="1B2B9F53" w14:textId="77777777" w:rsidR="008C6F76" w:rsidRPr="00427A6B" w:rsidRDefault="008C6F76" w:rsidP="008C6F76">
      <w:pPr>
        <w:pStyle w:val="Heading2"/>
      </w:pPr>
      <w:bookmarkStart w:id="13" w:name="_Toc208477734"/>
      <w:r w:rsidRPr="00427A6B">
        <w:t>2.6 Weighting</w:t>
      </w:r>
      <w:bookmarkEnd w:id="13"/>
    </w:p>
    <w:p w14:paraId="738BFF47" w14:textId="77777777" w:rsidR="008C6F76" w:rsidRPr="00427A6B" w:rsidRDefault="008C6F76" w:rsidP="008C6F76"/>
    <w:p w14:paraId="6215511C" w14:textId="77777777" w:rsidR="009C17EE" w:rsidRPr="00427A6B" w:rsidRDefault="009C17EE" w:rsidP="009C17EE">
      <w:pPr>
        <w:rPr>
          <w:lang w:val="en-US"/>
        </w:rPr>
      </w:pPr>
      <w:r w:rsidRPr="00427A6B">
        <w:rPr>
          <w:lang w:val="en-US"/>
        </w:rPr>
        <w:t>An integrated weight was produced for the CHS. This means that all household</w:t>
      </w:r>
    </w:p>
    <w:p w14:paraId="66D57A6F" w14:textId="77777777" w:rsidR="009C17EE" w:rsidRPr="00427A6B" w:rsidRDefault="009C17EE" w:rsidP="009C17EE">
      <w:pPr>
        <w:rPr>
          <w:lang w:val="en-US"/>
        </w:rPr>
      </w:pPr>
      <w:r w:rsidRPr="00427A6B">
        <w:rPr>
          <w:lang w:val="en-US"/>
        </w:rPr>
        <w:t>members were given the same weight. The weighting process begins by calculating</w:t>
      </w:r>
    </w:p>
    <w:p w14:paraId="26C6D74E" w14:textId="77777777" w:rsidR="009C17EE" w:rsidRPr="00427A6B" w:rsidRDefault="009C17EE" w:rsidP="009C17EE">
      <w:pPr>
        <w:rPr>
          <w:lang w:val="en-US"/>
        </w:rPr>
      </w:pPr>
      <w:r w:rsidRPr="00427A6B">
        <w:rPr>
          <w:lang w:val="en-US"/>
        </w:rPr>
        <w:t>design weights, which are the inverse of the probability of selection. The design weights</w:t>
      </w:r>
    </w:p>
    <w:p w14:paraId="353EA327" w14:textId="77777777" w:rsidR="009C17EE" w:rsidRPr="00427A6B" w:rsidRDefault="009C17EE" w:rsidP="009C17EE">
      <w:pPr>
        <w:rPr>
          <w:lang w:val="en-US"/>
        </w:rPr>
      </w:pPr>
      <w:r w:rsidRPr="00427A6B">
        <w:rPr>
          <w:lang w:val="en-US"/>
        </w:rPr>
        <w:t>are the same for all units within the same geographic and tenure strata. The design</w:t>
      </w:r>
    </w:p>
    <w:p w14:paraId="3F05E483" w14:textId="77777777" w:rsidR="009C17EE" w:rsidRPr="00427A6B" w:rsidRDefault="009C17EE" w:rsidP="009C17EE">
      <w:pPr>
        <w:rPr>
          <w:lang w:val="en-US"/>
        </w:rPr>
      </w:pPr>
      <w:r w:rsidRPr="00427A6B">
        <w:rPr>
          <w:lang w:val="en-US"/>
        </w:rPr>
        <w:t>weights were then adjusted to compensate for non-response. Weights were adjusted</w:t>
      </w:r>
    </w:p>
    <w:p w14:paraId="387C2801" w14:textId="25B55B81" w:rsidR="009C17EE" w:rsidRPr="00427A6B" w:rsidRDefault="009C17EE" w:rsidP="009C17EE">
      <w:pPr>
        <w:rPr>
          <w:lang w:val="en-US"/>
        </w:rPr>
      </w:pPr>
      <w:r w:rsidRPr="00427A6B">
        <w:rPr>
          <w:lang w:val="en-US"/>
        </w:rPr>
        <w:t>separately within groups with similar response propensity so that the respondents within</w:t>
      </w:r>
    </w:p>
    <w:p w14:paraId="0E178C7A" w14:textId="77777777" w:rsidR="009C17EE" w:rsidRPr="00427A6B" w:rsidRDefault="009C17EE" w:rsidP="009C17EE">
      <w:pPr>
        <w:rPr>
          <w:lang w:val="en-US"/>
        </w:rPr>
      </w:pPr>
      <w:r w:rsidRPr="00427A6B">
        <w:rPr>
          <w:lang w:val="en-US"/>
        </w:rPr>
        <w:t>the group also represented the non-respondents. The adjustment groups were formed</w:t>
      </w:r>
    </w:p>
    <w:p w14:paraId="3874DD31" w14:textId="77777777" w:rsidR="009C17EE" w:rsidRPr="00427A6B" w:rsidRDefault="009C17EE" w:rsidP="009C17EE">
      <w:pPr>
        <w:rPr>
          <w:lang w:val="en-US"/>
        </w:rPr>
      </w:pPr>
      <w:r w:rsidRPr="00427A6B">
        <w:rPr>
          <w:lang w:val="en-US"/>
        </w:rPr>
        <w:t>using auxiliary variables, which were available for all sampled units, were associated</w:t>
      </w:r>
    </w:p>
    <w:p w14:paraId="76567577" w14:textId="77777777" w:rsidR="009C17EE" w:rsidRPr="00427A6B" w:rsidRDefault="009C17EE" w:rsidP="009C17EE">
      <w:pPr>
        <w:rPr>
          <w:lang w:val="en-US"/>
        </w:rPr>
      </w:pPr>
      <w:r w:rsidRPr="00427A6B">
        <w:rPr>
          <w:lang w:val="en-US"/>
        </w:rPr>
        <w:t>with non-response and were related to the survey’s key variables of interest. After the</w:t>
      </w:r>
    </w:p>
    <w:p w14:paraId="6DE5602C" w14:textId="77777777" w:rsidR="009C17EE" w:rsidRPr="00427A6B" w:rsidRDefault="009C17EE" w:rsidP="009C17EE">
      <w:pPr>
        <w:rPr>
          <w:lang w:val="en-US"/>
        </w:rPr>
      </w:pPr>
      <w:r w:rsidRPr="00427A6B">
        <w:rPr>
          <w:lang w:val="en-US"/>
        </w:rPr>
        <w:t>non-response adjustment, extreme weights, generally caused by misclassification of the</w:t>
      </w:r>
    </w:p>
    <w:p w14:paraId="13A76143" w14:textId="77777777" w:rsidR="009C17EE" w:rsidRPr="00427A6B" w:rsidRDefault="009C17EE" w:rsidP="009C17EE">
      <w:pPr>
        <w:rPr>
          <w:lang w:val="en-US"/>
        </w:rPr>
      </w:pPr>
      <w:r w:rsidRPr="00427A6B">
        <w:rPr>
          <w:lang w:val="en-US"/>
        </w:rPr>
        <w:t>SAH and tenure strata, were identified and reduced for a small number of observations.</w:t>
      </w:r>
    </w:p>
    <w:p w14:paraId="20D58711" w14:textId="77777777" w:rsidR="009C17EE" w:rsidRPr="00427A6B" w:rsidRDefault="009C17EE" w:rsidP="009C17EE">
      <w:pPr>
        <w:rPr>
          <w:lang w:val="en-US"/>
        </w:rPr>
      </w:pPr>
    </w:p>
    <w:p w14:paraId="174B02C3" w14:textId="77777777" w:rsidR="009C17EE" w:rsidRPr="00427A6B" w:rsidRDefault="009C17EE" w:rsidP="009C17EE">
      <w:pPr>
        <w:rPr>
          <w:lang w:val="en-US"/>
        </w:rPr>
      </w:pPr>
      <w:r w:rsidRPr="00427A6B">
        <w:rPr>
          <w:lang w:val="en-US"/>
        </w:rPr>
        <w:t>Next, the weights underwent an initial calibration to ensure that certain weighted</w:t>
      </w:r>
    </w:p>
    <w:p w14:paraId="33B5A7E4" w14:textId="77777777" w:rsidR="009C17EE" w:rsidRPr="00427A6B" w:rsidRDefault="009C17EE" w:rsidP="009C17EE">
      <w:pPr>
        <w:rPr>
          <w:lang w:val="en-US"/>
        </w:rPr>
      </w:pPr>
      <w:r w:rsidRPr="00427A6B">
        <w:rPr>
          <w:lang w:val="en-US"/>
        </w:rPr>
        <w:t>estimates respected relevant population totals from reliable sources. For each province,</w:t>
      </w:r>
    </w:p>
    <w:p w14:paraId="5AF6A061" w14:textId="77777777" w:rsidR="009C17EE" w:rsidRPr="00427A6B" w:rsidRDefault="009C17EE" w:rsidP="009C17EE">
      <w:pPr>
        <w:rPr>
          <w:lang w:val="en-US"/>
        </w:rPr>
      </w:pPr>
      <w:r w:rsidRPr="00427A6B">
        <w:rPr>
          <w:lang w:val="en-US"/>
        </w:rPr>
        <w:t>population counts by age and sex groups and household size were used. The CHS also</w:t>
      </w:r>
    </w:p>
    <w:p w14:paraId="42739F2D" w14:textId="77777777" w:rsidR="009C17EE" w:rsidRPr="00427A6B" w:rsidRDefault="009C17EE" w:rsidP="009C17EE">
      <w:pPr>
        <w:rPr>
          <w:lang w:val="en-US"/>
        </w:rPr>
      </w:pPr>
      <w:r w:rsidRPr="00427A6B">
        <w:rPr>
          <w:lang w:val="en-US"/>
        </w:rPr>
        <w:t>used population counts for the largest CMAs targeted by the survey. The second set of</w:t>
      </w:r>
    </w:p>
    <w:p w14:paraId="68AE5770" w14:textId="77777777" w:rsidR="009C17EE" w:rsidRPr="00427A6B" w:rsidRDefault="009C17EE" w:rsidP="009C17EE">
      <w:pPr>
        <w:rPr>
          <w:lang w:val="en-US"/>
        </w:rPr>
      </w:pPr>
      <w:r w:rsidRPr="00427A6B">
        <w:rPr>
          <w:lang w:val="en-US"/>
        </w:rPr>
        <w:t xml:space="preserve">totals </w:t>
      </w:r>
      <w:proofErr w:type="gramStart"/>
      <w:r w:rsidRPr="00427A6B">
        <w:rPr>
          <w:lang w:val="en-US"/>
        </w:rPr>
        <w:t>was</w:t>
      </w:r>
      <w:proofErr w:type="gramEnd"/>
      <w:r w:rsidRPr="00427A6B">
        <w:rPr>
          <w:lang w:val="en-US"/>
        </w:rPr>
        <w:t xml:space="preserve"> the number of wage and salary earners by province. The population totals</w:t>
      </w:r>
    </w:p>
    <w:p w14:paraId="035D5894" w14:textId="77777777" w:rsidR="009C17EE" w:rsidRPr="00427A6B" w:rsidRDefault="009C17EE" w:rsidP="009C17EE">
      <w:pPr>
        <w:rPr>
          <w:lang w:val="en-US"/>
        </w:rPr>
      </w:pPr>
      <w:r w:rsidRPr="00427A6B">
        <w:rPr>
          <w:lang w:val="en-US"/>
        </w:rPr>
        <w:t>used for the CHS included demographic projections produced by Statistics Canada’s</w:t>
      </w:r>
    </w:p>
    <w:p w14:paraId="2F1BE708" w14:textId="77777777" w:rsidR="009C17EE" w:rsidRPr="00427A6B" w:rsidRDefault="009C17EE" w:rsidP="009C17EE">
      <w:pPr>
        <w:rPr>
          <w:lang w:val="en-US"/>
        </w:rPr>
      </w:pPr>
      <w:r w:rsidRPr="00427A6B">
        <w:rPr>
          <w:lang w:val="en-US"/>
        </w:rPr>
        <w:t>Demography Division (based on the 2016 Census) and the number of wage and salary</w:t>
      </w:r>
    </w:p>
    <w:p w14:paraId="5C7AD966" w14:textId="77777777" w:rsidR="009C17EE" w:rsidRPr="00427A6B" w:rsidRDefault="009C17EE" w:rsidP="009C17EE">
      <w:pPr>
        <w:rPr>
          <w:lang w:val="en-US"/>
        </w:rPr>
      </w:pPr>
      <w:r w:rsidRPr="00427A6B">
        <w:rPr>
          <w:lang w:val="en-US"/>
        </w:rPr>
        <w:lastRenderedPageBreak/>
        <w:t>earners by province (based on the Administrative Personal Income Masterfile of 2022).</w:t>
      </w:r>
    </w:p>
    <w:p w14:paraId="6FF3006F" w14:textId="77777777" w:rsidR="009C17EE" w:rsidRPr="00427A6B" w:rsidRDefault="009C17EE" w:rsidP="009C17EE">
      <w:pPr>
        <w:rPr>
          <w:lang w:val="en-US"/>
        </w:rPr>
      </w:pPr>
      <w:r w:rsidRPr="00427A6B">
        <w:rPr>
          <w:lang w:val="en-US"/>
        </w:rPr>
        <w:t>To complete the weighting process, outlier weight adjustment and calibration steps were</w:t>
      </w:r>
    </w:p>
    <w:p w14:paraId="58648F1E" w14:textId="77777777" w:rsidR="009C17EE" w:rsidRPr="00427A6B" w:rsidRDefault="009C17EE" w:rsidP="009C17EE">
      <w:pPr>
        <w:rPr>
          <w:lang w:val="en-US"/>
        </w:rPr>
      </w:pPr>
      <w:r w:rsidRPr="00427A6B">
        <w:rPr>
          <w:lang w:val="en-US"/>
        </w:rPr>
        <w:t>conducted a second time. The resulting weighted units represented the entire 2022</w:t>
      </w:r>
    </w:p>
    <w:p w14:paraId="24D36836" w14:textId="77777777" w:rsidR="009C17EE" w:rsidRPr="00427A6B" w:rsidRDefault="009C17EE" w:rsidP="009C17EE">
      <w:pPr>
        <w:rPr>
          <w:lang w:val="en-US"/>
        </w:rPr>
      </w:pPr>
      <w:r w:rsidRPr="00427A6B">
        <w:rPr>
          <w:lang w:val="en-US"/>
        </w:rPr>
        <w:t>CHS target population.</w:t>
      </w:r>
    </w:p>
    <w:p w14:paraId="746075EB" w14:textId="77777777" w:rsidR="009C17EE" w:rsidRPr="00427A6B" w:rsidRDefault="009C17EE" w:rsidP="009C17EE">
      <w:pPr>
        <w:rPr>
          <w:lang w:val="en-US"/>
        </w:rPr>
      </w:pPr>
    </w:p>
    <w:p w14:paraId="5D51B230" w14:textId="77777777" w:rsidR="009C17EE" w:rsidRPr="00427A6B" w:rsidRDefault="009C17EE" w:rsidP="009C17EE">
      <w:pPr>
        <w:rPr>
          <w:lang w:val="en-US"/>
        </w:rPr>
      </w:pPr>
      <w:r w:rsidRPr="00427A6B">
        <w:rPr>
          <w:lang w:val="en-US"/>
        </w:rPr>
        <w:t>To estimate sampling variance, the Rao-Wu-Yue bootstrap approach was used. To</w:t>
      </w:r>
    </w:p>
    <w:p w14:paraId="51BA1B1E" w14:textId="77777777" w:rsidR="009C17EE" w:rsidRPr="00427A6B" w:rsidRDefault="009C17EE" w:rsidP="009C17EE">
      <w:pPr>
        <w:rPr>
          <w:lang w:val="en-US"/>
        </w:rPr>
      </w:pPr>
      <w:r w:rsidRPr="00427A6B">
        <w:rPr>
          <w:lang w:val="en-US"/>
        </w:rPr>
        <w:t>determine the bootstrap weights, 1,000 initial replicates were created, and then each</w:t>
      </w:r>
    </w:p>
    <w:p w14:paraId="75808886" w14:textId="3A5D73B6" w:rsidR="009C17EE" w:rsidRPr="00427A6B" w:rsidRDefault="009C17EE" w:rsidP="009C17EE">
      <w:r w:rsidRPr="00427A6B">
        <w:rPr>
          <w:lang w:val="en-US"/>
        </w:rPr>
        <w:t>replicate underwent the same adjustment process as the survey weights.</w:t>
      </w:r>
    </w:p>
    <w:p w14:paraId="478E9463" w14:textId="77777777" w:rsidR="008C6F76" w:rsidRPr="00427A6B" w:rsidRDefault="008C6F76" w:rsidP="008C6F76"/>
    <w:p w14:paraId="43DF7753" w14:textId="77777777" w:rsidR="008C6F76" w:rsidRPr="00427A6B" w:rsidRDefault="008C6F76" w:rsidP="008C6F76">
      <w:r w:rsidRPr="00427A6B">
        <w:t>For the PUMF, the weights of some households were further adjusted to reduce the risk of disclosure. Then all weights were recalibrated to ensure they matched population totals.</w:t>
      </w:r>
    </w:p>
    <w:p w14:paraId="573DF82F" w14:textId="77777777" w:rsidR="00BE2212" w:rsidRPr="00427A6B" w:rsidRDefault="00BE2212" w:rsidP="00BE2212"/>
    <w:p w14:paraId="7F670095" w14:textId="05F9586C" w:rsidR="00BE2212" w:rsidRPr="00427A6B" w:rsidRDefault="00CB53FC" w:rsidP="00BE2212">
      <w:pPr>
        <w:pStyle w:val="Heading1"/>
      </w:pPr>
      <w:bookmarkStart w:id="14" w:name="_Toc62021794"/>
      <w:bookmarkStart w:id="15" w:name="_Toc208477735"/>
      <w:r w:rsidRPr="00427A6B">
        <w:t>3</w:t>
      </w:r>
      <w:r w:rsidR="00BE2212" w:rsidRPr="00427A6B">
        <w:t>. Data accuracy and quality</w:t>
      </w:r>
      <w:bookmarkEnd w:id="14"/>
      <w:bookmarkEnd w:id="15"/>
    </w:p>
    <w:p w14:paraId="467A2751" w14:textId="2ED05431" w:rsidR="00BE2212" w:rsidRPr="00427A6B" w:rsidRDefault="00CB53FC" w:rsidP="00BE2212">
      <w:pPr>
        <w:pStyle w:val="Heading2"/>
      </w:pPr>
      <w:bookmarkStart w:id="16" w:name="_Toc62021795"/>
      <w:bookmarkStart w:id="17" w:name="_Toc208477736"/>
      <w:r w:rsidRPr="00427A6B">
        <w:t>3</w:t>
      </w:r>
      <w:r w:rsidR="00BE2212" w:rsidRPr="00427A6B">
        <w:t>.1 Sampling errors</w:t>
      </w:r>
      <w:bookmarkEnd w:id="16"/>
      <w:bookmarkEnd w:id="17"/>
    </w:p>
    <w:p w14:paraId="574335FA" w14:textId="77777777" w:rsidR="00BE2212" w:rsidRPr="00427A6B" w:rsidRDefault="00BE2212" w:rsidP="00BE2212"/>
    <w:p w14:paraId="487A92B5" w14:textId="13486AD3" w:rsidR="00BE2212" w:rsidRPr="00427A6B" w:rsidRDefault="00BE2212" w:rsidP="00BE2212">
      <w:r w:rsidRPr="00427A6B">
        <w:t>Sampling errors arise when a population characteristic is estimated b</w:t>
      </w:r>
      <w:r w:rsidR="002C78BB" w:rsidRPr="00427A6B">
        <w:t xml:space="preserve">ased on </w:t>
      </w:r>
      <w:r w:rsidRPr="00427A6B">
        <w:t>a portion</w:t>
      </w:r>
      <w:r w:rsidR="002C78BB" w:rsidRPr="00427A6B">
        <w:t xml:space="preserve"> or sample</w:t>
      </w:r>
      <w:r w:rsidRPr="00427A6B">
        <w:t xml:space="preserve"> of the population rather than the </w:t>
      </w:r>
      <w:proofErr w:type="gramStart"/>
      <w:r w:rsidRPr="00427A6B">
        <w:t>population as a whole</w:t>
      </w:r>
      <w:proofErr w:type="gramEnd"/>
      <w:r w:rsidRPr="00427A6B">
        <w:t>. Sampling error refers to the difference between the estimate derived from a sample survey and the “true” value that would be obtained if a census of the entire population were taken under the same conditions. There are no sampling errors in a census because the calculations are based on the entire population. The sample design and size, as well as the variability of the population characteristics measured by the survey, all affect the magnitude of the sampling error.</w:t>
      </w:r>
    </w:p>
    <w:p w14:paraId="215B1042" w14:textId="77777777" w:rsidR="00BE2212" w:rsidRPr="00427A6B" w:rsidRDefault="00BE2212" w:rsidP="00BE2212"/>
    <w:p w14:paraId="3D8B7A09" w14:textId="2C9F0305" w:rsidR="00BE2212" w:rsidRPr="00427A6B" w:rsidRDefault="00CB53FC" w:rsidP="00BE2212">
      <w:pPr>
        <w:pStyle w:val="Heading2"/>
      </w:pPr>
      <w:bookmarkStart w:id="18" w:name="_Toc62021796"/>
      <w:bookmarkStart w:id="19" w:name="_Toc208477737"/>
      <w:r w:rsidRPr="00427A6B">
        <w:t>3</w:t>
      </w:r>
      <w:r w:rsidR="00BE2212" w:rsidRPr="00427A6B">
        <w:t>.2 Measures of sampling error</w:t>
      </w:r>
      <w:bookmarkEnd w:id="18"/>
      <w:bookmarkEnd w:id="19"/>
    </w:p>
    <w:p w14:paraId="2AD57EBE" w14:textId="77777777" w:rsidR="00BE2212" w:rsidRPr="00427A6B" w:rsidRDefault="00BE2212" w:rsidP="00BE2212"/>
    <w:p w14:paraId="5B6BFFD6" w14:textId="77777777" w:rsidR="00BE2212" w:rsidRPr="00427A6B" w:rsidRDefault="00BE2212" w:rsidP="00BE2212">
      <w:r w:rsidRPr="00427A6B">
        <w:t xml:space="preserve">There are several related measures of sampling error, and each one can be used to calculate the others using simple mathematical operations. The purpose of these measures is to estimate the degree of variation introduced in estimates by selecting one </w:t>
      </w:r>
      <w:proofErr w:type="gramStart"/>
      <w:r w:rsidRPr="00427A6B">
        <w:t>particular sample</w:t>
      </w:r>
      <w:proofErr w:type="gramEnd"/>
      <w:r w:rsidRPr="00427A6B">
        <w:t xml:space="preserve"> over another of the same size and design. Examples of commonly used measures are:</w:t>
      </w:r>
    </w:p>
    <w:p w14:paraId="59429327" w14:textId="77777777" w:rsidR="00BE2212" w:rsidRPr="00427A6B" w:rsidRDefault="00BE2212" w:rsidP="00BE2212"/>
    <w:p w14:paraId="6A1413E9" w14:textId="721FEE45" w:rsidR="00BE2212" w:rsidRPr="00427A6B" w:rsidRDefault="00BE2212" w:rsidP="00BE2212">
      <w:pPr>
        <w:pStyle w:val="ListParagraph"/>
        <w:numPr>
          <w:ilvl w:val="0"/>
          <w:numId w:val="34"/>
        </w:numPr>
      </w:pPr>
      <w:r w:rsidRPr="00427A6B">
        <w:t xml:space="preserve">Standard Error (SE), square root of the estimated variance of the estimate </w:t>
      </w:r>
      <w:proofErr w:type="gramStart"/>
      <w:r w:rsidRPr="00427A6B">
        <w:t>Y</w:t>
      </w:r>
      <w:r w:rsidR="00E55E73" w:rsidRPr="00427A6B">
        <w:t>;</w:t>
      </w:r>
      <w:proofErr w:type="gramEnd"/>
    </w:p>
    <w:p w14:paraId="1F4CBC32" w14:textId="4E04B870" w:rsidR="00BE2212" w:rsidRPr="00427A6B" w:rsidRDefault="00BE2212" w:rsidP="00BE2212">
      <w:pPr>
        <w:pStyle w:val="ListParagraph"/>
        <w:numPr>
          <w:ilvl w:val="0"/>
          <w:numId w:val="34"/>
        </w:numPr>
      </w:pPr>
      <w:r w:rsidRPr="00427A6B">
        <w:t>Coefficient of Variation (CV), which is the calculated SE of an estimate Y as a percentage of the estimate Y: 100% × SE/</w:t>
      </w:r>
      <w:proofErr w:type="gramStart"/>
      <w:r w:rsidRPr="00427A6B">
        <w:t>Y</w:t>
      </w:r>
      <w:r w:rsidR="00E55E73" w:rsidRPr="00427A6B">
        <w:t>;</w:t>
      </w:r>
      <w:proofErr w:type="gramEnd"/>
    </w:p>
    <w:p w14:paraId="5DDC88E1" w14:textId="7EBF9056" w:rsidR="00BE2212" w:rsidRPr="00427A6B" w:rsidRDefault="00BE2212" w:rsidP="00BE2212">
      <w:pPr>
        <w:pStyle w:val="ListParagraph"/>
        <w:numPr>
          <w:ilvl w:val="0"/>
          <w:numId w:val="34"/>
        </w:numPr>
      </w:pPr>
      <w:r w:rsidRPr="00427A6B">
        <w:t>Confidence Interval (CI) for the estimate Y</w:t>
      </w:r>
      <w:r w:rsidR="0084582D" w:rsidRPr="00427A6B">
        <w:t>. T</w:t>
      </w:r>
      <w:r w:rsidRPr="00427A6B">
        <w:t>his is the recommended measure to assess the variability (hence the quality) for proportions.</w:t>
      </w:r>
    </w:p>
    <w:p w14:paraId="707BFAD9" w14:textId="77777777" w:rsidR="00BE2212" w:rsidRPr="00427A6B" w:rsidRDefault="00BE2212" w:rsidP="00BE2212"/>
    <w:p w14:paraId="5F53523D" w14:textId="1D818BD9" w:rsidR="00BE2212" w:rsidRPr="00427A6B" w:rsidRDefault="00BE2212" w:rsidP="00BE2212">
      <w:r w:rsidRPr="00427A6B">
        <w:lastRenderedPageBreak/>
        <w:t>Because of the adjustments applied to the CHS weights for non-response and calibration, there is no simple formula that can be used to calculate variance estimates. Therefore, the bootstrap method for variance estimation—a pseudo-replication technique—is used to calculate the variability and report the quality of CHS estimates (ex: CIs are published</w:t>
      </w:r>
      <w:r w:rsidR="000671C8" w:rsidRPr="00427A6B">
        <w:t xml:space="preserve"> as quality indicators for weighted frequencies and proportions</w:t>
      </w:r>
      <w:r w:rsidRPr="00427A6B">
        <w:t>).</w:t>
      </w:r>
    </w:p>
    <w:p w14:paraId="0DDEC553" w14:textId="3644AB30" w:rsidR="006B13BF" w:rsidRPr="00427A6B" w:rsidRDefault="006B13BF" w:rsidP="00BE2212"/>
    <w:p w14:paraId="4D981E0F" w14:textId="77777777" w:rsidR="006B13BF" w:rsidRPr="00427A6B" w:rsidRDefault="006B13BF" w:rsidP="006B13BF">
      <w:r w:rsidRPr="00427A6B">
        <w:t xml:space="preserve">The generalized bootstrap method was used for the PUMF. This method applies a random bootstrap adjustment to the sampling weight to create </w:t>
      </w:r>
      <w:r w:rsidRPr="00427A6B">
        <w:rPr>
          <w:i/>
          <w:iCs/>
        </w:rPr>
        <w:t>R</w:t>
      </w:r>
      <w:r w:rsidRPr="00427A6B">
        <w:t xml:space="preserve"> bootstrap replicates. The variation among the </w:t>
      </w:r>
      <w:r w:rsidRPr="00427A6B">
        <w:rPr>
          <w:i/>
          <w:iCs/>
        </w:rPr>
        <w:t>R</w:t>
      </w:r>
      <w:r w:rsidRPr="00427A6B">
        <w:t xml:space="preserve"> replicates approximates the sampling variance of the estimator. For a detailed explanation of the generalized bootstrap refer to Beaumont and Patak</w:t>
      </w:r>
      <w:r w:rsidRPr="00427A6B">
        <w:rPr>
          <w:rStyle w:val="FootnoteReference"/>
        </w:rPr>
        <w:footnoteReference w:id="2"/>
      </w:r>
      <w:r w:rsidRPr="00427A6B">
        <w:t xml:space="preserve">.  </w:t>
      </w:r>
    </w:p>
    <w:p w14:paraId="5FC61132" w14:textId="77777777" w:rsidR="006B13BF" w:rsidRPr="00427A6B" w:rsidRDefault="006B13BF" w:rsidP="006B13BF"/>
    <w:p w14:paraId="4C8E8CA5" w14:textId="77777777" w:rsidR="006B13BF" w:rsidRPr="00427A6B" w:rsidRDefault="006B13BF" w:rsidP="006B13BF">
      <w:r w:rsidRPr="00427A6B">
        <w:t>Users should note that R=1,000 bootstrap weights are provided for the CHS PUMF and should be used for variance estimation for all estimates. Users should also note that the variance estimates from the PUMF bootstraps will be smaller than the variance estimates released by Statistics Canada for the CHS. The greatest difference occurs for variances calculated with less than 100 observations. The difference in the variance estimates is due to the different methodology used to produce the bootstrap replicates. The generalized bootstraps which are included in the PUMF are used to protect confidentiality of survey respondents. For information on statistical packages for variance estimation, please see Section 7.4.</w:t>
      </w:r>
    </w:p>
    <w:p w14:paraId="126A53B1" w14:textId="77777777" w:rsidR="00BE2212" w:rsidRPr="00427A6B" w:rsidRDefault="00BE2212" w:rsidP="00BE2212"/>
    <w:p w14:paraId="141974A3" w14:textId="1ADABCE0" w:rsidR="00BE2212" w:rsidRPr="00427A6B" w:rsidRDefault="00CB53FC" w:rsidP="00BE2212">
      <w:pPr>
        <w:pStyle w:val="Heading2"/>
      </w:pPr>
      <w:bookmarkStart w:id="20" w:name="_Toc208477738"/>
      <w:bookmarkStart w:id="21" w:name="_Toc62021797"/>
      <w:r w:rsidRPr="00427A6B">
        <w:t>3</w:t>
      </w:r>
      <w:r w:rsidR="00BE2212" w:rsidRPr="00427A6B">
        <w:t xml:space="preserve">.3 </w:t>
      </w:r>
      <w:proofErr w:type="gramStart"/>
      <w:r w:rsidR="00BE2212" w:rsidRPr="00427A6B">
        <w:t>Non-sampling</w:t>
      </w:r>
      <w:proofErr w:type="gramEnd"/>
      <w:r w:rsidR="00BE2212" w:rsidRPr="00427A6B">
        <w:t xml:space="preserve"> errors</w:t>
      </w:r>
      <w:bookmarkEnd w:id="20"/>
      <w:r w:rsidR="00BE2212" w:rsidRPr="00427A6B">
        <w:t xml:space="preserve"> </w:t>
      </w:r>
      <w:bookmarkEnd w:id="21"/>
    </w:p>
    <w:p w14:paraId="2F9C41B2" w14:textId="77777777" w:rsidR="00BE2212" w:rsidRPr="00427A6B" w:rsidRDefault="00BE2212" w:rsidP="00BE2212"/>
    <w:p w14:paraId="1BC7CC5F" w14:textId="77777777" w:rsidR="00ED4B2F" w:rsidRPr="00427A6B" w:rsidRDefault="00ED4B2F" w:rsidP="00ED4B2F">
      <w:pPr>
        <w:rPr>
          <w:lang w:val="en-US"/>
        </w:rPr>
      </w:pPr>
      <w:r w:rsidRPr="00427A6B">
        <w:rPr>
          <w:lang w:val="en-US"/>
        </w:rPr>
        <w:t>Non-sampling errors occur because certain factors make it difficult to obtain accurate</w:t>
      </w:r>
    </w:p>
    <w:p w14:paraId="5AF82157" w14:textId="77777777" w:rsidR="00ED4B2F" w:rsidRPr="00427A6B" w:rsidRDefault="00ED4B2F" w:rsidP="00ED4B2F">
      <w:pPr>
        <w:rPr>
          <w:lang w:val="en-US"/>
        </w:rPr>
      </w:pPr>
      <w:r w:rsidRPr="00427A6B">
        <w:rPr>
          <w:lang w:val="en-US"/>
        </w:rPr>
        <w:t>responses or to ensure that responses retain their accuracy throughout processing.</w:t>
      </w:r>
    </w:p>
    <w:p w14:paraId="104B9D39" w14:textId="64F4455F" w:rsidR="00BE2212" w:rsidRPr="00427A6B" w:rsidRDefault="00ED4B2F" w:rsidP="00BE2212">
      <w:r w:rsidRPr="00427A6B">
        <w:rPr>
          <w:lang w:val="en-US"/>
        </w:rPr>
        <w:t>Unlike sampling errors, non-sampling errors are not easily quantified. Four types of non</w:t>
      </w:r>
      <w:r w:rsidR="00646332" w:rsidRPr="00427A6B">
        <w:rPr>
          <w:lang w:val="en-US"/>
        </w:rPr>
        <w:t>-</w:t>
      </w:r>
      <w:r w:rsidRPr="00427A6B">
        <w:rPr>
          <w:lang w:val="en-US"/>
        </w:rPr>
        <w:t>sampling errors can be identified: coverage errors, response errors, processing errors and non-response errors. Coverage errors arise when sampling frame units do not adequately represent the target population. Response errors occur when respondents provide inaccurate information. Processing errors may occur in any of the data processing stages, including data entry, coding, editing, imputation of partial nonresponse, weighting and tabulation.</w:t>
      </w:r>
      <w:r w:rsidRPr="00427A6B" w:rsidDel="00ED4B2F">
        <w:t xml:space="preserve"> </w:t>
      </w:r>
    </w:p>
    <w:p w14:paraId="3FDB52F2" w14:textId="77777777" w:rsidR="00BE2212" w:rsidRPr="00427A6B" w:rsidRDefault="00BE2212" w:rsidP="00BE2212">
      <w:pPr>
        <w:pStyle w:val="Heading3"/>
      </w:pPr>
      <w:bookmarkStart w:id="22" w:name="_Toc62021798"/>
      <w:bookmarkStart w:id="23" w:name="_Toc208477739"/>
      <w:r w:rsidRPr="00427A6B">
        <w:t>a. Coverage errors</w:t>
      </w:r>
      <w:bookmarkEnd w:id="22"/>
      <w:bookmarkEnd w:id="23"/>
    </w:p>
    <w:p w14:paraId="5C09F371" w14:textId="77777777" w:rsidR="00BE2212" w:rsidRPr="00427A6B" w:rsidRDefault="00BE2212" w:rsidP="00BE2212"/>
    <w:p w14:paraId="0394A17D" w14:textId="77777777" w:rsidR="00CA34DC" w:rsidRPr="00427A6B" w:rsidRDefault="00CA34DC" w:rsidP="00CA34DC">
      <w:pPr>
        <w:rPr>
          <w:lang w:val="en-US"/>
        </w:rPr>
      </w:pPr>
      <w:r w:rsidRPr="00427A6B">
        <w:rPr>
          <w:lang w:val="en-US"/>
        </w:rPr>
        <w:t>Coverage errors are omissions, erroneous additions, duplicates or unit classification</w:t>
      </w:r>
    </w:p>
    <w:p w14:paraId="7803D807" w14:textId="77777777" w:rsidR="00CA34DC" w:rsidRPr="00427A6B" w:rsidRDefault="00CA34DC" w:rsidP="00CA34DC">
      <w:pPr>
        <w:rPr>
          <w:lang w:val="en-US"/>
        </w:rPr>
      </w:pPr>
      <w:r w:rsidRPr="00427A6B">
        <w:rPr>
          <w:lang w:val="en-US"/>
        </w:rPr>
        <w:t>errors in the survey frame and result from the inaccurate listing and coverage of the</w:t>
      </w:r>
    </w:p>
    <w:p w14:paraId="46837768" w14:textId="77777777" w:rsidR="00CA34DC" w:rsidRPr="00427A6B" w:rsidRDefault="00CA34DC" w:rsidP="00CA34DC">
      <w:pPr>
        <w:rPr>
          <w:lang w:val="en-US"/>
        </w:rPr>
      </w:pPr>
      <w:r w:rsidRPr="00427A6B">
        <w:rPr>
          <w:lang w:val="en-US"/>
        </w:rPr>
        <w:t>population. Because they have an impact on each survey estimate, they are one of the</w:t>
      </w:r>
    </w:p>
    <w:p w14:paraId="3C88BC27" w14:textId="77777777" w:rsidR="00CA34DC" w:rsidRPr="00427A6B" w:rsidRDefault="00CA34DC" w:rsidP="00CA34DC">
      <w:pPr>
        <w:rPr>
          <w:lang w:val="en-US"/>
        </w:rPr>
      </w:pPr>
      <w:r w:rsidRPr="00427A6B">
        <w:rPr>
          <w:lang w:val="en-US"/>
        </w:rPr>
        <w:lastRenderedPageBreak/>
        <w:t>most important types of error. They can introduce bias, and the impact can vary for</w:t>
      </w:r>
    </w:p>
    <w:p w14:paraId="64A7092B" w14:textId="77777777" w:rsidR="00CA34DC" w:rsidRPr="00427A6B" w:rsidRDefault="00CA34DC" w:rsidP="00CA34DC">
      <w:pPr>
        <w:rPr>
          <w:lang w:val="en-US"/>
        </w:rPr>
      </w:pPr>
      <w:r w:rsidRPr="00427A6B">
        <w:rPr>
          <w:lang w:val="en-US"/>
        </w:rPr>
        <w:t>different subgroups of the population. These errors are often systematic. Survey</w:t>
      </w:r>
    </w:p>
    <w:p w14:paraId="7717B120" w14:textId="77777777" w:rsidR="00CA34DC" w:rsidRPr="00427A6B" w:rsidRDefault="00CA34DC" w:rsidP="00CA34DC">
      <w:pPr>
        <w:rPr>
          <w:lang w:val="en-US"/>
        </w:rPr>
      </w:pPr>
      <w:r w:rsidRPr="00427A6B">
        <w:rPr>
          <w:lang w:val="en-US"/>
        </w:rPr>
        <w:t>weights are often calibrated to attempt to correct coverage errors. Slippage rate is a</w:t>
      </w:r>
    </w:p>
    <w:p w14:paraId="62F31827" w14:textId="77777777" w:rsidR="00CA34DC" w:rsidRPr="00427A6B" w:rsidRDefault="00CA34DC" w:rsidP="00CA34DC">
      <w:pPr>
        <w:rPr>
          <w:lang w:val="en-US"/>
        </w:rPr>
      </w:pPr>
      <w:r w:rsidRPr="00427A6B">
        <w:rPr>
          <w:lang w:val="en-US"/>
        </w:rPr>
        <w:t>measure of survey coverage error and is defined as the percentage difference between</w:t>
      </w:r>
    </w:p>
    <w:p w14:paraId="6CF2795E" w14:textId="6BF2C5E7" w:rsidR="00CA34DC" w:rsidRPr="00427A6B" w:rsidRDefault="00CA34DC" w:rsidP="00CA34DC">
      <w:pPr>
        <w:rPr>
          <w:lang w:val="en-US"/>
        </w:rPr>
      </w:pPr>
      <w:r w:rsidRPr="00427A6B">
        <w:rPr>
          <w:lang w:val="en-US"/>
        </w:rPr>
        <w:t>control totals (postcensal population estimates) and weighted sample counts</w:t>
      </w:r>
      <w:r w:rsidR="003B0631" w:rsidRPr="00427A6B">
        <w:rPr>
          <w:lang w:val="en-US"/>
        </w:rPr>
        <w:t xml:space="preserve"> (prior to calibration)</w:t>
      </w:r>
      <w:r w:rsidRPr="00427A6B">
        <w:rPr>
          <w:lang w:val="en-US"/>
        </w:rPr>
        <w:t>. It can be</w:t>
      </w:r>
      <w:r w:rsidR="003B0631" w:rsidRPr="00427A6B">
        <w:rPr>
          <w:lang w:val="en-US"/>
        </w:rPr>
        <w:t xml:space="preserve"> </w:t>
      </w:r>
      <w:r w:rsidRPr="00427A6B">
        <w:rPr>
          <w:lang w:val="en-US"/>
        </w:rPr>
        <w:t>influenced by various factors. A positive slippage rate often arises due to</w:t>
      </w:r>
      <w:r w:rsidR="003B0631" w:rsidRPr="00427A6B">
        <w:rPr>
          <w:lang w:val="en-US"/>
        </w:rPr>
        <w:t xml:space="preserve"> </w:t>
      </w:r>
      <w:r w:rsidRPr="00427A6B">
        <w:rPr>
          <w:lang w:val="en-US"/>
        </w:rPr>
        <w:t>under</w:t>
      </w:r>
      <w:r w:rsidR="00646332" w:rsidRPr="00427A6B">
        <w:rPr>
          <w:lang w:val="en-US"/>
        </w:rPr>
        <w:t>-</w:t>
      </w:r>
      <w:r w:rsidRPr="00427A6B">
        <w:rPr>
          <w:lang w:val="en-US"/>
        </w:rPr>
        <w:t>coverage, where certain segments of the target population are not adequately</w:t>
      </w:r>
      <w:r w:rsidR="003B0631" w:rsidRPr="00427A6B">
        <w:rPr>
          <w:lang w:val="en-US"/>
        </w:rPr>
        <w:t xml:space="preserve"> </w:t>
      </w:r>
      <w:r w:rsidRPr="00427A6B">
        <w:rPr>
          <w:lang w:val="en-US"/>
        </w:rPr>
        <w:t>represented in the sampling frame. A negative slippage rate can occur due to the</w:t>
      </w:r>
      <w:r w:rsidR="003B0631" w:rsidRPr="00427A6B">
        <w:rPr>
          <w:lang w:val="en-US"/>
        </w:rPr>
        <w:t xml:space="preserve"> </w:t>
      </w:r>
      <w:r w:rsidRPr="00427A6B">
        <w:rPr>
          <w:lang w:val="en-US"/>
        </w:rPr>
        <w:t>duplication on the frame or certain aspect</w:t>
      </w:r>
      <w:r w:rsidR="00DF34D2" w:rsidRPr="00427A6B">
        <w:rPr>
          <w:lang w:val="en-US"/>
        </w:rPr>
        <w:t>s</w:t>
      </w:r>
      <w:r w:rsidRPr="00427A6B">
        <w:rPr>
          <w:lang w:val="en-US"/>
        </w:rPr>
        <w:t xml:space="preserve"> of the weighting process that might</w:t>
      </w:r>
    </w:p>
    <w:p w14:paraId="2D270ECD" w14:textId="77777777" w:rsidR="00CA34DC" w:rsidRPr="00427A6B" w:rsidRDefault="00CA34DC" w:rsidP="00CA34DC">
      <w:pPr>
        <w:rPr>
          <w:lang w:val="en-US"/>
        </w:rPr>
      </w:pPr>
      <w:r w:rsidRPr="00427A6B">
        <w:rPr>
          <w:lang w:val="en-US"/>
        </w:rPr>
        <w:t>overrepresent certain groups to adjust for sampling imbalances. In 2022, the CHS</w:t>
      </w:r>
    </w:p>
    <w:p w14:paraId="72016A00" w14:textId="6BC32F88" w:rsidR="00BE2212" w:rsidRPr="00427A6B" w:rsidRDefault="00CA34DC" w:rsidP="00BE2212">
      <w:r w:rsidRPr="00427A6B">
        <w:rPr>
          <w:lang w:val="en-US"/>
        </w:rPr>
        <w:t>person-level slippage rate for the 10 provinces was -5.99%.</w:t>
      </w:r>
      <w:r w:rsidRPr="00427A6B" w:rsidDel="00CA34DC">
        <w:t xml:space="preserve"> </w:t>
      </w:r>
    </w:p>
    <w:p w14:paraId="3B4C67D4" w14:textId="77777777" w:rsidR="00BE2212" w:rsidRPr="00427A6B" w:rsidRDefault="00BE2212" w:rsidP="00BE2212">
      <w:pPr>
        <w:pStyle w:val="Heading3"/>
      </w:pPr>
      <w:bookmarkStart w:id="24" w:name="_Toc208477740"/>
      <w:r w:rsidRPr="00427A6B">
        <w:t>b. Response errors</w:t>
      </w:r>
      <w:bookmarkEnd w:id="24"/>
    </w:p>
    <w:p w14:paraId="7D380428" w14:textId="77777777" w:rsidR="00BE2212" w:rsidRPr="00427A6B" w:rsidRDefault="00BE2212" w:rsidP="00BE2212"/>
    <w:p w14:paraId="7A5F5985" w14:textId="77777777" w:rsidR="00CA34DC" w:rsidRPr="00427A6B" w:rsidRDefault="00CA34DC" w:rsidP="00CA34DC">
      <w:r w:rsidRPr="00427A6B">
        <w:t>Response errors occur when respondents provide inaccurate information. Response</w:t>
      </w:r>
    </w:p>
    <w:p w14:paraId="36FA29BF" w14:textId="77777777" w:rsidR="00CA34DC" w:rsidRPr="00427A6B" w:rsidRDefault="00CA34DC" w:rsidP="00CA34DC">
      <w:r w:rsidRPr="00427A6B">
        <w:t>errors can be attributed to many factors, such as faulty questionnaire design,</w:t>
      </w:r>
    </w:p>
    <w:p w14:paraId="3620438D" w14:textId="735C473C" w:rsidR="00CA34DC" w:rsidRPr="00427A6B" w:rsidRDefault="00CA34DC" w:rsidP="00CA34DC">
      <w:r w:rsidRPr="00427A6B">
        <w:t>misinterpretation of questions by interviewers or respondents, or errors in respondent</w:t>
      </w:r>
    </w:p>
    <w:p w14:paraId="0ECC56C9" w14:textId="0CD0A699" w:rsidR="00CA34DC" w:rsidRPr="00427A6B" w:rsidRDefault="00CA34DC" w:rsidP="00CA34DC">
      <w:r w:rsidRPr="00427A6B">
        <w:t>reporting. These errors may be random but can result in systematic bias if they are not.</w:t>
      </w:r>
    </w:p>
    <w:p w14:paraId="502A1956" w14:textId="77777777" w:rsidR="00CA34DC" w:rsidRPr="00427A6B" w:rsidRDefault="00CA34DC" w:rsidP="00CA34DC">
      <w:r w:rsidRPr="00427A6B">
        <w:t>Great effort was made in the CHS to reduce response errors by implementing certain</w:t>
      </w:r>
    </w:p>
    <w:p w14:paraId="7A1ADA8B" w14:textId="77777777" w:rsidR="00CA34DC" w:rsidRPr="00427A6B" w:rsidRDefault="00CA34DC" w:rsidP="00CA34DC">
      <w:r w:rsidRPr="00427A6B">
        <w:t>measures, including reviewing and testing the questionnaire using cognitive methods,</w:t>
      </w:r>
    </w:p>
    <w:p w14:paraId="733F12AF" w14:textId="77777777" w:rsidR="00CA34DC" w:rsidRPr="00427A6B" w:rsidRDefault="00CA34DC" w:rsidP="00CA34DC">
      <w:r w:rsidRPr="00427A6B">
        <w:t>using highly skilled and well-trained interviewers, and supervising interviewers to detect</w:t>
      </w:r>
    </w:p>
    <w:p w14:paraId="55BCBE15" w14:textId="77777777" w:rsidR="00CA34DC" w:rsidRPr="00427A6B" w:rsidRDefault="00CA34DC" w:rsidP="00CA34DC">
      <w:r w:rsidRPr="00427A6B">
        <w:t>misinterpretation of instructions or problems with the questionnaire design. Response</w:t>
      </w:r>
    </w:p>
    <w:p w14:paraId="44D504DE" w14:textId="77777777" w:rsidR="00CA34DC" w:rsidRPr="00427A6B" w:rsidRDefault="00CA34DC" w:rsidP="00CA34DC">
      <w:r w:rsidRPr="00427A6B">
        <w:t>errors can also result from respondents—knowingly or not—providing inaccurate</w:t>
      </w:r>
    </w:p>
    <w:p w14:paraId="6A988948" w14:textId="39218470" w:rsidR="00BE2212" w:rsidRPr="00427A6B" w:rsidRDefault="00CA34DC" w:rsidP="00BE2212">
      <w:r w:rsidRPr="00427A6B">
        <w:t>responses.</w:t>
      </w:r>
      <w:r w:rsidRPr="00427A6B" w:rsidDel="00CA34DC">
        <w:t xml:space="preserve"> </w:t>
      </w:r>
    </w:p>
    <w:p w14:paraId="78D77535" w14:textId="77777777" w:rsidR="00BE2212" w:rsidRPr="00427A6B" w:rsidRDefault="00BE2212" w:rsidP="00BE2212">
      <w:pPr>
        <w:pStyle w:val="Heading3"/>
      </w:pPr>
      <w:bookmarkStart w:id="25" w:name="_Toc62021799"/>
      <w:bookmarkStart w:id="26" w:name="_Toc208477741"/>
      <w:r w:rsidRPr="00427A6B">
        <w:t xml:space="preserve">c. </w:t>
      </w:r>
      <w:proofErr w:type="gramStart"/>
      <w:r w:rsidRPr="00427A6B">
        <w:t>Non-response</w:t>
      </w:r>
      <w:proofErr w:type="gramEnd"/>
      <w:r w:rsidRPr="00427A6B">
        <w:t xml:space="preserve"> errors</w:t>
      </w:r>
      <w:bookmarkEnd w:id="25"/>
      <w:bookmarkEnd w:id="26"/>
    </w:p>
    <w:p w14:paraId="7CB85B3A" w14:textId="77777777" w:rsidR="00BE2212" w:rsidRPr="00427A6B" w:rsidRDefault="00BE2212" w:rsidP="00BE2212"/>
    <w:p w14:paraId="44937820" w14:textId="77777777" w:rsidR="00CA34DC" w:rsidRPr="00427A6B" w:rsidRDefault="00CA34DC" w:rsidP="00CA34DC">
      <w:pPr>
        <w:rPr>
          <w:lang w:val="en-US"/>
        </w:rPr>
      </w:pPr>
      <w:r w:rsidRPr="00427A6B">
        <w:rPr>
          <w:lang w:val="en-US"/>
        </w:rPr>
        <w:t>Non-response errors occur when potential respondents do not provide the required</w:t>
      </w:r>
    </w:p>
    <w:p w14:paraId="322EC347" w14:textId="225264DC" w:rsidR="00CA34DC" w:rsidRPr="00427A6B" w:rsidRDefault="00CA34DC" w:rsidP="00CA34DC">
      <w:pPr>
        <w:rPr>
          <w:lang w:val="en-US"/>
        </w:rPr>
      </w:pPr>
      <w:r w:rsidRPr="00427A6B">
        <w:rPr>
          <w:lang w:val="en-US"/>
        </w:rPr>
        <w:t>information, or when the information they provide is unusable. The main impact of nonresponse on data quality is that it can cause bias in the estimates if the characteristics of non-respondents differ from those of respondents in a way that affects the information collected by the survey. Although non-response rates can be calculated,</w:t>
      </w:r>
    </w:p>
    <w:p w14:paraId="47063935" w14:textId="77777777" w:rsidR="00CA34DC" w:rsidRPr="00427A6B" w:rsidRDefault="00CA34DC" w:rsidP="00CA34DC">
      <w:pPr>
        <w:rPr>
          <w:lang w:val="en-US"/>
        </w:rPr>
      </w:pPr>
      <w:r w:rsidRPr="00427A6B">
        <w:rPr>
          <w:lang w:val="en-US"/>
        </w:rPr>
        <w:t>they only provide an indication of data quality since they do not measure the degree of</w:t>
      </w:r>
    </w:p>
    <w:p w14:paraId="54CD8BDB" w14:textId="77777777" w:rsidR="00CA34DC" w:rsidRPr="00427A6B" w:rsidRDefault="00CA34DC" w:rsidP="00CA34DC">
      <w:pPr>
        <w:rPr>
          <w:lang w:val="en-US"/>
        </w:rPr>
      </w:pPr>
      <w:r w:rsidRPr="00427A6B">
        <w:rPr>
          <w:lang w:val="en-US"/>
        </w:rPr>
        <w:t>bias present in the estimates. The magnitude of the non-response rate can be</w:t>
      </w:r>
    </w:p>
    <w:p w14:paraId="75723631" w14:textId="3A9C7A85" w:rsidR="00BE2212" w:rsidRPr="00427A6B" w:rsidRDefault="00CA34DC" w:rsidP="00BE2212">
      <w:r w:rsidRPr="00427A6B">
        <w:rPr>
          <w:lang w:val="en-US"/>
        </w:rPr>
        <w:t>considered a simple indicator of the risk of bias in the estimates.</w:t>
      </w:r>
      <w:r w:rsidRPr="00427A6B" w:rsidDel="00CA34DC">
        <w:t xml:space="preserve"> </w:t>
      </w:r>
    </w:p>
    <w:p w14:paraId="3995EA64" w14:textId="77777777" w:rsidR="00BE2212" w:rsidRPr="00427A6B" w:rsidRDefault="00BE2212" w:rsidP="00BE2212">
      <w:pPr>
        <w:pStyle w:val="Heading3"/>
      </w:pPr>
      <w:bookmarkStart w:id="27" w:name="_Toc62021800"/>
      <w:bookmarkStart w:id="28" w:name="_Toc208477742"/>
      <w:r w:rsidRPr="00427A6B">
        <w:t>d. Processing errors</w:t>
      </w:r>
      <w:bookmarkEnd w:id="27"/>
      <w:bookmarkEnd w:id="28"/>
    </w:p>
    <w:p w14:paraId="474DCA15" w14:textId="77777777" w:rsidR="00BE2212" w:rsidRPr="00427A6B" w:rsidRDefault="00BE2212" w:rsidP="00BE2212"/>
    <w:p w14:paraId="0E4E539C" w14:textId="77777777" w:rsidR="00BE2212" w:rsidRPr="00427A6B" w:rsidRDefault="00BE2212" w:rsidP="00BE2212">
      <w:r w:rsidRPr="00427A6B">
        <w:t xml:space="preserve">Processing errors are associated with activities conducted once the survey responses have been received, including all data handling activities after collection and before estimation. Processing errors can occur during any of the data processing stages, for example, during data entry, coding, editing, imputation, weighting or tabulation. Like all </w:t>
      </w:r>
      <w:r w:rsidRPr="00427A6B">
        <w:lastRenderedPageBreak/>
        <w:t>other errors, they can be either random—inflating the variance of the survey’s estimates—or systematic in nature—introducing bias. It is difficult to directly measure processing errors and determine their impact on data quality, especially since they are combined with other types of error (non-response, measurement and coverage). The use of a generalized processing system reduces potential processing errors. To minimize errors, diagnostic tests are carried out periodically to ensure that the expected results have been obtained.</w:t>
      </w:r>
    </w:p>
    <w:p w14:paraId="6DEA4230" w14:textId="77777777" w:rsidR="00BE2212" w:rsidRPr="00427A6B" w:rsidRDefault="00BE2212" w:rsidP="00CB53FC"/>
    <w:p w14:paraId="4EFA2652" w14:textId="3191F65E" w:rsidR="00BE2212" w:rsidRPr="00427A6B" w:rsidRDefault="00CB53FC" w:rsidP="00BE2212">
      <w:pPr>
        <w:pStyle w:val="Heading2"/>
      </w:pPr>
      <w:bookmarkStart w:id="29" w:name="_Toc62021801"/>
      <w:bookmarkStart w:id="30" w:name="_Toc208477743"/>
      <w:r w:rsidRPr="00427A6B">
        <w:t>3</w:t>
      </w:r>
      <w:r w:rsidR="00BE2212" w:rsidRPr="00427A6B">
        <w:t>.4 Treatment of extreme values</w:t>
      </w:r>
      <w:bookmarkEnd w:id="29"/>
      <w:bookmarkEnd w:id="30"/>
    </w:p>
    <w:p w14:paraId="6D9CED6E" w14:textId="77777777" w:rsidR="00BE2212" w:rsidRPr="00427A6B" w:rsidRDefault="00BE2212" w:rsidP="00BE2212"/>
    <w:p w14:paraId="384D8667" w14:textId="0D636CEC" w:rsidR="00BE2212" w:rsidRPr="00427A6B" w:rsidRDefault="00BE2212" w:rsidP="00BE2212">
      <w:r w:rsidRPr="00427A6B">
        <w:t xml:space="preserve">For any sample, estimates can be affected disproportionately by the presence of extreme values from the population. For the CHS, a generalized </w:t>
      </w:r>
      <w:r w:rsidR="0084582D" w:rsidRPr="00427A6B">
        <w:t xml:space="preserve">processing </w:t>
      </w:r>
      <w:r w:rsidRPr="00427A6B">
        <w:t xml:space="preserve">system from Statistics Canada was used. This system can do recoding and apply edits. Editing processes are well defined with detailed specifications, for example, consistency and relationship edit specifications, and derived variable specifications. Validation is done after these processes are completed to verify </w:t>
      </w:r>
      <w:r w:rsidR="00975B11" w:rsidRPr="00427A6B">
        <w:t>any updates made to the data and ensure they meet the specifications</w:t>
      </w:r>
      <w:r w:rsidRPr="00427A6B">
        <w:t>. All values, including extreme values, are treated within this framework.</w:t>
      </w:r>
    </w:p>
    <w:p w14:paraId="2E662F26" w14:textId="77777777" w:rsidR="00CB53FC" w:rsidRPr="00427A6B" w:rsidRDefault="00CB53FC" w:rsidP="00BE2212"/>
    <w:p w14:paraId="120AF022" w14:textId="27A2E324" w:rsidR="00BE2212" w:rsidRPr="00427A6B" w:rsidRDefault="00CB53FC" w:rsidP="00BE2212">
      <w:pPr>
        <w:pStyle w:val="Heading2"/>
      </w:pPr>
      <w:bookmarkStart w:id="31" w:name="_Toc62021802"/>
      <w:bookmarkStart w:id="32" w:name="_Toc208477744"/>
      <w:r w:rsidRPr="00427A6B">
        <w:t>3</w:t>
      </w:r>
      <w:r w:rsidR="00BE2212" w:rsidRPr="00427A6B">
        <w:t>.5 Response rates</w:t>
      </w:r>
      <w:bookmarkEnd w:id="31"/>
      <w:bookmarkEnd w:id="32"/>
    </w:p>
    <w:p w14:paraId="48AB1142" w14:textId="77777777" w:rsidR="00BE2212" w:rsidRPr="00427A6B" w:rsidRDefault="00BE2212" w:rsidP="00BE2212"/>
    <w:p w14:paraId="373023FD" w14:textId="19DDDDCD" w:rsidR="00CA67EE" w:rsidRPr="00427A6B" w:rsidRDefault="00CA67EE" w:rsidP="00CA67EE">
      <w:pPr>
        <w:rPr>
          <w:lang w:val="en-US"/>
        </w:rPr>
      </w:pPr>
      <w:r w:rsidRPr="00427A6B">
        <w:rPr>
          <w:lang w:val="en-US"/>
        </w:rPr>
        <w:t>Not all dwellings selected for the CHS were in scope, i.e., not all dwellings were occupied by an in-scope household. For example, some dwellings were vacant or under</w:t>
      </w:r>
    </w:p>
    <w:p w14:paraId="7F601E3D" w14:textId="1FB0EFEF" w:rsidR="00CA67EE" w:rsidRPr="00427A6B" w:rsidRDefault="00CA67EE" w:rsidP="00CA67EE">
      <w:pPr>
        <w:rPr>
          <w:lang w:val="en-US"/>
        </w:rPr>
      </w:pPr>
      <w:r w:rsidRPr="00427A6B">
        <w:rPr>
          <w:lang w:val="en-US"/>
        </w:rPr>
        <w:t>construction, some were occupied by temporary residents only, and some were occupied by households specifically excluded from the survey’s target population.</w:t>
      </w:r>
    </w:p>
    <w:p w14:paraId="799967F2" w14:textId="77777777" w:rsidR="00CA67EE" w:rsidRPr="00427A6B" w:rsidRDefault="00CA67EE" w:rsidP="00CA67EE">
      <w:pPr>
        <w:rPr>
          <w:lang w:val="en-US"/>
        </w:rPr>
      </w:pPr>
    </w:p>
    <w:p w14:paraId="2575153B" w14:textId="0CE6495F" w:rsidR="00CA67EE" w:rsidRPr="00427A6B" w:rsidRDefault="00CA67EE" w:rsidP="00CA67EE">
      <w:pPr>
        <w:rPr>
          <w:lang w:val="en-US"/>
        </w:rPr>
      </w:pPr>
      <w:r w:rsidRPr="00427A6B">
        <w:rPr>
          <w:lang w:val="en-US"/>
        </w:rPr>
        <w:t>The overall response rate for the 2022 CHS was 47%. Response rates were calculated</w:t>
      </w:r>
    </w:p>
    <w:p w14:paraId="136B8853" w14:textId="09430080" w:rsidR="00BE2212" w:rsidRPr="00427A6B" w:rsidRDefault="00CA67EE" w:rsidP="0081227D">
      <w:r w:rsidRPr="00427A6B">
        <w:rPr>
          <w:lang w:val="en-US"/>
        </w:rPr>
        <w:t>after counts of out-of-scope units were removed.</w:t>
      </w:r>
      <w:r w:rsidRPr="00427A6B" w:rsidDel="00CA67EE">
        <w:t xml:space="preserve"> </w:t>
      </w:r>
    </w:p>
    <w:p w14:paraId="5722C3DC" w14:textId="5241CBF1" w:rsidR="00BE2212" w:rsidRPr="00427A6B" w:rsidRDefault="00BE2212" w:rsidP="00BE2212">
      <w:pPr>
        <w:pStyle w:val="Heading1"/>
      </w:pPr>
      <w:bookmarkStart w:id="33" w:name="_Toc62021775"/>
      <w:bookmarkStart w:id="34" w:name="_Toc208477745"/>
      <w:r w:rsidRPr="00427A6B">
        <w:t>4</w:t>
      </w:r>
      <w:r w:rsidR="00FF4CE8" w:rsidRPr="00427A6B">
        <w:t>.</w:t>
      </w:r>
      <w:r w:rsidRPr="00427A6B">
        <w:t xml:space="preserve"> Key CHS concepts and definitions</w:t>
      </w:r>
      <w:bookmarkEnd w:id="33"/>
      <w:bookmarkEnd w:id="34"/>
    </w:p>
    <w:p w14:paraId="5BF131A9" w14:textId="77777777" w:rsidR="00BE2212" w:rsidRPr="00427A6B" w:rsidRDefault="00BE2212" w:rsidP="00BE2212">
      <w:pPr>
        <w:pStyle w:val="Heading2"/>
      </w:pPr>
      <w:bookmarkStart w:id="35" w:name="_Toc62021776"/>
      <w:bookmarkStart w:id="36" w:name="_Toc208477746"/>
      <w:r w:rsidRPr="00427A6B">
        <w:t>4.1 Tenure</w:t>
      </w:r>
      <w:bookmarkEnd w:id="35"/>
      <w:bookmarkEnd w:id="36"/>
    </w:p>
    <w:p w14:paraId="4F0B1535" w14:textId="77777777" w:rsidR="00BE2212" w:rsidRPr="00427A6B" w:rsidRDefault="00BE2212" w:rsidP="00BE2212"/>
    <w:p w14:paraId="773972E9" w14:textId="559B1C03" w:rsidR="00BE2212" w:rsidRPr="00427A6B" w:rsidRDefault="005A0CE5" w:rsidP="00BE2212">
      <w:r w:rsidRPr="00427A6B">
        <w:t>‘</w:t>
      </w:r>
      <w:r w:rsidR="00BE2212" w:rsidRPr="00427A6B">
        <w:t>Tenure</w:t>
      </w:r>
      <w:r w:rsidRPr="00427A6B">
        <w:t>’</w:t>
      </w:r>
      <w:r w:rsidR="00BE2212" w:rsidRPr="00427A6B">
        <w:t xml:space="preserve"> refers to whether </w:t>
      </w:r>
      <w:r w:rsidR="007B225C" w:rsidRPr="00427A6B">
        <w:t>a</w:t>
      </w:r>
      <w:r w:rsidR="00BE2212" w:rsidRPr="00427A6B">
        <w:t xml:space="preserve"> household owns or rents their private dwelling. The private dwelling may be situated on rented or leased land or be part of a condominium. A household is considered to own their dwelling if some member of the household owns the dwelling even if it is not fully paid for, for example if there is a mortgage or some other claim on it. A household </w:t>
      </w:r>
      <w:proofErr w:type="gramStart"/>
      <w:r w:rsidR="00BE2212" w:rsidRPr="00427A6B">
        <w:t xml:space="preserve">is considered to </w:t>
      </w:r>
      <w:r w:rsidR="007B225C" w:rsidRPr="00427A6B">
        <w:t>be</w:t>
      </w:r>
      <w:proofErr w:type="gramEnd"/>
      <w:r w:rsidR="007B225C" w:rsidRPr="00427A6B">
        <w:t xml:space="preserve"> </w:t>
      </w:r>
      <w:r w:rsidR="00BE2212" w:rsidRPr="00427A6B">
        <w:t>rent</w:t>
      </w:r>
      <w:r w:rsidR="007B225C" w:rsidRPr="00427A6B">
        <w:t>ing</w:t>
      </w:r>
      <w:r w:rsidR="00BE2212" w:rsidRPr="00427A6B">
        <w:t xml:space="preserve"> their dwelling if no member of the household owns the dwelling</w:t>
      </w:r>
      <w:r w:rsidR="007B225C" w:rsidRPr="00427A6B">
        <w:t>,</w:t>
      </w:r>
      <w:r w:rsidR="00BE2212" w:rsidRPr="00427A6B">
        <w:t xml:space="preserve"> even if the dwelling is provided without cash rent or at a reduced rent, or if the dwelling is part of a cooperative.</w:t>
      </w:r>
    </w:p>
    <w:p w14:paraId="71FA3A9F" w14:textId="77777777" w:rsidR="00BE2212" w:rsidRPr="00427A6B" w:rsidRDefault="00BE2212" w:rsidP="00BE2212"/>
    <w:p w14:paraId="27A7C7D8" w14:textId="77777777" w:rsidR="00BE2212" w:rsidRPr="00427A6B" w:rsidRDefault="00BE2212" w:rsidP="00BE2212">
      <w:pPr>
        <w:pStyle w:val="Heading2"/>
      </w:pPr>
      <w:bookmarkStart w:id="37" w:name="_Toc62021777"/>
      <w:bookmarkStart w:id="38" w:name="_Toc208477747"/>
      <w:r w:rsidRPr="00427A6B">
        <w:t>4.2 Social and affordable housing (SAH)</w:t>
      </w:r>
      <w:bookmarkEnd w:id="37"/>
      <w:bookmarkEnd w:id="38"/>
    </w:p>
    <w:p w14:paraId="6AAA7A77" w14:textId="77777777" w:rsidR="00BE2212" w:rsidRPr="00427A6B" w:rsidRDefault="00BE2212" w:rsidP="00BE2212"/>
    <w:p w14:paraId="29290EA2" w14:textId="415F4564" w:rsidR="00BE2212" w:rsidRPr="00427A6B" w:rsidRDefault="00BE2212" w:rsidP="00BE2212">
      <w:r w:rsidRPr="00427A6B">
        <w:t xml:space="preserve">Social and affordable housing refers to </w:t>
      </w:r>
      <w:r w:rsidR="005A0CE5" w:rsidRPr="00427A6B">
        <w:t>‘</w:t>
      </w:r>
      <w:r w:rsidRPr="00427A6B">
        <w:t>non-market rental housing</w:t>
      </w:r>
      <w:r w:rsidR="005A0CE5" w:rsidRPr="00427A6B">
        <w:t>’</w:t>
      </w:r>
      <w:r w:rsidR="007B225C" w:rsidRPr="00427A6B">
        <w:t xml:space="preserve">. For this type housing, </w:t>
      </w:r>
      <w:r w:rsidRPr="00427A6B">
        <w:t>allocation and rent-setting mechanisms are not entirely dictated by the law</w:t>
      </w:r>
      <w:r w:rsidR="007B225C" w:rsidRPr="00427A6B">
        <w:t>s</w:t>
      </w:r>
      <w:r w:rsidRPr="00427A6B">
        <w:t xml:space="preserve"> of supply and demand.</w:t>
      </w:r>
    </w:p>
    <w:p w14:paraId="272329CE" w14:textId="77777777" w:rsidR="00BE2212" w:rsidRPr="00427A6B" w:rsidRDefault="00BE2212" w:rsidP="00BE2212"/>
    <w:p w14:paraId="0B078C38" w14:textId="77777777" w:rsidR="00BE2212" w:rsidRPr="00427A6B" w:rsidRDefault="00BE2212" w:rsidP="00BE2212">
      <w:r w:rsidRPr="00427A6B">
        <w:t>Due to the numerous and complex types of funding programs and agreements for SAH, households may not know that they are in SAH. The CHS collects information from the respondent about the presence of housing subsidies, the subsidy provider and the landlord to derive whether the housing is SAH.</w:t>
      </w:r>
    </w:p>
    <w:p w14:paraId="2EF0A8E2" w14:textId="77777777" w:rsidR="00CB53FC" w:rsidRPr="00427A6B" w:rsidRDefault="00CB53FC" w:rsidP="00BE2212"/>
    <w:p w14:paraId="3B9B05A7" w14:textId="77777777" w:rsidR="00BE2212" w:rsidRPr="00427A6B" w:rsidRDefault="00BE2212" w:rsidP="00BE2212">
      <w:pPr>
        <w:pStyle w:val="Heading2"/>
      </w:pPr>
      <w:bookmarkStart w:id="39" w:name="_Toc62021778"/>
      <w:bookmarkStart w:id="40" w:name="_Toc208477748"/>
      <w:r w:rsidRPr="00427A6B">
        <w:t>4.3 Waitlist for social and affordable housing</w:t>
      </w:r>
      <w:bookmarkEnd w:id="39"/>
      <w:bookmarkEnd w:id="40"/>
    </w:p>
    <w:p w14:paraId="4534B22E" w14:textId="77777777" w:rsidR="00BE2212" w:rsidRPr="00427A6B" w:rsidRDefault="00BE2212" w:rsidP="00BE2212"/>
    <w:p w14:paraId="11A478BD" w14:textId="185A20EB" w:rsidR="00BE2212" w:rsidRPr="00427A6B" w:rsidRDefault="00BE2212" w:rsidP="00BE2212">
      <w:r w:rsidRPr="00427A6B">
        <w:t xml:space="preserve">Being on a </w:t>
      </w:r>
      <w:r w:rsidR="005A0CE5" w:rsidRPr="00427A6B">
        <w:t>‘</w:t>
      </w:r>
      <w:r w:rsidRPr="00427A6B">
        <w:t>waitlist for social and affordable housing</w:t>
      </w:r>
      <w:r w:rsidR="005A0CE5" w:rsidRPr="00427A6B">
        <w:t>’</w:t>
      </w:r>
      <w:r w:rsidRPr="00427A6B">
        <w:t xml:space="preserve"> refers to the situation where </w:t>
      </w:r>
      <w:r w:rsidR="007B225C" w:rsidRPr="00427A6B">
        <w:t>the individuals</w:t>
      </w:r>
      <w:r w:rsidRPr="00427A6B">
        <w:t xml:space="preserve"> seeking access to SAH </w:t>
      </w:r>
      <w:r w:rsidR="007B225C" w:rsidRPr="00427A6B">
        <w:t xml:space="preserve">have </w:t>
      </w:r>
      <w:r w:rsidRPr="00427A6B">
        <w:t xml:space="preserve">put their names on a </w:t>
      </w:r>
      <w:r w:rsidR="007B225C" w:rsidRPr="00427A6B">
        <w:t>wait</w:t>
      </w:r>
      <w:r w:rsidRPr="00427A6B">
        <w:t>list. In the CHS, respondents are asked if anyone in the household is on a waitlist and how long they have been on the waitlist.</w:t>
      </w:r>
    </w:p>
    <w:p w14:paraId="05D2DDEA" w14:textId="77777777" w:rsidR="00CB53FC" w:rsidRPr="00427A6B" w:rsidRDefault="00CB53FC" w:rsidP="00BE2212"/>
    <w:p w14:paraId="6DB89EF5" w14:textId="77777777" w:rsidR="00BE2212" w:rsidRPr="00427A6B" w:rsidRDefault="00BE2212" w:rsidP="00BE2212">
      <w:pPr>
        <w:pStyle w:val="Heading2"/>
      </w:pPr>
      <w:bookmarkStart w:id="41" w:name="_Toc62021779"/>
      <w:bookmarkStart w:id="42" w:name="_Toc208477749"/>
      <w:r w:rsidRPr="00427A6B">
        <w:t>4.4 First-time homebuyers</w:t>
      </w:r>
      <w:bookmarkEnd w:id="41"/>
      <w:bookmarkEnd w:id="42"/>
    </w:p>
    <w:p w14:paraId="5EB714F6" w14:textId="77777777" w:rsidR="00BE2212" w:rsidRPr="00427A6B" w:rsidRDefault="00BE2212" w:rsidP="00BE2212"/>
    <w:p w14:paraId="30AC1A3A" w14:textId="6DF1DE35" w:rsidR="00BE2212" w:rsidRPr="00427A6B" w:rsidRDefault="00BE2212" w:rsidP="00BE2212">
      <w:r w:rsidRPr="00427A6B">
        <w:t xml:space="preserve">First-time homebuyer, five years refers to individuals that purchased a home to live </w:t>
      </w:r>
      <w:r w:rsidR="00871A20" w:rsidRPr="00427A6B">
        <w:t xml:space="preserve">in </w:t>
      </w:r>
      <w:r w:rsidRPr="00427A6B">
        <w:t xml:space="preserve">less than five years </w:t>
      </w:r>
      <w:r w:rsidR="00871A20" w:rsidRPr="00427A6B">
        <w:t>before</w:t>
      </w:r>
      <w:r w:rsidRPr="00427A6B">
        <w:t xml:space="preserve"> the reference date and did not own a home before the purchase. Households are classified as first-time homebuyers if the purchaser and, where applicable, the cohabitating married spouse or common-law partner, are both first-time homebuyers at the time of the purchase.</w:t>
      </w:r>
    </w:p>
    <w:p w14:paraId="5576FC62" w14:textId="77777777" w:rsidR="00BE2212" w:rsidRPr="00427A6B" w:rsidRDefault="00BE2212" w:rsidP="00BE2212"/>
    <w:p w14:paraId="50BD2939" w14:textId="77777777" w:rsidR="00BE2212" w:rsidRPr="00427A6B" w:rsidRDefault="00BE2212" w:rsidP="00BE2212">
      <w:pPr>
        <w:pStyle w:val="Heading2"/>
      </w:pPr>
      <w:bookmarkStart w:id="43" w:name="_Toc62021780"/>
      <w:bookmarkStart w:id="44" w:name="_Toc208477750"/>
      <w:r w:rsidRPr="00427A6B">
        <w:t>4.5 Dwelling condition</w:t>
      </w:r>
      <w:bookmarkEnd w:id="43"/>
      <w:bookmarkEnd w:id="44"/>
    </w:p>
    <w:p w14:paraId="03E33F96" w14:textId="77777777" w:rsidR="00BE2212" w:rsidRPr="00427A6B" w:rsidRDefault="00BE2212" w:rsidP="00BE2212"/>
    <w:p w14:paraId="400B02BB" w14:textId="4F9BFCC5" w:rsidR="00BE2212" w:rsidRPr="00427A6B" w:rsidRDefault="00B35FC1" w:rsidP="00BE2212">
      <w:r w:rsidRPr="00427A6B">
        <w:t>‘Dwelling condition’</w:t>
      </w:r>
      <w:r w:rsidR="00BE2212" w:rsidRPr="00427A6B">
        <w:t xml:space="preserve"> refers to whether the dwelling </w:t>
      </w:r>
      <w:proofErr w:type="gramStart"/>
      <w:r w:rsidR="00BE2212" w:rsidRPr="00427A6B">
        <w:t>is in need of</w:t>
      </w:r>
      <w:proofErr w:type="gramEnd"/>
      <w:r w:rsidR="00BE2212" w:rsidRPr="00427A6B">
        <w:t xml:space="preserve"> repairs. This does not include desirable remodelling or additions. Respondents classify their dwelling into one of three groups: needing regular maintenance only, needing minor repairs and needing major repairs.</w:t>
      </w:r>
    </w:p>
    <w:p w14:paraId="0174A457" w14:textId="77777777" w:rsidR="00BE2212" w:rsidRPr="00427A6B" w:rsidRDefault="00BE2212" w:rsidP="00BE2212"/>
    <w:p w14:paraId="72D1605D" w14:textId="1C1EFF51" w:rsidR="00BE2212" w:rsidRPr="00427A6B" w:rsidRDefault="00BE2212" w:rsidP="00BE2212">
      <w:r w:rsidRPr="00427A6B">
        <w:t xml:space="preserve">Dwellings in need of major repairs are </w:t>
      </w:r>
      <w:r w:rsidR="00244D34" w:rsidRPr="00427A6B">
        <w:t xml:space="preserve">used as </w:t>
      </w:r>
      <w:r w:rsidRPr="00427A6B">
        <w:t xml:space="preserve">an indicator of inadequate housing by housing organizations, including Canadian Mortgage and Housing Corporation (CMHC). Major repairs include those to the dwelling structure or the major systems of the dwelling (heating, plumbing and electrical). The CHS questionnaire provided the </w:t>
      </w:r>
      <w:r w:rsidRPr="00427A6B">
        <w:lastRenderedPageBreak/>
        <w:t xml:space="preserve">following examples where </w:t>
      </w:r>
      <w:r w:rsidR="005A0CE5" w:rsidRPr="00427A6B">
        <w:t>‘</w:t>
      </w:r>
      <w:r w:rsidRPr="00427A6B">
        <w:t>major repairs</w:t>
      </w:r>
      <w:r w:rsidR="005A0CE5" w:rsidRPr="00427A6B">
        <w:t>’</w:t>
      </w:r>
      <w:r w:rsidRPr="00427A6B">
        <w:t xml:space="preserve"> are needed: defective plumbing or electrical wiring, structural repairs to walls, floors or ceilings, etc.</w:t>
      </w:r>
    </w:p>
    <w:p w14:paraId="74202151" w14:textId="77777777" w:rsidR="00CB53FC" w:rsidRPr="00427A6B" w:rsidRDefault="00CB53FC" w:rsidP="00BE2212"/>
    <w:p w14:paraId="656AC9EB" w14:textId="77777777" w:rsidR="00BE2212" w:rsidRPr="00427A6B" w:rsidRDefault="00BE2212" w:rsidP="00BE2212">
      <w:pPr>
        <w:pStyle w:val="Heading2"/>
      </w:pPr>
      <w:bookmarkStart w:id="45" w:name="_Toc62021781"/>
      <w:bookmarkStart w:id="46" w:name="_Toc208477751"/>
      <w:r w:rsidRPr="00427A6B">
        <w:t>4.6 Housing suitability</w:t>
      </w:r>
      <w:bookmarkEnd w:id="45"/>
      <w:bookmarkEnd w:id="46"/>
    </w:p>
    <w:p w14:paraId="4CD12499" w14:textId="77777777" w:rsidR="00BE2212" w:rsidRPr="00427A6B" w:rsidRDefault="00BE2212" w:rsidP="00BE2212"/>
    <w:p w14:paraId="0E75CE76" w14:textId="71A83A46" w:rsidR="00BE2212" w:rsidRPr="00427A6B" w:rsidRDefault="005A0CE5" w:rsidP="00BE2212">
      <w:r w:rsidRPr="00427A6B">
        <w:t>‘</w:t>
      </w:r>
      <w:r w:rsidR="00BE2212" w:rsidRPr="00427A6B">
        <w:t>Housing suitability</w:t>
      </w:r>
      <w:r w:rsidRPr="00427A6B">
        <w:t>’</w:t>
      </w:r>
      <w:r w:rsidR="00BE2212" w:rsidRPr="00427A6B">
        <w:t xml:space="preserve"> refers to whether a private household is living in suitable accommodations according to the National Occupancy Standard (NOS)</w:t>
      </w:r>
      <w:r w:rsidR="00244D34" w:rsidRPr="00427A6B">
        <w:t xml:space="preserve"> and is measured by </w:t>
      </w:r>
      <w:r w:rsidR="00BE2212" w:rsidRPr="00427A6B">
        <w:t>whether the dwelling has enough bedrooms for the size and composition of the household</w:t>
      </w:r>
      <w:r w:rsidR="00F144E9" w:rsidRPr="00427A6B">
        <w:t xml:space="preserve"> (such as age, sex, and relationships between household members)</w:t>
      </w:r>
      <w:r w:rsidR="00BE2212" w:rsidRPr="00427A6B">
        <w:t>.</w:t>
      </w:r>
    </w:p>
    <w:p w14:paraId="21F3C8AA" w14:textId="2065D803" w:rsidR="008176F0" w:rsidRPr="00427A6B" w:rsidRDefault="008176F0" w:rsidP="00BE2212"/>
    <w:p w14:paraId="6158B1A1" w14:textId="2F910115" w:rsidR="00BE2212" w:rsidRPr="00427A6B" w:rsidRDefault="008176F0" w:rsidP="00BE2212">
      <w:r w:rsidRPr="00427A6B">
        <w:t>The 202</w:t>
      </w:r>
      <w:r w:rsidR="009C46D6" w:rsidRPr="00427A6B">
        <w:t>2</w:t>
      </w:r>
      <w:r w:rsidRPr="00427A6B">
        <w:t xml:space="preserve"> Canadian Housing Survey estimates of housing suitability are based on a derivation of the indicator which uses gender.</w:t>
      </w:r>
    </w:p>
    <w:p w14:paraId="1C500959" w14:textId="77777777" w:rsidR="00B62DCD" w:rsidRPr="00427A6B" w:rsidRDefault="00B62DCD" w:rsidP="00BE2212"/>
    <w:p w14:paraId="22A35B1C" w14:textId="77777777" w:rsidR="00BE2212" w:rsidRPr="00427A6B" w:rsidRDefault="00BE2212" w:rsidP="00BE2212">
      <w:pPr>
        <w:pStyle w:val="Heading2"/>
      </w:pPr>
      <w:bookmarkStart w:id="47" w:name="_Toc62021782"/>
      <w:bookmarkStart w:id="48" w:name="_Toc208477752"/>
      <w:r w:rsidRPr="00427A6B">
        <w:t>4.7 Housing affordability</w:t>
      </w:r>
      <w:bookmarkEnd w:id="47"/>
      <w:bookmarkEnd w:id="48"/>
    </w:p>
    <w:p w14:paraId="6FEB110B" w14:textId="77777777" w:rsidR="00BE2212" w:rsidRPr="00427A6B" w:rsidRDefault="00BE2212" w:rsidP="00BE2212"/>
    <w:p w14:paraId="27F9C4F7" w14:textId="739AA41A" w:rsidR="00BE2212" w:rsidRPr="00427A6B" w:rsidRDefault="00BE2212" w:rsidP="00BE2212">
      <w:r w:rsidRPr="00427A6B">
        <w:t xml:space="preserve">The shelter-cost-to-income ratio, a measure of housing affordability, refers to the proportion of before-tax household income that is spent on shelter costs. Shelter costs for owner households include, where applicable, mortgage payments, property taxes and condominium fees, along with the costs of electricity, heat, water and other municipal services. For renter households, shelter costs include, where applicable, the rent and the costs of electricity, heat, water and other municipal services. </w:t>
      </w:r>
      <w:r w:rsidR="00244D34" w:rsidRPr="00427A6B">
        <w:t>H</w:t>
      </w:r>
      <w:r w:rsidRPr="00427A6B">
        <w:t xml:space="preserve">ousing </w:t>
      </w:r>
      <w:r w:rsidR="00244D34" w:rsidRPr="00427A6B">
        <w:t xml:space="preserve">is </w:t>
      </w:r>
      <w:r w:rsidR="00655883" w:rsidRPr="00427A6B">
        <w:t>un</w:t>
      </w:r>
      <w:r w:rsidRPr="00427A6B">
        <w:t>affordab</w:t>
      </w:r>
      <w:r w:rsidR="00244D34" w:rsidRPr="00427A6B">
        <w:t>le</w:t>
      </w:r>
      <w:r w:rsidRPr="00427A6B">
        <w:t xml:space="preserve"> i</w:t>
      </w:r>
      <w:r w:rsidR="00244D34" w:rsidRPr="00427A6B">
        <w:t>f</w:t>
      </w:r>
      <w:r w:rsidRPr="00427A6B">
        <w:t xml:space="preserve"> the occupants of the dwelling paid 30% or more of </w:t>
      </w:r>
      <w:r w:rsidR="00244D34" w:rsidRPr="00427A6B">
        <w:t xml:space="preserve">their </w:t>
      </w:r>
      <w:r w:rsidRPr="00427A6B">
        <w:t xml:space="preserve">before-tax household income </w:t>
      </w:r>
      <w:r w:rsidR="00244D34" w:rsidRPr="00427A6B">
        <w:t>in</w:t>
      </w:r>
      <w:r w:rsidR="00A2756D" w:rsidRPr="00427A6B">
        <w:t xml:space="preserve"> </w:t>
      </w:r>
      <w:r w:rsidRPr="00427A6B">
        <w:t>shelter costs.</w:t>
      </w:r>
    </w:p>
    <w:p w14:paraId="3405F5D9" w14:textId="77777777" w:rsidR="00BE2212" w:rsidRPr="00427A6B" w:rsidRDefault="00BE2212" w:rsidP="00BE2212"/>
    <w:p w14:paraId="63B54F8F" w14:textId="77777777" w:rsidR="00BE2212" w:rsidRPr="00427A6B" w:rsidRDefault="00BE2212" w:rsidP="00BE2212">
      <w:pPr>
        <w:pStyle w:val="Heading2"/>
      </w:pPr>
      <w:bookmarkStart w:id="49" w:name="_Toc62021783"/>
      <w:bookmarkStart w:id="50" w:name="_Toc208477753"/>
      <w:r w:rsidRPr="00427A6B">
        <w:t>4.8 Core housing need</w:t>
      </w:r>
      <w:bookmarkEnd w:id="49"/>
      <w:bookmarkEnd w:id="50"/>
    </w:p>
    <w:p w14:paraId="3DBA16F6" w14:textId="77777777" w:rsidR="00BE2212" w:rsidRPr="00427A6B" w:rsidRDefault="00BE2212" w:rsidP="00BE2212"/>
    <w:p w14:paraId="270FB86E" w14:textId="1EC0BBA8" w:rsidR="00BE2212" w:rsidRPr="00427A6B" w:rsidRDefault="00BE2212" w:rsidP="00BE2212">
      <w:r w:rsidRPr="00427A6B">
        <w:t>Core housing need is derived in two stages. The first identifies whether the household is living in a dwelling considered unsuitable, inadequate or unaffordable. Suitable housing has enough bedrooms for the size a</w:t>
      </w:r>
      <w:r w:rsidR="005A0CE5" w:rsidRPr="00427A6B">
        <w:t>nd composition of the household’</w:t>
      </w:r>
      <w:r w:rsidRPr="00427A6B">
        <w:t>s residents according to NOS requirements. Housing is adequate housing when its residents report that no major repairs are required and affordable when shelter costs are less than</w:t>
      </w:r>
      <w:r w:rsidR="005A0CE5" w:rsidRPr="00427A6B">
        <w:t xml:space="preserve"> or equal to 30% of a household’</w:t>
      </w:r>
      <w:r w:rsidRPr="00427A6B">
        <w:t>s total before-tax income.</w:t>
      </w:r>
    </w:p>
    <w:p w14:paraId="21231E5E" w14:textId="77777777" w:rsidR="00BE2212" w:rsidRPr="00427A6B" w:rsidRDefault="00BE2212" w:rsidP="00BE2212"/>
    <w:p w14:paraId="5B50BDC9" w14:textId="18BCFF51" w:rsidR="00BE2212" w:rsidRPr="00427A6B" w:rsidRDefault="00BE2212" w:rsidP="00BE2212">
      <w:r w:rsidRPr="00427A6B">
        <w:t xml:space="preserve">The second stage establishes whether the household has affordable access to suitable and adequate alternative housing by comparing </w:t>
      </w:r>
      <w:r w:rsidR="005A0CE5" w:rsidRPr="00427A6B">
        <w:t>the household’</w:t>
      </w:r>
      <w:r w:rsidRPr="00427A6B">
        <w:t xml:space="preserve">s total income to an income threshold based on local housing costs. Only those households that cannot afford alternative housing would be considered in core housing need. The income thresholds are derived at the census subdivision level by the CMHC. Income thresholds are derived from market shelter costs and are specific to the community in which a </w:t>
      </w:r>
      <w:r w:rsidRPr="00427A6B">
        <w:lastRenderedPageBreak/>
        <w:t>household lives.</w:t>
      </w:r>
    </w:p>
    <w:p w14:paraId="438DA65B" w14:textId="77777777" w:rsidR="00BE2212" w:rsidRPr="00427A6B" w:rsidRDefault="00BE2212" w:rsidP="00BE2212"/>
    <w:p w14:paraId="2C33BED6" w14:textId="4F3B76D9" w:rsidR="00BE2212" w:rsidRPr="00427A6B" w:rsidRDefault="00BE2212" w:rsidP="00BE2212">
      <w:r w:rsidRPr="00427A6B">
        <w:t>Only private, non-farm, non-reserve and owner- or renter-households with incomes greater than zero and shelter-cost-to-income ratios of l</w:t>
      </w:r>
      <w:r w:rsidR="005A0CE5" w:rsidRPr="00427A6B">
        <w:t>ess than 100% are assessed for ‘</w:t>
      </w:r>
      <w:r w:rsidRPr="00427A6B">
        <w:t>core housing need</w:t>
      </w:r>
      <w:r w:rsidR="005A0CE5" w:rsidRPr="00427A6B">
        <w:t>’</w:t>
      </w:r>
      <w:r w:rsidRPr="00427A6B">
        <w:t>. Households not assessed for core housing need are excluded from the calculation of the core housing need rate.</w:t>
      </w:r>
    </w:p>
    <w:p w14:paraId="582CE00C" w14:textId="77777777" w:rsidR="00BE2212" w:rsidRPr="00427A6B" w:rsidRDefault="00BE2212" w:rsidP="00BE2212"/>
    <w:p w14:paraId="4C9C1110" w14:textId="5B87590F" w:rsidR="00BE2212" w:rsidRPr="00427A6B" w:rsidRDefault="00BE2212" w:rsidP="00BE2212">
      <w:r w:rsidRPr="00427A6B">
        <w:t>Non-family households where the reference person is aged 15 to 29 and attending scho</w:t>
      </w:r>
      <w:r w:rsidR="005A0CE5" w:rsidRPr="00427A6B">
        <w:t>ol are not considered to be in ‘</w:t>
      </w:r>
      <w:r w:rsidRPr="00427A6B">
        <w:t>core housing need</w:t>
      </w:r>
      <w:r w:rsidR="005A0CE5" w:rsidRPr="00427A6B">
        <w:t>’</w:t>
      </w:r>
      <w:r w:rsidRPr="00427A6B">
        <w:t xml:space="preserve"> regardless of their housing circumstances. Attending school is considered a transitional phase and the low incomes earned by student households are viewed as temporary.</w:t>
      </w:r>
    </w:p>
    <w:p w14:paraId="1A477173" w14:textId="77777777" w:rsidR="00BE2212" w:rsidRPr="00427A6B" w:rsidRDefault="00BE2212" w:rsidP="00BE2212"/>
    <w:p w14:paraId="41D80C10" w14:textId="77777777" w:rsidR="00BE2212" w:rsidRPr="00427A6B" w:rsidRDefault="00BE2212" w:rsidP="00BE2212">
      <w:pPr>
        <w:pStyle w:val="Heading2"/>
      </w:pPr>
      <w:bookmarkStart w:id="51" w:name="_Toc62021784"/>
      <w:bookmarkStart w:id="52" w:name="_Toc208477754"/>
      <w:r w:rsidRPr="00427A6B">
        <w:t>4.9 Reasons for moving of the reference person</w:t>
      </w:r>
      <w:bookmarkEnd w:id="51"/>
      <w:bookmarkEnd w:id="52"/>
    </w:p>
    <w:p w14:paraId="1853A000" w14:textId="77777777" w:rsidR="00BE2212" w:rsidRPr="00427A6B" w:rsidRDefault="00BE2212" w:rsidP="00BE2212"/>
    <w:p w14:paraId="5B2DDFD6" w14:textId="48E69CD5" w:rsidR="00BE2212" w:rsidRPr="00427A6B" w:rsidRDefault="005A0CE5" w:rsidP="00BE2212">
      <w:r w:rsidRPr="00427A6B">
        <w:t>‘</w:t>
      </w:r>
      <w:r w:rsidR="00BE2212" w:rsidRPr="00427A6B">
        <w:t>Reasons for moving</w:t>
      </w:r>
      <w:r w:rsidRPr="00427A6B">
        <w:t>’ refers to the reference person’</w:t>
      </w:r>
      <w:r w:rsidR="00BE2212" w:rsidRPr="00427A6B">
        <w:t xml:space="preserve">s expressed reasons for moving dwellings. Respondents are asked for all reasons relating to their most recent housing move and the reason for the next intended move. Contextual information is also collected on when the last move occurred. Lastly, information is also gathered on </w:t>
      </w:r>
      <w:proofErr w:type="gramStart"/>
      <w:r w:rsidR="00BE2212" w:rsidRPr="00427A6B">
        <w:t>whether or not</w:t>
      </w:r>
      <w:proofErr w:type="gramEnd"/>
      <w:r w:rsidR="00BE2212" w:rsidRPr="00427A6B">
        <w:t xml:space="preserve"> household members are moving together as a unit to provide a more complete picture o</w:t>
      </w:r>
      <w:r w:rsidRPr="00427A6B">
        <w:t>f people’</w:t>
      </w:r>
      <w:r w:rsidR="00BE2212" w:rsidRPr="00427A6B">
        <w:t>s housing trajectories.</w:t>
      </w:r>
    </w:p>
    <w:p w14:paraId="0FF14FBD" w14:textId="77777777" w:rsidR="00512C50" w:rsidRPr="00427A6B" w:rsidRDefault="00512C50" w:rsidP="00BE2212"/>
    <w:p w14:paraId="09F10BA8" w14:textId="16E6446F" w:rsidR="00BE2212" w:rsidRPr="00427A6B" w:rsidRDefault="005A0CE5" w:rsidP="00BE2212">
      <w:r w:rsidRPr="00427A6B">
        <w:t>‘Reasons for moving’</w:t>
      </w:r>
      <w:r w:rsidR="00BE2212" w:rsidRPr="00427A6B">
        <w:t xml:space="preserve"> is an important concept because it is at the heart of the issue of whether Canadians have housing that meets their needs and wants. Relocating is </w:t>
      </w:r>
      <w:proofErr w:type="gramStart"/>
      <w:r w:rsidR="00BE2212" w:rsidRPr="00427A6B">
        <w:t>one way</w:t>
      </w:r>
      <w:proofErr w:type="gramEnd"/>
      <w:r w:rsidR="00BE2212" w:rsidRPr="00427A6B">
        <w:t xml:space="preserve"> households address their housing issues or unmet needs. The reasons for moving can inform housing policies designed to address housing needs.</w:t>
      </w:r>
    </w:p>
    <w:p w14:paraId="7F58E99E" w14:textId="77777777" w:rsidR="00BE2212" w:rsidRPr="00427A6B" w:rsidRDefault="00BE2212" w:rsidP="00BE2212"/>
    <w:p w14:paraId="11075E71" w14:textId="77777777" w:rsidR="00BE2212" w:rsidRPr="00427A6B" w:rsidRDefault="00BE2212" w:rsidP="00BE2212">
      <w:pPr>
        <w:pStyle w:val="Heading2"/>
      </w:pPr>
      <w:bookmarkStart w:id="53" w:name="_Toc62021785"/>
      <w:bookmarkStart w:id="54" w:name="_Toc208477755"/>
      <w:r w:rsidRPr="00427A6B">
        <w:t>4.10 Dwelling satisfaction of the reference person</w:t>
      </w:r>
      <w:bookmarkEnd w:id="53"/>
      <w:bookmarkEnd w:id="54"/>
    </w:p>
    <w:p w14:paraId="62BEDB42" w14:textId="77777777" w:rsidR="00BE2212" w:rsidRPr="00427A6B" w:rsidRDefault="00BE2212" w:rsidP="00BE2212"/>
    <w:p w14:paraId="4EEE5462" w14:textId="30944062" w:rsidR="00BE2212" w:rsidRPr="00427A6B" w:rsidRDefault="005A0CE5" w:rsidP="00BE2212">
      <w:r w:rsidRPr="00427A6B">
        <w:t>‘</w:t>
      </w:r>
      <w:r w:rsidR="00BE2212" w:rsidRPr="00427A6B">
        <w:t>Dwelling satisfaction</w:t>
      </w:r>
      <w:r w:rsidRPr="00427A6B">
        <w:t>’</w:t>
      </w:r>
      <w:r w:rsidR="00BE2212" w:rsidRPr="00427A6B">
        <w:t xml:space="preserve"> refers to the reference person</w:t>
      </w:r>
      <w:r w:rsidRPr="00427A6B">
        <w:t>’</w:t>
      </w:r>
      <w:r w:rsidR="00BE2212" w:rsidRPr="00427A6B">
        <w:t>s subjective assessment of their satisfaction with their dwelling.</w:t>
      </w:r>
      <w:r w:rsidR="00342F71" w:rsidRPr="00427A6B">
        <w:t xml:space="preserve"> In reference year 2018, </w:t>
      </w:r>
      <w:r w:rsidR="00433694" w:rsidRPr="00427A6B">
        <w:t xml:space="preserve">respondents were asked to rate their overall </w:t>
      </w:r>
      <w:r w:rsidR="00342F71" w:rsidRPr="00427A6B">
        <w:t xml:space="preserve">satisfaction using a 5-point scale with the following categories: </w:t>
      </w:r>
      <w:r w:rsidR="004F4655" w:rsidRPr="00427A6B">
        <w:t>“V</w:t>
      </w:r>
      <w:r w:rsidR="00342F71" w:rsidRPr="00427A6B">
        <w:t>ery satisfied</w:t>
      </w:r>
      <w:r w:rsidR="004F4655" w:rsidRPr="00427A6B">
        <w:t>”</w:t>
      </w:r>
      <w:r w:rsidR="00342F71" w:rsidRPr="00427A6B">
        <w:t xml:space="preserve">, </w:t>
      </w:r>
      <w:r w:rsidR="004F4655" w:rsidRPr="00427A6B">
        <w:t>“S</w:t>
      </w:r>
      <w:r w:rsidR="00342F71" w:rsidRPr="00427A6B">
        <w:t>atisfied</w:t>
      </w:r>
      <w:r w:rsidR="004F4655" w:rsidRPr="00427A6B">
        <w:t>”</w:t>
      </w:r>
      <w:r w:rsidR="00342F71" w:rsidRPr="00427A6B">
        <w:t xml:space="preserve">, </w:t>
      </w:r>
      <w:r w:rsidR="004F4655" w:rsidRPr="00427A6B">
        <w:t>“N</w:t>
      </w:r>
      <w:r w:rsidR="00342F71" w:rsidRPr="00427A6B">
        <w:t>either satisfied nor dissatisfied</w:t>
      </w:r>
      <w:r w:rsidR="004F4655" w:rsidRPr="00427A6B">
        <w:t>”</w:t>
      </w:r>
      <w:r w:rsidR="00342F71" w:rsidRPr="00427A6B">
        <w:t xml:space="preserve">, </w:t>
      </w:r>
      <w:r w:rsidR="004F4655" w:rsidRPr="00427A6B">
        <w:t>“D</w:t>
      </w:r>
      <w:r w:rsidR="00342F71" w:rsidRPr="00427A6B">
        <w:t>issatisfied</w:t>
      </w:r>
      <w:r w:rsidR="004F4655" w:rsidRPr="00427A6B">
        <w:t>”</w:t>
      </w:r>
      <w:r w:rsidR="00342F71" w:rsidRPr="00427A6B">
        <w:t xml:space="preserve">, and </w:t>
      </w:r>
      <w:r w:rsidR="004F4655" w:rsidRPr="00427A6B">
        <w:t>“V</w:t>
      </w:r>
      <w:r w:rsidR="00342F71" w:rsidRPr="00427A6B">
        <w:t>ery dissatisfied</w:t>
      </w:r>
      <w:r w:rsidR="004F4655" w:rsidRPr="00427A6B">
        <w:t>”</w:t>
      </w:r>
      <w:r w:rsidR="00342F71" w:rsidRPr="00427A6B">
        <w:t xml:space="preserve">. Starting with reference year 2021, satisfaction is measured either using </w:t>
      </w:r>
      <w:r w:rsidR="00433694" w:rsidRPr="00427A6B">
        <w:t xml:space="preserve">this 5-point </w:t>
      </w:r>
      <w:proofErr w:type="gramStart"/>
      <w:r w:rsidR="00433694" w:rsidRPr="00427A6B">
        <w:t>scale, or</w:t>
      </w:r>
      <w:proofErr w:type="gramEnd"/>
      <w:r w:rsidR="00433694" w:rsidRPr="00427A6B">
        <w:t xml:space="preserve"> </w:t>
      </w:r>
      <w:r w:rsidR="00342F71" w:rsidRPr="00427A6B">
        <w:t xml:space="preserve">using an 11-point </w:t>
      </w:r>
      <w:r w:rsidR="00433694" w:rsidRPr="00427A6B">
        <w:t xml:space="preserve">numerical </w:t>
      </w:r>
      <w:r w:rsidR="00342F71" w:rsidRPr="00427A6B">
        <w:t xml:space="preserve">scale: 0, </w:t>
      </w:r>
      <w:r w:rsidR="004F4655" w:rsidRPr="00427A6B">
        <w:t>“V</w:t>
      </w:r>
      <w:r w:rsidR="00342F71" w:rsidRPr="00427A6B">
        <w:t>ery dissatisfied</w:t>
      </w:r>
      <w:r w:rsidR="004F4655" w:rsidRPr="00427A6B">
        <w:t>”</w:t>
      </w:r>
      <w:r w:rsidR="00342F71" w:rsidRPr="00427A6B">
        <w:t xml:space="preserve">, to 10, </w:t>
      </w:r>
      <w:r w:rsidR="004F4655" w:rsidRPr="00427A6B">
        <w:t>“V</w:t>
      </w:r>
      <w:r w:rsidR="00342F71" w:rsidRPr="00427A6B">
        <w:t>ery satisfied</w:t>
      </w:r>
      <w:r w:rsidR="004F4655" w:rsidRPr="00427A6B">
        <w:t>”</w:t>
      </w:r>
      <w:r w:rsidR="00342F71" w:rsidRPr="00427A6B">
        <w:t>.</w:t>
      </w:r>
    </w:p>
    <w:p w14:paraId="2828128A" w14:textId="77777777" w:rsidR="00BE2212" w:rsidRPr="00427A6B" w:rsidRDefault="00BE2212" w:rsidP="00BE2212"/>
    <w:p w14:paraId="245BF0EE" w14:textId="141AE17D" w:rsidR="00BE2212" w:rsidRPr="00427A6B" w:rsidRDefault="00BE2212" w:rsidP="00BE2212">
      <w:r w:rsidRPr="00427A6B">
        <w:t xml:space="preserve">Dwelling satisfaction of the reference person is an important indicator because reference persons play an important role in housing decisions. Their perspectives on their dwelling can influence decisions to relocate or renovate, which can affect housing markets. Furthermore, integration of data on perceptions with traditional housing </w:t>
      </w:r>
      <w:r w:rsidRPr="00427A6B">
        <w:lastRenderedPageBreak/>
        <w:t>indicators—like core housing need—provides more information to measure whether housing needs are met.</w:t>
      </w:r>
    </w:p>
    <w:p w14:paraId="7636A829" w14:textId="77777777" w:rsidR="00BE2212" w:rsidRPr="00427A6B" w:rsidRDefault="00BE2212" w:rsidP="00BE2212"/>
    <w:p w14:paraId="29DE1499" w14:textId="0821EF3A" w:rsidR="00BE2212" w:rsidRPr="00427A6B" w:rsidRDefault="00BE2212" w:rsidP="00BE2212">
      <w:r w:rsidRPr="00427A6B">
        <w:t xml:space="preserve">Note: the PUMF </w:t>
      </w:r>
      <w:r w:rsidR="009363C0" w:rsidRPr="00427A6B">
        <w:t>converts five-point scales into</w:t>
      </w:r>
      <w:r w:rsidRPr="00427A6B">
        <w:t xml:space="preserve"> </w:t>
      </w:r>
      <w:r w:rsidR="00C13ECB" w:rsidRPr="00427A6B">
        <w:t>four</w:t>
      </w:r>
      <w:r w:rsidRPr="00427A6B">
        <w:t>-point scale</w:t>
      </w:r>
      <w:r w:rsidR="009363C0" w:rsidRPr="00427A6B">
        <w:t>s</w:t>
      </w:r>
      <w:r w:rsidRPr="00427A6B">
        <w:t xml:space="preserve"> for dwelling satisfaction</w:t>
      </w:r>
      <w:r w:rsidR="005276AC" w:rsidRPr="00427A6B">
        <w:t>—</w:t>
      </w:r>
      <w:r w:rsidRPr="00427A6B">
        <w:t xml:space="preserve">the last </w:t>
      </w:r>
      <w:r w:rsidR="00C13ECB" w:rsidRPr="00427A6B">
        <w:t>two</w:t>
      </w:r>
      <w:r w:rsidR="00F74F2D" w:rsidRPr="00427A6B">
        <w:t xml:space="preserve"> original</w:t>
      </w:r>
      <w:r w:rsidRPr="00427A6B">
        <w:t xml:space="preserve"> categories </w:t>
      </w:r>
      <w:r w:rsidR="00F74F2D" w:rsidRPr="00427A6B">
        <w:t>“</w:t>
      </w:r>
      <w:r w:rsidR="001E52A2" w:rsidRPr="00427A6B">
        <w:t>D</w:t>
      </w:r>
      <w:r w:rsidR="00F74F2D" w:rsidRPr="00427A6B">
        <w:t>issatisfied” and “</w:t>
      </w:r>
      <w:r w:rsidR="001E52A2" w:rsidRPr="00427A6B">
        <w:t>V</w:t>
      </w:r>
      <w:r w:rsidR="00F74F2D" w:rsidRPr="00427A6B">
        <w:t xml:space="preserve">ery dissatisfied” </w:t>
      </w:r>
      <w:r w:rsidRPr="00427A6B">
        <w:t xml:space="preserve">have been grouped into </w:t>
      </w:r>
      <w:r w:rsidR="00F74F2D" w:rsidRPr="00427A6B">
        <w:t xml:space="preserve">a single category </w:t>
      </w:r>
      <w:r w:rsidR="00775283" w:rsidRPr="00427A6B">
        <w:t>“</w:t>
      </w:r>
      <w:r w:rsidR="001E52A2" w:rsidRPr="00427A6B">
        <w:t>D</w:t>
      </w:r>
      <w:r w:rsidRPr="00427A6B">
        <w:t>issatisfied or very dissatisfied</w:t>
      </w:r>
      <w:r w:rsidR="00775283" w:rsidRPr="00427A6B">
        <w:t>”</w:t>
      </w:r>
      <w:r w:rsidRPr="00427A6B">
        <w:t>.</w:t>
      </w:r>
      <w:r w:rsidR="009363C0" w:rsidRPr="00427A6B">
        <w:t xml:space="preserve"> The 0 to 10 numeric scales are collapsed into three broad categories of satisfaction.</w:t>
      </w:r>
    </w:p>
    <w:p w14:paraId="47C8F40B" w14:textId="77777777" w:rsidR="00BE2212" w:rsidRPr="00427A6B" w:rsidRDefault="00BE2212" w:rsidP="00BE2212"/>
    <w:p w14:paraId="03472843" w14:textId="77777777" w:rsidR="00BE2212" w:rsidRPr="00427A6B" w:rsidRDefault="00BE2212" w:rsidP="00BE2212">
      <w:pPr>
        <w:pStyle w:val="Heading2"/>
      </w:pPr>
      <w:bookmarkStart w:id="55" w:name="_Toc62021786"/>
      <w:bookmarkStart w:id="56" w:name="_Toc208477756"/>
      <w:r w:rsidRPr="00427A6B">
        <w:t>4.11 Neighbourhood satisfaction of the reference person</w:t>
      </w:r>
      <w:bookmarkEnd w:id="55"/>
      <w:bookmarkEnd w:id="56"/>
    </w:p>
    <w:p w14:paraId="5BE032C8" w14:textId="77777777" w:rsidR="00BE2212" w:rsidRPr="00427A6B" w:rsidRDefault="00BE2212" w:rsidP="00BE2212"/>
    <w:p w14:paraId="43091573" w14:textId="6FF725E5" w:rsidR="00BE2212" w:rsidRPr="00427A6B" w:rsidRDefault="005A0CE5" w:rsidP="00BE2212">
      <w:r w:rsidRPr="00427A6B">
        <w:t>‘</w:t>
      </w:r>
      <w:r w:rsidR="00BE2212" w:rsidRPr="00427A6B">
        <w:t>Neighbourhood satisfaction</w:t>
      </w:r>
      <w:r w:rsidRPr="00427A6B">
        <w:t>’</w:t>
      </w:r>
      <w:r w:rsidR="00BE2212" w:rsidRPr="00427A6B">
        <w:t xml:space="preserve"> refers to the reference person</w:t>
      </w:r>
      <w:r w:rsidRPr="00427A6B">
        <w:t>’</w:t>
      </w:r>
      <w:r w:rsidR="00BE2212" w:rsidRPr="00427A6B">
        <w:t xml:space="preserve">s subjective assessment of their satisfaction with their neighbourhood. </w:t>
      </w:r>
      <w:r w:rsidR="00433694" w:rsidRPr="00427A6B">
        <w:t xml:space="preserve">In reference year 2018, respondents were asked to rate their overall satisfaction using a 5-point scale with the following categories: </w:t>
      </w:r>
      <w:r w:rsidR="004F4655" w:rsidRPr="00427A6B">
        <w:t>“Very satisfied”, “Satisfied”, “Neither satisfied nor dissatisfied”, “Dissatisfied”, and “Very dissatisfied”</w:t>
      </w:r>
      <w:r w:rsidR="00433694" w:rsidRPr="00427A6B">
        <w:t xml:space="preserve">. Starting with reference year 2021, satisfaction is measured either using this 5-point </w:t>
      </w:r>
      <w:proofErr w:type="gramStart"/>
      <w:r w:rsidR="00433694" w:rsidRPr="00427A6B">
        <w:t>scale, or</w:t>
      </w:r>
      <w:proofErr w:type="gramEnd"/>
      <w:r w:rsidR="00433694" w:rsidRPr="00427A6B">
        <w:t xml:space="preserve"> using an 11-point numerical scale: 0, </w:t>
      </w:r>
      <w:r w:rsidR="004F4655" w:rsidRPr="00427A6B">
        <w:t>“</w:t>
      </w:r>
      <w:r w:rsidR="001E52A2" w:rsidRPr="00427A6B">
        <w:t>V</w:t>
      </w:r>
      <w:r w:rsidR="00433694" w:rsidRPr="00427A6B">
        <w:t>ery dissatisfied</w:t>
      </w:r>
      <w:r w:rsidR="004F4655" w:rsidRPr="00427A6B">
        <w:t>”</w:t>
      </w:r>
      <w:r w:rsidR="00433694" w:rsidRPr="00427A6B">
        <w:t xml:space="preserve">, to 10, </w:t>
      </w:r>
      <w:r w:rsidR="004F4655" w:rsidRPr="00427A6B">
        <w:t>“</w:t>
      </w:r>
      <w:r w:rsidR="001E52A2" w:rsidRPr="00427A6B">
        <w:t>V</w:t>
      </w:r>
      <w:r w:rsidR="00433694" w:rsidRPr="00427A6B">
        <w:t>ery satisfied</w:t>
      </w:r>
      <w:r w:rsidR="004F4655" w:rsidRPr="00427A6B">
        <w:t>”</w:t>
      </w:r>
      <w:r w:rsidR="00433694" w:rsidRPr="00427A6B">
        <w:t xml:space="preserve">. </w:t>
      </w:r>
      <w:r w:rsidR="00BE2212" w:rsidRPr="00427A6B">
        <w:t>The neighbourhood refers to the area surrounding the home.</w:t>
      </w:r>
    </w:p>
    <w:p w14:paraId="4E88B1BF" w14:textId="77777777" w:rsidR="00BE2212" w:rsidRPr="00427A6B" w:rsidRDefault="00BE2212" w:rsidP="00BE2212"/>
    <w:p w14:paraId="6D17C579" w14:textId="4D02AF5E" w:rsidR="00BE2212" w:rsidRPr="00427A6B" w:rsidRDefault="00BE2212" w:rsidP="00BE2212">
      <w:r w:rsidRPr="00427A6B">
        <w:t>As with dwelling satisfaction, neighbourhood satisfaction is an important indicator because it is related to housing decisions and housing need. More</w:t>
      </w:r>
      <w:r w:rsidR="004E0D3B" w:rsidRPr="00427A6B">
        <w:t>over, neighbourhoods and people’</w:t>
      </w:r>
      <w:r w:rsidRPr="00427A6B">
        <w:t>s perception of their neighbourhood are linked to concepts such as social inclusion. Indicators on neighbourhood satisfaction can inform policies on creating inclusive communities.</w:t>
      </w:r>
    </w:p>
    <w:p w14:paraId="43FFB209" w14:textId="77777777" w:rsidR="00BE2212" w:rsidRPr="00427A6B" w:rsidRDefault="00BE2212" w:rsidP="00BE2212"/>
    <w:p w14:paraId="5376105C" w14:textId="49D16315" w:rsidR="00BE2212" w:rsidRPr="00427A6B" w:rsidRDefault="00BE2212" w:rsidP="00BE2212">
      <w:r w:rsidRPr="00427A6B">
        <w:t xml:space="preserve">Note: the PUMF </w:t>
      </w:r>
      <w:r w:rsidR="00730C5A" w:rsidRPr="00427A6B">
        <w:t>contains</w:t>
      </w:r>
      <w:r w:rsidR="009363C0" w:rsidRPr="00427A6B">
        <w:t xml:space="preserve"> one variable on neighbourhood satisfaction where the 0 to 10 numeric scale is collapsed into three broad categories of satisfaction.</w:t>
      </w:r>
    </w:p>
    <w:p w14:paraId="40148843" w14:textId="2439B017" w:rsidR="008A19F5" w:rsidRPr="00427A6B" w:rsidRDefault="008A19F5" w:rsidP="0081227D"/>
    <w:p w14:paraId="0604E550" w14:textId="5B62C8DF" w:rsidR="00B17E70" w:rsidRPr="00427A6B" w:rsidRDefault="00827326" w:rsidP="00845DA0">
      <w:pPr>
        <w:pStyle w:val="Heading1"/>
      </w:pPr>
      <w:bookmarkStart w:id="57" w:name="_Toc62021772"/>
      <w:bookmarkStart w:id="58" w:name="_Toc208477757"/>
      <w:r w:rsidRPr="00427A6B">
        <w:t>5</w:t>
      </w:r>
      <w:r w:rsidR="008B6243" w:rsidRPr="00427A6B">
        <w:t xml:space="preserve">. </w:t>
      </w:r>
      <w:r w:rsidR="00B17E70" w:rsidRPr="00427A6B">
        <w:t>The CHS public use microdata file (PUMF)</w:t>
      </w:r>
      <w:bookmarkEnd w:id="57"/>
      <w:bookmarkEnd w:id="58"/>
    </w:p>
    <w:p w14:paraId="39AD2DE8" w14:textId="77777777" w:rsidR="001212AC" w:rsidRPr="00427A6B" w:rsidRDefault="001212AC" w:rsidP="0081227D"/>
    <w:p w14:paraId="625CF2B7" w14:textId="0F4EF281" w:rsidR="00E832F5" w:rsidRPr="00427A6B" w:rsidRDefault="001212AC" w:rsidP="0081227D">
      <w:r w:rsidRPr="00427A6B">
        <w:t xml:space="preserve">The CHS questionnaire contains information </w:t>
      </w:r>
      <w:r w:rsidR="008038C8" w:rsidRPr="00427A6B">
        <w:t>about</w:t>
      </w:r>
      <w:r w:rsidRPr="00427A6B">
        <w:t xml:space="preserve"> households. The reference person (aged 15 years and older) responds for each household member. The </w:t>
      </w:r>
      <w:r w:rsidR="00F76012" w:rsidRPr="00427A6B">
        <w:t>202</w:t>
      </w:r>
      <w:r w:rsidR="0006019B" w:rsidRPr="00427A6B">
        <w:t>2</w:t>
      </w:r>
      <w:r w:rsidR="00F76012" w:rsidRPr="00427A6B">
        <w:t xml:space="preserve"> </w:t>
      </w:r>
      <w:r w:rsidRPr="00427A6B">
        <w:t>CHS questionnaire is available online</w:t>
      </w:r>
      <w:r w:rsidR="00E832F5" w:rsidRPr="00427A6B">
        <w:t xml:space="preserve"> on the Statistics Canada website</w:t>
      </w:r>
      <w:r w:rsidR="002C4C1D" w:rsidRPr="00427A6B">
        <w:rPr>
          <w:rStyle w:val="FootnoteReference"/>
        </w:rPr>
        <w:footnoteReference w:id="3"/>
      </w:r>
      <w:r w:rsidR="002C4C1D" w:rsidRPr="00427A6B">
        <w:t>.</w:t>
      </w:r>
    </w:p>
    <w:p w14:paraId="5E18450D" w14:textId="77777777" w:rsidR="00E832F5" w:rsidRPr="00427A6B" w:rsidRDefault="00E832F5" w:rsidP="0081227D"/>
    <w:p w14:paraId="06C75FA0" w14:textId="2350368C" w:rsidR="001212AC" w:rsidRPr="00427A6B" w:rsidRDefault="001212AC" w:rsidP="0081227D">
      <w:r w:rsidRPr="00427A6B">
        <w:t xml:space="preserve">The CHS public use microdata file (PUMF) is an anonymized microdata file that contains only a subset of variables that are available on the CHS master files. While the CHS master files contain both person-level information and household-level information, the data contained in the CHS PUMF have been manipulated so that all the information </w:t>
      </w:r>
      <w:r w:rsidRPr="00427A6B">
        <w:lastRenderedPageBreak/>
        <w:t>is at the household level only.</w:t>
      </w:r>
    </w:p>
    <w:p w14:paraId="29AC3AB8" w14:textId="77777777" w:rsidR="001212AC" w:rsidRPr="00427A6B" w:rsidRDefault="001212AC" w:rsidP="0081227D"/>
    <w:p w14:paraId="4F556428" w14:textId="329AAA10" w:rsidR="001212AC" w:rsidRPr="00427A6B" w:rsidRDefault="001212AC" w:rsidP="0081227D">
      <w:r w:rsidRPr="00427A6B">
        <w:t xml:space="preserve">More specifically, this means that PUMF variables were derived using </w:t>
      </w:r>
      <w:r w:rsidR="00E832F5" w:rsidRPr="00427A6B">
        <w:t>information</w:t>
      </w:r>
      <w:r w:rsidRPr="00427A6B">
        <w:t xml:space="preserve"> about:</w:t>
      </w:r>
    </w:p>
    <w:p w14:paraId="19F03F08" w14:textId="77777777" w:rsidR="001212AC" w:rsidRPr="00427A6B" w:rsidRDefault="001212AC" w:rsidP="008B6243">
      <w:pPr>
        <w:pStyle w:val="ListParagraph"/>
        <w:numPr>
          <w:ilvl w:val="0"/>
          <w:numId w:val="27"/>
        </w:numPr>
      </w:pPr>
      <w:r w:rsidRPr="00427A6B">
        <w:t>the household in general (ex: core housing need)</w:t>
      </w:r>
    </w:p>
    <w:p w14:paraId="30AEC9FC" w14:textId="77777777" w:rsidR="001212AC" w:rsidRPr="00427A6B" w:rsidRDefault="001212AC" w:rsidP="008B6243">
      <w:pPr>
        <w:pStyle w:val="ListParagraph"/>
        <w:numPr>
          <w:ilvl w:val="0"/>
          <w:numId w:val="27"/>
        </w:numPr>
      </w:pPr>
      <w:r w:rsidRPr="00427A6B">
        <w:t>the person who answered the questionnaire (reference person, ex: their age)</w:t>
      </w:r>
    </w:p>
    <w:p w14:paraId="3C87853D" w14:textId="77777777" w:rsidR="001212AC" w:rsidRPr="00427A6B" w:rsidRDefault="001212AC" w:rsidP="008B6243">
      <w:pPr>
        <w:pStyle w:val="ListParagraph"/>
        <w:numPr>
          <w:ilvl w:val="0"/>
          <w:numId w:val="27"/>
        </w:numPr>
      </w:pPr>
      <w:r w:rsidRPr="00427A6B">
        <w:t>at least one member of the household (ex: highest level of education for the household)</w:t>
      </w:r>
    </w:p>
    <w:p w14:paraId="360F53F2" w14:textId="2812C0F0" w:rsidR="001212AC" w:rsidRPr="00427A6B" w:rsidRDefault="001212AC" w:rsidP="008B6243">
      <w:pPr>
        <w:pStyle w:val="ListParagraph"/>
        <w:numPr>
          <w:ilvl w:val="0"/>
          <w:numId w:val="27"/>
        </w:numPr>
      </w:pPr>
      <w:r w:rsidRPr="00427A6B">
        <w:t>at least one member of the household who is related to the reference person (this would exclude roommates, lodgers, etc.</w:t>
      </w:r>
      <w:r w:rsidR="00E832F5" w:rsidRPr="00427A6B">
        <w:t>;</w:t>
      </w:r>
      <w:r w:rsidRPr="00427A6B">
        <w:t xml:space="preserve"> ex: visible minority household)</w:t>
      </w:r>
    </w:p>
    <w:p w14:paraId="05143C24" w14:textId="77777777" w:rsidR="001212AC" w:rsidRPr="00427A6B" w:rsidRDefault="001212AC" w:rsidP="0081227D"/>
    <w:p w14:paraId="6F1D4160" w14:textId="51A42376" w:rsidR="001212AC" w:rsidRPr="00427A6B" w:rsidRDefault="00E832F5" w:rsidP="0081227D">
      <w:r w:rsidRPr="00427A6B">
        <w:t>The CHS</w:t>
      </w:r>
      <w:r w:rsidR="001212AC" w:rsidRPr="00427A6B">
        <w:t xml:space="preserve"> </w:t>
      </w:r>
      <w:r w:rsidRPr="00427A6B">
        <w:t>PUMF file contains</w:t>
      </w:r>
      <w:r w:rsidR="001212AC" w:rsidRPr="00427A6B">
        <w:t xml:space="preserve"> </w:t>
      </w:r>
      <w:r w:rsidR="00F35FBF" w:rsidRPr="00427A6B">
        <w:t>38,657</w:t>
      </w:r>
      <w:r w:rsidR="001212AC" w:rsidRPr="00427A6B">
        <w:t xml:space="preserve"> records. Each record has </w:t>
      </w:r>
      <w:r w:rsidR="006B13BF" w:rsidRPr="00427A6B">
        <w:t>10</w:t>
      </w:r>
      <w:r w:rsidR="008238F3" w:rsidRPr="00427A6B">
        <w:t>3</w:t>
      </w:r>
      <w:r w:rsidR="006B13BF" w:rsidRPr="00427A6B">
        <w:t xml:space="preserve"> </w:t>
      </w:r>
      <w:r w:rsidR="001212AC" w:rsidRPr="00427A6B">
        <w:t>variables. These variables can be grouped in</w:t>
      </w:r>
      <w:r w:rsidR="00AF39B0" w:rsidRPr="00427A6B">
        <w:t>to</w:t>
      </w:r>
      <w:r w:rsidR="001212AC" w:rsidRPr="00427A6B">
        <w:t xml:space="preserve"> the following broad topics</w:t>
      </w:r>
      <w:r w:rsidR="00D37FF5" w:rsidRPr="00427A6B">
        <w:t>.</w:t>
      </w:r>
    </w:p>
    <w:p w14:paraId="14DAF79D" w14:textId="77777777" w:rsidR="00E832F5" w:rsidRPr="00427A6B" w:rsidRDefault="00E832F5" w:rsidP="0081227D"/>
    <w:p w14:paraId="506203E6" w14:textId="77777777" w:rsidR="001212AC" w:rsidRPr="00427A6B" w:rsidRDefault="001212AC" w:rsidP="0081227D">
      <w:r w:rsidRPr="00427A6B">
        <w:t>Housing</w:t>
      </w:r>
    </w:p>
    <w:p w14:paraId="5B3C6A7E" w14:textId="40552346" w:rsidR="001212AC" w:rsidRPr="00427A6B" w:rsidRDefault="001212AC" w:rsidP="008B6243">
      <w:pPr>
        <w:pStyle w:val="ListParagraph"/>
        <w:numPr>
          <w:ilvl w:val="0"/>
          <w:numId w:val="28"/>
        </w:numPr>
      </w:pPr>
      <w:r w:rsidRPr="00427A6B">
        <w:t>Housing situation</w:t>
      </w:r>
      <w:r w:rsidR="004A1147" w:rsidRPr="00427A6B">
        <w:t xml:space="preserve"> </w:t>
      </w:r>
      <w:r w:rsidRPr="00427A6B">
        <w:t>(</w:t>
      </w:r>
      <w:r w:rsidR="006B13BF" w:rsidRPr="00427A6B">
        <w:t>6</w:t>
      </w:r>
      <w:r w:rsidRPr="00427A6B">
        <w:t xml:space="preserve"> variables)</w:t>
      </w:r>
    </w:p>
    <w:p w14:paraId="37CE38BE" w14:textId="73A6B0D1" w:rsidR="001212AC" w:rsidRPr="00427A6B" w:rsidRDefault="001212AC" w:rsidP="008B6243">
      <w:pPr>
        <w:pStyle w:val="ListParagraph"/>
        <w:numPr>
          <w:ilvl w:val="0"/>
          <w:numId w:val="28"/>
        </w:numPr>
      </w:pPr>
      <w:r w:rsidRPr="00427A6B">
        <w:t>Shelter costs and mortgages for owners</w:t>
      </w:r>
      <w:r w:rsidR="004A1147" w:rsidRPr="00427A6B">
        <w:t xml:space="preserve"> </w:t>
      </w:r>
      <w:r w:rsidRPr="00427A6B">
        <w:t>(2 variables)</w:t>
      </w:r>
    </w:p>
    <w:p w14:paraId="7D63AA1C" w14:textId="5CDA347D" w:rsidR="001212AC" w:rsidRPr="00427A6B" w:rsidRDefault="001212AC" w:rsidP="008B6243">
      <w:pPr>
        <w:pStyle w:val="ListParagraph"/>
        <w:numPr>
          <w:ilvl w:val="0"/>
          <w:numId w:val="28"/>
        </w:numPr>
      </w:pPr>
      <w:r w:rsidRPr="00427A6B">
        <w:t>Shelter costs and subsidy for renters</w:t>
      </w:r>
      <w:r w:rsidR="004A1147" w:rsidRPr="00427A6B">
        <w:t xml:space="preserve"> </w:t>
      </w:r>
      <w:r w:rsidRPr="00427A6B">
        <w:t>(5 variables)</w:t>
      </w:r>
    </w:p>
    <w:p w14:paraId="7381F33F" w14:textId="3A1C9546" w:rsidR="001212AC" w:rsidRPr="00427A6B" w:rsidRDefault="001212AC" w:rsidP="008B6243">
      <w:pPr>
        <w:pStyle w:val="ListParagraph"/>
        <w:numPr>
          <w:ilvl w:val="0"/>
          <w:numId w:val="28"/>
        </w:numPr>
      </w:pPr>
      <w:r w:rsidRPr="00427A6B">
        <w:t>Waitlist for social and affordable housing</w:t>
      </w:r>
      <w:r w:rsidR="004A1147" w:rsidRPr="00427A6B">
        <w:t xml:space="preserve"> </w:t>
      </w:r>
      <w:r w:rsidRPr="00427A6B">
        <w:t>(2 variables)</w:t>
      </w:r>
    </w:p>
    <w:p w14:paraId="5B5DBA7C" w14:textId="1D37001C" w:rsidR="001212AC" w:rsidRPr="00427A6B" w:rsidRDefault="001212AC" w:rsidP="008B6243">
      <w:pPr>
        <w:pStyle w:val="ListParagraph"/>
        <w:numPr>
          <w:ilvl w:val="0"/>
          <w:numId w:val="28"/>
        </w:numPr>
      </w:pPr>
      <w:r w:rsidRPr="00427A6B">
        <w:t>Previous accommodations</w:t>
      </w:r>
      <w:r w:rsidR="004A1147" w:rsidRPr="00427A6B">
        <w:t xml:space="preserve"> </w:t>
      </w:r>
      <w:r w:rsidRPr="00427A6B">
        <w:t>(1</w:t>
      </w:r>
      <w:r w:rsidR="006B13BF" w:rsidRPr="00427A6B">
        <w:t>9</w:t>
      </w:r>
      <w:r w:rsidRPr="00427A6B">
        <w:t xml:space="preserve"> variables)</w:t>
      </w:r>
    </w:p>
    <w:p w14:paraId="1E3B10E9" w14:textId="77777777" w:rsidR="006B13BF" w:rsidRPr="00427A6B" w:rsidRDefault="006B13BF" w:rsidP="006B13BF">
      <w:pPr>
        <w:pStyle w:val="ListParagraph"/>
        <w:numPr>
          <w:ilvl w:val="0"/>
          <w:numId w:val="28"/>
        </w:numPr>
      </w:pPr>
      <w:r w:rsidRPr="00427A6B">
        <w:t>Past subsidized housing (1 variable)</w:t>
      </w:r>
    </w:p>
    <w:p w14:paraId="584C2E4E" w14:textId="77777777" w:rsidR="001212AC" w:rsidRPr="00427A6B" w:rsidRDefault="001212AC" w:rsidP="0081227D"/>
    <w:p w14:paraId="7D993C6D" w14:textId="77777777" w:rsidR="001212AC" w:rsidRPr="00427A6B" w:rsidRDefault="001212AC" w:rsidP="0081227D">
      <w:r w:rsidRPr="00427A6B">
        <w:t>Dwelling</w:t>
      </w:r>
    </w:p>
    <w:p w14:paraId="639C9D5C" w14:textId="77777777" w:rsidR="006B13BF" w:rsidRPr="00427A6B" w:rsidRDefault="006B13BF" w:rsidP="006B13BF">
      <w:pPr>
        <w:pStyle w:val="ListParagraph"/>
        <w:numPr>
          <w:ilvl w:val="0"/>
          <w:numId w:val="29"/>
        </w:numPr>
      </w:pPr>
      <w:r w:rsidRPr="00427A6B">
        <w:t>Dwelling characteristics and tenure (3 variables)</w:t>
      </w:r>
    </w:p>
    <w:p w14:paraId="7DAC0170" w14:textId="3C6095EA" w:rsidR="008A34CB" w:rsidRPr="00427A6B" w:rsidRDefault="008A34CB" w:rsidP="006B13BF">
      <w:pPr>
        <w:pStyle w:val="ListParagraph"/>
        <w:numPr>
          <w:ilvl w:val="0"/>
          <w:numId w:val="29"/>
        </w:numPr>
      </w:pPr>
      <w:r w:rsidRPr="00427A6B">
        <w:t>Previous dwelling characteristics (2 variables)</w:t>
      </w:r>
    </w:p>
    <w:p w14:paraId="0A4DB927" w14:textId="77777777" w:rsidR="006B13BF" w:rsidRPr="00427A6B" w:rsidRDefault="006B13BF" w:rsidP="006B13BF">
      <w:pPr>
        <w:pStyle w:val="ListParagraph"/>
        <w:numPr>
          <w:ilvl w:val="0"/>
          <w:numId w:val="29"/>
        </w:numPr>
      </w:pPr>
      <w:r w:rsidRPr="00427A6B">
        <w:t>Dwelling type (1 variable)</w:t>
      </w:r>
    </w:p>
    <w:p w14:paraId="62C4C1C4" w14:textId="3818A202" w:rsidR="006B13BF" w:rsidRPr="00427A6B" w:rsidRDefault="006B13BF" w:rsidP="006B13BF">
      <w:pPr>
        <w:pStyle w:val="ListParagraph"/>
        <w:numPr>
          <w:ilvl w:val="0"/>
          <w:numId w:val="29"/>
        </w:numPr>
      </w:pPr>
      <w:r w:rsidRPr="00427A6B">
        <w:t>Dwelling satisfaction (1</w:t>
      </w:r>
      <w:r w:rsidR="008238F3" w:rsidRPr="00427A6B">
        <w:t>1</w:t>
      </w:r>
      <w:r w:rsidRPr="00427A6B">
        <w:t xml:space="preserve"> variables)</w:t>
      </w:r>
    </w:p>
    <w:p w14:paraId="43315FD3" w14:textId="77777777" w:rsidR="008A34CB" w:rsidRPr="00427A6B" w:rsidRDefault="006B13BF" w:rsidP="008A34CB">
      <w:pPr>
        <w:pStyle w:val="ListParagraph"/>
        <w:numPr>
          <w:ilvl w:val="0"/>
          <w:numId w:val="29"/>
        </w:numPr>
      </w:pPr>
      <w:r w:rsidRPr="00427A6B">
        <w:t>Dwelling issues (4 variables)</w:t>
      </w:r>
    </w:p>
    <w:p w14:paraId="65E26076" w14:textId="671A8F51" w:rsidR="008A34CB" w:rsidRPr="00427A6B" w:rsidRDefault="008A34CB" w:rsidP="008A34CB">
      <w:pPr>
        <w:pStyle w:val="ListParagraph"/>
        <w:numPr>
          <w:ilvl w:val="0"/>
          <w:numId w:val="29"/>
        </w:numPr>
      </w:pPr>
      <w:r w:rsidRPr="00427A6B">
        <w:t>Fire Prevention (1 variable)</w:t>
      </w:r>
    </w:p>
    <w:p w14:paraId="0540C33D" w14:textId="77777777" w:rsidR="001212AC" w:rsidRPr="00427A6B" w:rsidRDefault="001212AC" w:rsidP="0081227D"/>
    <w:p w14:paraId="208EA51F" w14:textId="77777777" w:rsidR="001212AC" w:rsidRPr="00427A6B" w:rsidRDefault="001212AC" w:rsidP="0081227D">
      <w:r w:rsidRPr="00427A6B">
        <w:t>Neighbourhood and community</w:t>
      </w:r>
    </w:p>
    <w:p w14:paraId="5927EFD4" w14:textId="068204A9" w:rsidR="006B13BF" w:rsidRPr="00427A6B" w:rsidRDefault="006B13BF" w:rsidP="006B13BF">
      <w:pPr>
        <w:pStyle w:val="ListParagraph"/>
        <w:numPr>
          <w:ilvl w:val="0"/>
          <w:numId w:val="30"/>
        </w:numPr>
      </w:pPr>
      <w:r w:rsidRPr="00427A6B">
        <w:t>Neighbourhood services (</w:t>
      </w:r>
      <w:r w:rsidR="008238F3" w:rsidRPr="00427A6B">
        <w:t>1</w:t>
      </w:r>
      <w:r w:rsidRPr="00427A6B">
        <w:t xml:space="preserve"> variables)</w:t>
      </w:r>
    </w:p>
    <w:p w14:paraId="6C28870F" w14:textId="3D821EF6" w:rsidR="006B13BF" w:rsidRPr="00427A6B" w:rsidRDefault="006B13BF" w:rsidP="006B13BF">
      <w:pPr>
        <w:pStyle w:val="ListParagraph"/>
        <w:numPr>
          <w:ilvl w:val="0"/>
          <w:numId w:val="30"/>
        </w:numPr>
      </w:pPr>
      <w:r w:rsidRPr="00427A6B">
        <w:t>Neighbourhood satisfaction (</w:t>
      </w:r>
      <w:r w:rsidR="008238F3" w:rsidRPr="00427A6B">
        <w:t>1</w:t>
      </w:r>
      <w:r w:rsidRPr="00427A6B">
        <w:t xml:space="preserve"> variable)</w:t>
      </w:r>
    </w:p>
    <w:p w14:paraId="69D22BA1" w14:textId="77777777" w:rsidR="006B13BF" w:rsidRPr="00427A6B" w:rsidRDefault="006B13BF" w:rsidP="006B13BF">
      <w:pPr>
        <w:pStyle w:val="ListParagraph"/>
        <w:numPr>
          <w:ilvl w:val="0"/>
          <w:numId w:val="30"/>
        </w:numPr>
      </w:pPr>
      <w:r w:rsidRPr="00427A6B">
        <w:t>Neighbourhood issues (9 variables)</w:t>
      </w:r>
    </w:p>
    <w:p w14:paraId="3EE0AFF5" w14:textId="77777777" w:rsidR="006B13BF" w:rsidRPr="00427A6B" w:rsidRDefault="006B13BF" w:rsidP="006B13BF">
      <w:pPr>
        <w:pStyle w:val="ListParagraph"/>
        <w:numPr>
          <w:ilvl w:val="0"/>
          <w:numId w:val="30"/>
        </w:numPr>
      </w:pPr>
      <w:r w:rsidRPr="00427A6B">
        <w:t>Community satisfaction (3 variables)</w:t>
      </w:r>
    </w:p>
    <w:p w14:paraId="261CDECF" w14:textId="595156C5" w:rsidR="006B13BF" w:rsidRPr="00427A6B" w:rsidRDefault="006B13BF" w:rsidP="006B13BF">
      <w:pPr>
        <w:pStyle w:val="ListParagraph"/>
        <w:numPr>
          <w:ilvl w:val="0"/>
          <w:numId w:val="30"/>
        </w:numPr>
      </w:pPr>
      <w:r w:rsidRPr="00427A6B">
        <w:t>Civic engagement (4 variables)</w:t>
      </w:r>
    </w:p>
    <w:p w14:paraId="1D3C2EBC" w14:textId="77777777" w:rsidR="001212AC" w:rsidRPr="00427A6B" w:rsidRDefault="001212AC" w:rsidP="0081227D"/>
    <w:p w14:paraId="28D9A210" w14:textId="678831F1" w:rsidR="001212AC" w:rsidRPr="00427A6B" w:rsidRDefault="001212AC" w:rsidP="0081227D">
      <w:r w:rsidRPr="00427A6B">
        <w:t xml:space="preserve">Health and </w:t>
      </w:r>
      <w:r w:rsidR="00295B85" w:rsidRPr="00427A6B">
        <w:t>well-being</w:t>
      </w:r>
    </w:p>
    <w:p w14:paraId="402B0964" w14:textId="78B9B0EE" w:rsidR="001212AC" w:rsidRPr="00427A6B" w:rsidRDefault="001212AC" w:rsidP="00EB400C">
      <w:pPr>
        <w:pStyle w:val="ListParagraph"/>
        <w:numPr>
          <w:ilvl w:val="0"/>
          <w:numId w:val="31"/>
        </w:numPr>
      </w:pPr>
      <w:r w:rsidRPr="00427A6B">
        <w:t>General health</w:t>
      </w:r>
      <w:r w:rsidR="004A1147" w:rsidRPr="00427A6B">
        <w:t xml:space="preserve"> </w:t>
      </w:r>
      <w:r w:rsidRPr="00427A6B">
        <w:t>(2 variables)</w:t>
      </w:r>
    </w:p>
    <w:p w14:paraId="4E142967" w14:textId="06C59041" w:rsidR="001212AC" w:rsidRPr="00427A6B" w:rsidRDefault="001212AC" w:rsidP="00EB400C">
      <w:pPr>
        <w:pStyle w:val="ListParagraph"/>
        <w:numPr>
          <w:ilvl w:val="0"/>
          <w:numId w:val="31"/>
        </w:numPr>
      </w:pPr>
      <w:r w:rsidRPr="00427A6B">
        <w:t>Life satisfaction</w:t>
      </w:r>
      <w:r w:rsidR="004A1147" w:rsidRPr="00427A6B">
        <w:t xml:space="preserve"> </w:t>
      </w:r>
      <w:r w:rsidRPr="00427A6B">
        <w:t>(2 variables)</w:t>
      </w:r>
    </w:p>
    <w:p w14:paraId="31FA388A" w14:textId="78180AD0" w:rsidR="006B13BF" w:rsidRPr="00427A6B" w:rsidRDefault="006B13BF" w:rsidP="006B13BF">
      <w:pPr>
        <w:pStyle w:val="ListParagraph"/>
        <w:numPr>
          <w:ilvl w:val="0"/>
          <w:numId w:val="31"/>
        </w:numPr>
      </w:pPr>
      <w:r w:rsidRPr="00427A6B">
        <w:t>Economic hardship (</w:t>
      </w:r>
      <w:r w:rsidR="00A875AE" w:rsidRPr="00427A6B">
        <w:t>5</w:t>
      </w:r>
      <w:r w:rsidRPr="00427A6B">
        <w:t xml:space="preserve"> variables)</w:t>
      </w:r>
    </w:p>
    <w:p w14:paraId="19AC36F9" w14:textId="77777777" w:rsidR="008A34CB" w:rsidRPr="00427A6B" w:rsidRDefault="008A34CB" w:rsidP="008A6D8F"/>
    <w:p w14:paraId="4AE96A17" w14:textId="54E91608" w:rsidR="008A34CB" w:rsidRPr="00427A6B" w:rsidRDefault="008A34CB" w:rsidP="008A34CB">
      <w:r w:rsidRPr="00427A6B">
        <w:t>Transportation</w:t>
      </w:r>
    </w:p>
    <w:p w14:paraId="1412E5CC" w14:textId="1304B835" w:rsidR="008A34CB" w:rsidRPr="00427A6B" w:rsidRDefault="008A34CB" w:rsidP="008A6D8F">
      <w:pPr>
        <w:pStyle w:val="ListParagraph"/>
        <w:numPr>
          <w:ilvl w:val="0"/>
          <w:numId w:val="50"/>
        </w:numPr>
      </w:pPr>
      <w:r w:rsidRPr="00427A6B">
        <w:t>Access to Transportation (4 variables)</w:t>
      </w:r>
    </w:p>
    <w:p w14:paraId="700437DC" w14:textId="77777777" w:rsidR="001212AC" w:rsidRPr="00427A6B" w:rsidRDefault="001212AC" w:rsidP="0081227D"/>
    <w:p w14:paraId="6CDFE20A" w14:textId="77777777" w:rsidR="001212AC" w:rsidRPr="00427A6B" w:rsidRDefault="001212AC" w:rsidP="0081227D">
      <w:r w:rsidRPr="00427A6B">
        <w:t>Household</w:t>
      </w:r>
    </w:p>
    <w:p w14:paraId="63EF81DB" w14:textId="5B3C7AA1" w:rsidR="001212AC" w:rsidRPr="00427A6B" w:rsidRDefault="001212AC" w:rsidP="00EB400C">
      <w:pPr>
        <w:pStyle w:val="ListParagraph"/>
        <w:numPr>
          <w:ilvl w:val="0"/>
          <w:numId w:val="32"/>
        </w:numPr>
      </w:pPr>
      <w:r w:rsidRPr="00427A6B">
        <w:t>Household composition</w:t>
      </w:r>
      <w:r w:rsidR="004A1147" w:rsidRPr="00427A6B">
        <w:t xml:space="preserve"> </w:t>
      </w:r>
      <w:r w:rsidRPr="00427A6B">
        <w:t>(</w:t>
      </w:r>
      <w:r w:rsidR="0037378F" w:rsidRPr="00427A6B">
        <w:t>3</w:t>
      </w:r>
      <w:r w:rsidRPr="00427A6B">
        <w:t xml:space="preserve"> variables)</w:t>
      </w:r>
    </w:p>
    <w:p w14:paraId="7655A1DF" w14:textId="008C84BD" w:rsidR="001212AC" w:rsidRPr="00427A6B" w:rsidRDefault="001212AC" w:rsidP="00EB400C">
      <w:pPr>
        <w:pStyle w:val="ListParagraph"/>
        <w:numPr>
          <w:ilvl w:val="0"/>
          <w:numId w:val="32"/>
        </w:numPr>
      </w:pPr>
      <w:r w:rsidRPr="00427A6B">
        <w:t>Household visible minority status</w:t>
      </w:r>
      <w:r w:rsidR="004A1147" w:rsidRPr="00427A6B">
        <w:t xml:space="preserve"> </w:t>
      </w:r>
      <w:r w:rsidRPr="00427A6B">
        <w:t>(1 variable)</w:t>
      </w:r>
    </w:p>
    <w:p w14:paraId="1C4E95F0" w14:textId="39E6A865" w:rsidR="001212AC" w:rsidRPr="00427A6B" w:rsidRDefault="001212AC" w:rsidP="00EB400C">
      <w:pPr>
        <w:pStyle w:val="ListParagraph"/>
        <w:numPr>
          <w:ilvl w:val="0"/>
          <w:numId w:val="32"/>
        </w:numPr>
      </w:pPr>
      <w:r w:rsidRPr="00427A6B">
        <w:t>Household highest level of education</w:t>
      </w:r>
      <w:r w:rsidR="004A1147" w:rsidRPr="00427A6B">
        <w:t xml:space="preserve"> </w:t>
      </w:r>
      <w:r w:rsidRPr="00427A6B">
        <w:t>(1 variable)</w:t>
      </w:r>
    </w:p>
    <w:p w14:paraId="0DDADA47" w14:textId="60D6F8E1" w:rsidR="001212AC" w:rsidRPr="00427A6B" w:rsidRDefault="001212AC" w:rsidP="00EB400C">
      <w:pPr>
        <w:pStyle w:val="ListParagraph"/>
        <w:numPr>
          <w:ilvl w:val="0"/>
          <w:numId w:val="32"/>
        </w:numPr>
      </w:pPr>
      <w:r w:rsidRPr="00427A6B">
        <w:t>Household employment</w:t>
      </w:r>
      <w:r w:rsidR="004A1147" w:rsidRPr="00427A6B">
        <w:t xml:space="preserve"> </w:t>
      </w:r>
      <w:r w:rsidRPr="00427A6B">
        <w:t>(1 variable)</w:t>
      </w:r>
    </w:p>
    <w:p w14:paraId="1FF49137" w14:textId="3216AB27" w:rsidR="001212AC" w:rsidRPr="00427A6B" w:rsidRDefault="001212AC" w:rsidP="00EB400C">
      <w:pPr>
        <w:pStyle w:val="ListParagraph"/>
        <w:numPr>
          <w:ilvl w:val="0"/>
          <w:numId w:val="32"/>
        </w:numPr>
      </w:pPr>
      <w:r w:rsidRPr="00427A6B">
        <w:t>Household income</w:t>
      </w:r>
      <w:r w:rsidR="004A1147" w:rsidRPr="00427A6B">
        <w:t xml:space="preserve"> </w:t>
      </w:r>
      <w:r w:rsidRPr="00427A6B">
        <w:t>(1 variable)</w:t>
      </w:r>
    </w:p>
    <w:p w14:paraId="62CF1D75" w14:textId="6803EEC5" w:rsidR="001212AC" w:rsidRPr="00427A6B" w:rsidRDefault="001212AC" w:rsidP="0081227D"/>
    <w:p w14:paraId="54363F84" w14:textId="77777777" w:rsidR="006B13BF" w:rsidRPr="00427A6B" w:rsidRDefault="006B13BF" w:rsidP="006B13BF">
      <w:pPr>
        <w:rPr>
          <w:lang w:val="en-US"/>
        </w:rPr>
      </w:pPr>
      <w:r w:rsidRPr="00427A6B">
        <w:rPr>
          <w:lang w:val="en-US"/>
        </w:rPr>
        <w:t>Demographic information</w:t>
      </w:r>
    </w:p>
    <w:p w14:paraId="402F8624" w14:textId="2AEAB499" w:rsidR="006B13BF" w:rsidRPr="00427A6B" w:rsidRDefault="006B13BF" w:rsidP="006B13BF">
      <w:pPr>
        <w:pStyle w:val="ListParagraph"/>
        <w:numPr>
          <w:ilvl w:val="0"/>
          <w:numId w:val="32"/>
        </w:numPr>
        <w:rPr>
          <w:lang w:val="en-US"/>
        </w:rPr>
      </w:pPr>
      <w:r w:rsidRPr="00427A6B">
        <w:rPr>
          <w:lang w:val="en-US"/>
        </w:rPr>
        <w:t>Age bracket of the reference person (</w:t>
      </w:r>
      <w:r w:rsidR="0037378F" w:rsidRPr="00427A6B">
        <w:rPr>
          <w:lang w:val="en-US"/>
        </w:rPr>
        <w:t>1</w:t>
      </w:r>
      <w:r w:rsidRPr="00427A6B">
        <w:rPr>
          <w:lang w:val="en-US"/>
        </w:rPr>
        <w:t xml:space="preserve"> variables)</w:t>
      </w:r>
    </w:p>
    <w:p w14:paraId="242ADF23" w14:textId="77777777" w:rsidR="006B13BF" w:rsidRPr="00427A6B" w:rsidRDefault="006B13BF" w:rsidP="0037378F">
      <w:pPr>
        <w:pStyle w:val="ListParagraph"/>
        <w:numPr>
          <w:ilvl w:val="0"/>
          <w:numId w:val="32"/>
        </w:numPr>
      </w:pPr>
      <w:r w:rsidRPr="00427A6B">
        <w:rPr>
          <w:lang w:val="en-US"/>
        </w:rPr>
        <w:t>Gender of the reference person (1 variable)</w:t>
      </w:r>
    </w:p>
    <w:p w14:paraId="79EBDEB1" w14:textId="33B79062" w:rsidR="006B13BF" w:rsidRPr="00427A6B" w:rsidRDefault="006B13BF" w:rsidP="00521736">
      <w:pPr>
        <w:pStyle w:val="ListParagraph"/>
        <w:numPr>
          <w:ilvl w:val="0"/>
          <w:numId w:val="32"/>
        </w:numPr>
      </w:pPr>
      <w:r w:rsidRPr="00427A6B">
        <w:rPr>
          <w:lang w:val="en-US"/>
        </w:rPr>
        <w:t>Immigration status of the reference person (1 variable)</w:t>
      </w:r>
    </w:p>
    <w:p w14:paraId="57402E1F" w14:textId="77777777" w:rsidR="006B13BF" w:rsidRPr="00427A6B" w:rsidRDefault="006B13BF" w:rsidP="0081227D"/>
    <w:p w14:paraId="3EAA0771" w14:textId="77777777" w:rsidR="001212AC" w:rsidRPr="00427A6B" w:rsidRDefault="001212AC" w:rsidP="0081227D">
      <w:r w:rsidRPr="00427A6B">
        <w:t>Other</w:t>
      </w:r>
    </w:p>
    <w:p w14:paraId="1BEC5025" w14:textId="58C62FC2" w:rsidR="001212AC" w:rsidRPr="00427A6B" w:rsidRDefault="001212AC" w:rsidP="00EB400C">
      <w:pPr>
        <w:pStyle w:val="ListParagraph"/>
        <w:numPr>
          <w:ilvl w:val="0"/>
          <w:numId w:val="33"/>
        </w:numPr>
      </w:pPr>
      <w:r w:rsidRPr="00427A6B">
        <w:t>Geography</w:t>
      </w:r>
      <w:r w:rsidR="004A1147" w:rsidRPr="00427A6B">
        <w:t xml:space="preserve"> </w:t>
      </w:r>
      <w:r w:rsidRPr="00427A6B">
        <w:t>(</w:t>
      </w:r>
      <w:r w:rsidR="008A34CB" w:rsidRPr="00427A6B">
        <w:t>2</w:t>
      </w:r>
      <w:r w:rsidRPr="00427A6B">
        <w:t xml:space="preserve"> variables)</w:t>
      </w:r>
    </w:p>
    <w:p w14:paraId="53CB69F7" w14:textId="7F58BFBF" w:rsidR="001212AC" w:rsidRPr="00427A6B" w:rsidRDefault="001212AC" w:rsidP="00EB400C">
      <w:pPr>
        <w:pStyle w:val="ListParagraph"/>
        <w:numPr>
          <w:ilvl w:val="0"/>
          <w:numId w:val="33"/>
        </w:numPr>
      </w:pPr>
      <w:r w:rsidRPr="00427A6B">
        <w:t>Unique household identifier</w:t>
      </w:r>
      <w:r w:rsidR="004A1147" w:rsidRPr="00427A6B">
        <w:t xml:space="preserve"> </w:t>
      </w:r>
      <w:r w:rsidRPr="00427A6B">
        <w:t>(1 variable)</w:t>
      </w:r>
    </w:p>
    <w:p w14:paraId="3DAD105B" w14:textId="0AC0F747" w:rsidR="001212AC" w:rsidRPr="00427A6B" w:rsidRDefault="001212AC" w:rsidP="00EB400C">
      <w:pPr>
        <w:pStyle w:val="ListParagraph"/>
        <w:numPr>
          <w:ilvl w:val="0"/>
          <w:numId w:val="33"/>
        </w:numPr>
      </w:pPr>
      <w:r w:rsidRPr="00427A6B">
        <w:t>Version date</w:t>
      </w:r>
      <w:r w:rsidR="004A1147" w:rsidRPr="00427A6B">
        <w:t xml:space="preserve"> </w:t>
      </w:r>
      <w:r w:rsidRPr="00427A6B">
        <w:t>(1 variable)</w:t>
      </w:r>
    </w:p>
    <w:p w14:paraId="335954EB" w14:textId="27DB200F" w:rsidR="001212AC" w:rsidRPr="00427A6B" w:rsidRDefault="001212AC" w:rsidP="00EB400C">
      <w:pPr>
        <w:pStyle w:val="ListParagraph"/>
        <w:numPr>
          <w:ilvl w:val="0"/>
          <w:numId w:val="33"/>
        </w:numPr>
      </w:pPr>
      <w:r w:rsidRPr="00427A6B">
        <w:t>Household weight</w:t>
      </w:r>
      <w:r w:rsidR="004A1147" w:rsidRPr="00427A6B">
        <w:t xml:space="preserve"> </w:t>
      </w:r>
      <w:r w:rsidRPr="00427A6B">
        <w:t>(1 variable)</w:t>
      </w:r>
    </w:p>
    <w:p w14:paraId="03F1654B" w14:textId="43238C7D" w:rsidR="00A057B0" w:rsidRPr="00427A6B" w:rsidRDefault="00A057B0" w:rsidP="0081227D"/>
    <w:p w14:paraId="72807E71" w14:textId="3BC74CD5" w:rsidR="00E832F5" w:rsidRPr="00427A6B" w:rsidRDefault="00E832F5" w:rsidP="0081227D">
      <w:r w:rsidRPr="00427A6B">
        <w:t xml:space="preserve">Additional information and a complete list of PUMF variables are available in the PUMF </w:t>
      </w:r>
      <w:r w:rsidR="00706113" w:rsidRPr="00427A6B">
        <w:t>data dictionary</w:t>
      </w:r>
      <w:r w:rsidRPr="00427A6B">
        <w:t>.</w:t>
      </w:r>
    </w:p>
    <w:p w14:paraId="44129CCD" w14:textId="77777777" w:rsidR="002E1EA7" w:rsidRPr="00427A6B" w:rsidRDefault="002E1EA7" w:rsidP="0081227D"/>
    <w:p w14:paraId="306CEB32" w14:textId="4139C394" w:rsidR="002E1EA7" w:rsidRPr="00427A6B" w:rsidRDefault="004E73C4" w:rsidP="00175D83">
      <w:pPr>
        <w:pStyle w:val="Heading1"/>
      </w:pPr>
      <w:bookmarkStart w:id="59" w:name="_Toc62021774"/>
      <w:bookmarkStart w:id="60" w:name="_Toc208477758"/>
      <w:r w:rsidRPr="00427A6B">
        <w:t>6</w:t>
      </w:r>
      <w:r w:rsidR="00FF4CE8" w:rsidRPr="00427A6B">
        <w:t>.</w:t>
      </w:r>
      <w:r w:rsidR="00E32D76" w:rsidRPr="00427A6B">
        <w:t xml:space="preserve"> </w:t>
      </w:r>
      <w:r w:rsidR="002E1EA7" w:rsidRPr="00427A6B">
        <w:t xml:space="preserve">Confidentiality of the </w:t>
      </w:r>
      <w:bookmarkEnd w:id="59"/>
      <w:r w:rsidR="00A25960" w:rsidRPr="00427A6B">
        <w:t>public use microdata file</w:t>
      </w:r>
      <w:bookmarkEnd w:id="60"/>
    </w:p>
    <w:p w14:paraId="1D93A467" w14:textId="77777777" w:rsidR="00FB4062" w:rsidRPr="00427A6B" w:rsidRDefault="00FB4062" w:rsidP="0081227D"/>
    <w:p w14:paraId="5D87A0F9" w14:textId="7110C1AF" w:rsidR="002E1EA7" w:rsidRPr="00427A6B" w:rsidRDefault="002E1EA7" w:rsidP="00AC0340">
      <w:r w:rsidRPr="00427A6B">
        <w:t xml:space="preserve">The production of a </w:t>
      </w:r>
      <w:r w:rsidR="006E393D" w:rsidRPr="00427A6B">
        <w:t>PUMF</w:t>
      </w:r>
      <w:r w:rsidRPr="00427A6B">
        <w:t xml:space="preserve"> includes many safeguards to prevent the identification of any one household. </w:t>
      </w:r>
      <w:r w:rsidR="00E832F5" w:rsidRPr="00427A6B">
        <w:t>Various techniques can be employed to protect respondents against the risk of disclosure</w:t>
      </w:r>
      <w:r w:rsidR="00AF39B0" w:rsidRPr="00427A6B">
        <w:t>. Some examples are included below.</w:t>
      </w:r>
    </w:p>
    <w:p w14:paraId="2BA2DE70" w14:textId="77777777" w:rsidR="002E1EA7" w:rsidRPr="00427A6B" w:rsidRDefault="002E1EA7" w:rsidP="0081227D"/>
    <w:p w14:paraId="3737590F" w14:textId="7062210A" w:rsidR="002E1EA7" w:rsidRPr="00427A6B" w:rsidRDefault="002E1EA7" w:rsidP="002579D1">
      <w:pPr>
        <w:pStyle w:val="ListParagraph"/>
        <w:numPr>
          <w:ilvl w:val="0"/>
          <w:numId w:val="42"/>
        </w:numPr>
      </w:pPr>
      <w:r w:rsidRPr="00427A6B">
        <w:t xml:space="preserve">Data reduction involves limiting the amount of identifying information on the PUMF. Techniques include removing direct identifiers, sub-sampling, reducing the level of detail, grouping </w:t>
      </w:r>
      <w:r w:rsidR="00095756" w:rsidRPr="00427A6B">
        <w:t xml:space="preserve">categories </w:t>
      </w:r>
      <w:r w:rsidRPr="00427A6B">
        <w:t>and suppressing da</w:t>
      </w:r>
      <w:r w:rsidR="00FC1C5B" w:rsidRPr="00427A6B">
        <w:t>ta values for specific records.</w:t>
      </w:r>
    </w:p>
    <w:p w14:paraId="61605DCD" w14:textId="666CF526" w:rsidR="002E1EA7" w:rsidRPr="00427A6B" w:rsidRDefault="002E1EA7" w:rsidP="002579D1">
      <w:pPr>
        <w:pStyle w:val="ListParagraph"/>
        <w:numPr>
          <w:ilvl w:val="0"/>
          <w:numId w:val="42"/>
        </w:numPr>
      </w:pPr>
      <w:r w:rsidRPr="00427A6B">
        <w:t>Data perturbation involves applying protective measures by coarsening or perturbing the data to hamper re-identification attempts. The addition of noise</w:t>
      </w:r>
      <w:r w:rsidR="00095756" w:rsidRPr="00427A6B">
        <w:t>, random rounding</w:t>
      </w:r>
      <w:r w:rsidRPr="00427A6B">
        <w:t xml:space="preserve"> and data swapping are </w:t>
      </w:r>
      <w:r w:rsidR="00095756" w:rsidRPr="00427A6B">
        <w:t xml:space="preserve">common </w:t>
      </w:r>
      <w:r w:rsidRPr="00427A6B">
        <w:t>exampl</w:t>
      </w:r>
      <w:r w:rsidR="00FC1C5B" w:rsidRPr="00427A6B">
        <w:t>es of perturbation techniques.</w:t>
      </w:r>
    </w:p>
    <w:p w14:paraId="48FB7B02" w14:textId="123DFE4C" w:rsidR="002E1EA7" w:rsidRPr="00427A6B" w:rsidRDefault="002E1EA7" w:rsidP="002579D1">
      <w:pPr>
        <w:pStyle w:val="ListParagraph"/>
        <w:numPr>
          <w:ilvl w:val="0"/>
          <w:numId w:val="42"/>
        </w:numPr>
      </w:pPr>
      <w:r w:rsidRPr="00427A6B">
        <w:t xml:space="preserve">Quantitative variables with very large positive or negative values are usually rare </w:t>
      </w:r>
      <w:r w:rsidRPr="00427A6B">
        <w:lastRenderedPageBreak/>
        <w:t>or unique in the population. Such extreme values are often top-</w:t>
      </w:r>
      <w:r w:rsidR="00095756" w:rsidRPr="00427A6B">
        <w:t xml:space="preserve"> and/or bottom-</w:t>
      </w:r>
      <w:r w:rsidRPr="00427A6B">
        <w:t>coded</w:t>
      </w:r>
      <w:r w:rsidR="00095756" w:rsidRPr="00427A6B">
        <w:t>,</w:t>
      </w:r>
      <w:r w:rsidRPr="00427A6B">
        <w:t xml:space="preserve"> which involves replacing the top</w:t>
      </w:r>
      <w:r w:rsidR="007232D1" w:rsidRPr="00427A6B">
        <w:t xml:space="preserve"> or bottom</w:t>
      </w:r>
      <w:r w:rsidRPr="00427A6B">
        <w:t xml:space="preserve"> values </w:t>
      </w:r>
      <w:r w:rsidR="00D04127" w:rsidRPr="00427A6B">
        <w:t>in a manner that preserves some aspects of the distribution while reducing disclosure risk</w:t>
      </w:r>
      <w:r w:rsidR="00FC1C5B" w:rsidRPr="00427A6B">
        <w:t>.</w:t>
      </w:r>
    </w:p>
    <w:p w14:paraId="46012CDE" w14:textId="6864DD37" w:rsidR="00D04127" w:rsidRPr="00427A6B" w:rsidRDefault="00D04127" w:rsidP="0081227D"/>
    <w:p w14:paraId="1A61ECC5" w14:textId="72236DB9" w:rsidR="009F6CFE" w:rsidRPr="00427A6B" w:rsidRDefault="00095756" w:rsidP="009F6CFE">
      <w:proofErr w:type="gramStart"/>
      <w:r w:rsidRPr="00427A6B">
        <w:t xml:space="preserve">All </w:t>
      </w:r>
      <w:r w:rsidR="00AF39B0" w:rsidRPr="00427A6B">
        <w:t>of</w:t>
      </w:r>
      <w:proofErr w:type="gramEnd"/>
      <w:r w:rsidR="00AF39B0" w:rsidRPr="00427A6B">
        <w:t xml:space="preserve"> the </w:t>
      </w:r>
      <w:r w:rsidRPr="00427A6B">
        <w:t xml:space="preserve">above measures have been applied when creating the </w:t>
      </w:r>
      <w:r w:rsidR="001B3AFB" w:rsidRPr="00427A6B">
        <w:t>202</w:t>
      </w:r>
      <w:r w:rsidR="005933D9" w:rsidRPr="00427A6B">
        <w:t>2</w:t>
      </w:r>
      <w:r w:rsidR="001B3AFB" w:rsidRPr="00427A6B">
        <w:t xml:space="preserve"> </w:t>
      </w:r>
      <w:r w:rsidRPr="00427A6B">
        <w:t>CHS PUMF.</w:t>
      </w:r>
      <w:r w:rsidR="002E1EA7" w:rsidRPr="00427A6B">
        <w:t xml:space="preserve"> </w:t>
      </w:r>
      <w:r w:rsidR="0079619E" w:rsidRPr="00427A6B">
        <w:t xml:space="preserve">Key </w:t>
      </w:r>
      <w:r w:rsidRPr="00427A6B">
        <w:t>treatment</w:t>
      </w:r>
      <w:r w:rsidR="00A77825" w:rsidRPr="00427A6B">
        <w:t>s</w:t>
      </w:r>
      <w:r w:rsidRPr="00427A6B">
        <w:t xml:space="preserve"> applied to PUMF variables include:</w:t>
      </w:r>
    </w:p>
    <w:p w14:paraId="579CCEC4" w14:textId="77777777" w:rsidR="009F6CFE" w:rsidRPr="00427A6B" w:rsidRDefault="009F6CFE" w:rsidP="009F6CFE"/>
    <w:p w14:paraId="67E16F21" w14:textId="51A93865" w:rsidR="00215DCB" w:rsidRPr="00427A6B" w:rsidRDefault="009F6CFE" w:rsidP="00521736">
      <w:pPr>
        <w:pStyle w:val="ListParagraph"/>
        <w:numPr>
          <w:ilvl w:val="0"/>
          <w:numId w:val="48"/>
        </w:numPr>
      </w:pPr>
      <w:r w:rsidRPr="00427A6B">
        <w:t xml:space="preserve">Reducing the level of geographic detail on the file: </w:t>
      </w:r>
      <w:r w:rsidR="00C43492" w:rsidRPr="00427A6B">
        <w:t xml:space="preserve">lowest level geography </w:t>
      </w:r>
      <w:r w:rsidR="00730C5A" w:rsidRPr="00427A6B">
        <w:t>available</w:t>
      </w:r>
      <w:r w:rsidR="00C43492" w:rsidRPr="00427A6B">
        <w:t xml:space="preserve"> for this PUMF is at a provincial level.</w:t>
      </w:r>
    </w:p>
    <w:p w14:paraId="5B73D77E" w14:textId="2625EEDA" w:rsidR="009F6CFE" w:rsidRPr="00427A6B" w:rsidRDefault="009F6CFE" w:rsidP="006F1A07">
      <w:pPr>
        <w:pStyle w:val="ListParagraph"/>
        <w:numPr>
          <w:ilvl w:val="0"/>
          <w:numId w:val="40"/>
        </w:numPr>
      </w:pPr>
      <w:r w:rsidRPr="00427A6B">
        <w:t>Grouping categories: for example, answer categories for questions about satisfaction with the dwelling and with the neighbourhood were grouped into fewer categories on the PUMF, as was mentioned previously.</w:t>
      </w:r>
    </w:p>
    <w:p w14:paraId="4F522E20" w14:textId="7B56EAE2" w:rsidR="00A17500" w:rsidRPr="00427A6B" w:rsidRDefault="00A17500" w:rsidP="006F1A07">
      <w:pPr>
        <w:pStyle w:val="ListParagraph"/>
        <w:numPr>
          <w:ilvl w:val="0"/>
          <w:numId w:val="40"/>
        </w:numPr>
      </w:pPr>
      <w:r w:rsidRPr="00427A6B">
        <w:t xml:space="preserve">Capped variables: the number of </w:t>
      </w:r>
      <w:r w:rsidR="00506AC8" w:rsidRPr="00427A6B">
        <w:t>vehicles available</w:t>
      </w:r>
      <w:r w:rsidRPr="00427A6B">
        <w:t>, household size and number of bedrooms all have a set maximum value.</w:t>
      </w:r>
    </w:p>
    <w:p w14:paraId="3CD94E47" w14:textId="61D8653D" w:rsidR="00FC1EBC" w:rsidRPr="00427A6B" w:rsidRDefault="000962D9" w:rsidP="006F1A07">
      <w:pPr>
        <w:pStyle w:val="ListParagraph"/>
        <w:numPr>
          <w:ilvl w:val="0"/>
          <w:numId w:val="40"/>
        </w:numPr>
      </w:pPr>
      <w:r w:rsidRPr="00427A6B">
        <w:t xml:space="preserve">Top/bottom coding and </w:t>
      </w:r>
      <w:proofErr w:type="gramStart"/>
      <w:r w:rsidRPr="00427A6B">
        <w:t>rounding:</w:t>
      </w:r>
      <w:proofErr w:type="gramEnd"/>
      <w:r w:rsidRPr="00427A6B">
        <w:t xml:space="preserve"> quantitative variables </w:t>
      </w:r>
      <w:r w:rsidR="004C4214" w:rsidRPr="00427A6B">
        <w:t>(</w:t>
      </w:r>
      <w:r w:rsidR="003D6254" w:rsidRPr="00427A6B">
        <w:t>e</w:t>
      </w:r>
      <w:r w:rsidR="00BA4535" w:rsidRPr="00427A6B">
        <w:t>.g.,</w:t>
      </w:r>
      <w:r w:rsidR="003D6254" w:rsidRPr="00427A6B">
        <w:t xml:space="preserve"> </w:t>
      </w:r>
      <w:r w:rsidRPr="00427A6B">
        <w:t>income, shelter costs, outstanding mortgage amount and time on the waitlist</w:t>
      </w:r>
      <w:r w:rsidR="00E65CE1" w:rsidRPr="00427A6B">
        <w:t xml:space="preserve"> for SAH</w:t>
      </w:r>
      <w:r w:rsidR="004C4214" w:rsidRPr="00427A6B">
        <w:t>) were all</w:t>
      </w:r>
      <w:r w:rsidRPr="00427A6B">
        <w:t xml:space="preserve"> treated in this manner.</w:t>
      </w:r>
    </w:p>
    <w:p w14:paraId="62D695B9" w14:textId="77777777" w:rsidR="000962D9" w:rsidRPr="00427A6B" w:rsidRDefault="000962D9" w:rsidP="0081227D"/>
    <w:p w14:paraId="3CBAAD2A" w14:textId="248B7264" w:rsidR="00A93A38" w:rsidRPr="00427A6B" w:rsidRDefault="00992CAC" w:rsidP="0081227D">
      <w:r w:rsidRPr="00427A6B">
        <w:t>Protecting</w:t>
      </w:r>
      <w:r w:rsidR="00A93A38" w:rsidRPr="00427A6B">
        <w:t xml:space="preserve"> the confidentiality of </w:t>
      </w:r>
      <w:r w:rsidRPr="00427A6B">
        <w:t>survey</w:t>
      </w:r>
      <w:r w:rsidR="00A93A38" w:rsidRPr="00427A6B">
        <w:t xml:space="preserve"> respondents is the </w:t>
      </w:r>
      <w:r w:rsidRPr="00427A6B">
        <w:t xml:space="preserve">top </w:t>
      </w:r>
      <w:r w:rsidR="00A93A38" w:rsidRPr="00427A6B">
        <w:t xml:space="preserve">priority </w:t>
      </w:r>
      <w:r w:rsidRPr="00427A6B">
        <w:t>in the creation of a PUMF.</w:t>
      </w:r>
    </w:p>
    <w:p w14:paraId="606F5131" w14:textId="77777777" w:rsidR="00A057B0" w:rsidRPr="00427A6B" w:rsidRDefault="00A057B0" w:rsidP="0081227D"/>
    <w:p w14:paraId="2ABF487F" w14:textId="67852158" w:rsidR="008E155E" w:rsidRPr="00427A6B" w:rsidRDefault="00A909AB" w:rsidP="001008AC">
      <w:pPr>
        <w:pStyle w:val="Heading1"/>
      </w:pPr>
      <w:bookmarkStart w:id="61" w:name="_Toc62021804"/>
      <w:bookmarkStart w:id="62" w:name="_Toc208477759"/>
      <w:bookmarkStart w:id="63" w:name="_Toc22625156"/>
      <w:r w:rsidRPr="00427A6B">
        <w:t xml:space="preserve">7. </w:t>
      </w:r>
      <w:r w:rsidR="008E155E" w:rsidRPr="00427A6B">
        <w:t>Considerations for analysis</w:t>
      </w:r>
      <w:bookmarkEnd w:id="61"/>
      <w:bookmarkEnd w:id="62"/>
    </w:p>
    <w:p w14:paraId="074D0A34" w14:textId="77777777" w:rsidR="008E155E" w:rsidRPr="00427A6B" w:rsidRDefault="008E155E" w:rsidP="0081227D"/>
    <w:p w14:paraId="318D2D1B" w14:textId="573B1F49" w:rsidR="008E155E" w:rsidRPr="00427A6B" w:rsidRDefault="008E155E" w:rsidP="0081227D">
      <w:r w:rsidRPr="00427A6B">
        <w:t>The public use microdata files diff</w:t>
      </w:r>
      <w:r w:rsidR="004E0D3B" w:rsidRPr="00427A6B">
        <w:t>er in many ways from the survey’</w:t>
      </w:r>
      <w:r w:rsidRPr="00427A6B">
        <w:t>s confidential microdata (master) files held by Statistics Canada due to measures taken to preserve the anonymity of survey respondents, outlined above. There will be differences between estimates produced using the CHS PUMF and the estimates available in the data tables published on the Statistics Canada website, produced using the CHS master files.</w:t>
      </w:r>
    </w:p>
    <w:p w14:paraId="100831D7" w14:textId="77777777" w:rsidR="008E155E" w:rsidRPr="00427A6B" w:rsidRDefault="008E155E" w:rsidP="0081227D"/>
    <w:p w14:paraId="256CAE18" w14:textId="2975E557" w:rsidR="008E155E" w:rsidRPr="00427A6B" w:rsidRDefault="008E155E" w:rsidP="0081227D">
      <w:r w:rsidRPr="00427A6B">
        <w:t xml:space="preserve">Consequently, there will be limitations on analyses </w:t>
      </w:r>
      <w:r w:rsidR="00BA4535" w:rsidRPr="00427A6B">
        <w:t xml:space="preserve">that can be </w:t>
      </w:r>
      <w:r w:rsidRPr="00427A6B">
        <w:t xml:space="preserve">conducted using a PUMF. </w:t>
      </w:r>
      <w:r w:rsidR="00BA4535" w:rsidRPr="00427A6B">
        <w:t>T</w:t>
      </w:r>
      <w:r w:rsidRPr="00427A6B">
        <w:t xml:space="preserve">he treatment of PUMF variables to reduce disclosure risk (outlined in section </w:t>
      </w:r>
      <w:r w:rsidR="00125A78" w:rsidRPr="00427A6B">
        <w:t>6</w:t>
      </w:r>
      <w:r w:rsidRPr="00427A6B">
        <w:t xml:space="preserve">) introduces discrepancies between PUMF estimates and master file estimates. </w:t>
      </w:r>
      <w:r w:rsidR="00A17500" w:rsidRPr="00427A6B">
        <w:t>The bootstrap weights available for the PUMF are different than the survey bootstraps and may slightly underestimate the sample variance.</w:t>
      </w:r>
    </w:p>
    <w:p w14:paraId="555F8FE8" w14:textId="77777777" w:rsidR="008E155E" w:rsidRPr="00427A6B" w:rsidRDefault="008E155E" w:rsidP="0081227D"/>
    <w:p w14:paraId="4E20922B" w14:textId="71595025" w:rsidR="008E155E" w:rsidRPr="00427A6B" w:rsidRDefault="008E155E" w:rsidP="0081227D">
      <w:r w:rsidRPr="00427A6B">
        <w:t xml:space="preserve">Users are encouraged to use the PUMF for data exploration and preliminary analyses, and then to request access to the confidential microdata from the Research Data Centres (RDCs) to conduct final analyses using the </w:t>
      </w:r>
      <w:r w:rsidR="001B3AFB" w:rsidRPr="00427A6B">
        <w:t>202</w:t>
      </w:r>
      <w:r w:rsidR="005933D9" w:rsidRPr="00427A6B">
        <w:t>2</w:t>
      </w:r>
      <w:r w:rsidR="001B3AFB" w:rsidRPr="00427A6B">
        <w:t xml:space="preserve"> </w:t>
      </w:r>
      <w:r w:rsidRPr="00427A6B">
        <w:t>CHS master files.</w:t>
      </w:r>
    </w:p>
    <w:p w14:paraId="5294621F" w14:textId="77777777" w:rsidR="008E155E" w:rsidRPr="00427A6B" w:rsidRDefault="008E155E" w:rsidP="0081227D"/>
    <w:p w14:paraId="21852BAF" w14:textId="41CE3592" w:rsidR="008E155E" w:rsidRPr="00427A6B" w:rsidRDefault="00A909AB" w:rsidP="00A509C6">
      <w:pPr>
        <w:pStyle w:val="Heading2"/>
      </w:pPr>
      <w:bookmarkStart w:id="64" w:name="_Toc62021805"/>
      <w:bookmarkStart w:id="65" w:name="_Toc208477760"/>
      <w:r w:rsidRPr="00427A6B">
        <w:lastRenderedPageBreak/>
        <w:t>7.1</w:t>
      </w:r>
      <w:r w:rsidR="008E155E" w:rsidRPr="00427A6B">
        <w:t xml:space="preserve"> Consistency with CHS published estimates</w:t>
      </w:r>
      <w:bookmarkEnd w:id="64"/>
      <w:bookmarkEnd w:id="65"/>
    </w:p>
    <w:p w14:paraId="0CE9AC0C" w14:textId="77777777" w:rsidR="008E155E" w:rsidRPr="00427A6B" w:rsidRDefault="008E155E" w:rsidP="0081227D"/>
    <w:p w14:paraId="7B7A092B" w14:textId="50F1085A" w:rsidR="008E155E" w:rsidRPr="00427A6B" w:rsidRDefault="008E155E" w:rsidP="0081227D">
      <w:r w:rsidRPr="00427A6B">
        <w:t xml:space="preserve">The magnitude of differences between estimates from the PUMF </w:t>
      </w:r>
      <w:r w:rsidR="00BA4535" w:rsidRPr="00427A6B">
        <w:t xml:space="preserve">and </w:t>
      </w:r>
      <w:r w:rsidRPr="00427A6B">
        <w:t xml:space="preserve">the master files depends primarily on two factors: the level of geography and the number of cross-tabulations (domains of interest). </w:t>
      </w:r>
      <w:r w:rsidR="00635A70" w:rsidRPr="00427A6B">
        <w:t>Estimating at a national level with</w:t>
      </w:r>
      <w:r w:rsidRPr="00427A6B">
        <w:t xml:space="preserve"> few or no cross-tabulations should result in PUMF estimates that are </w:t>
      </w:r>
      <w:proofErr w:type="gramStart"/>
      <w:r w:rsidRPr="00427A6B">
        <w:t>similar to</w:t>
      </w:r>
      <w:proofErr w:type="gramEnd"/>
      <w:r w:rsidRPr="00427A6B">
        <w:t xml:space="preserve"> the published ones or those calculated from the master files. </w:t>
      </w:r>
      <w:r w:rsidR="00635A70" w:rsidRPr="00427A6B">
        <w:t>Estimating within smaller population provinces like Prince Edward Island</w:t>
      </w:r>
      <w:r w:rsidRPr="00427A6B">
        <w:t>, even with no cross-tabulations, may result in PUMF estimates that are significantly different from the master file estimates for the variable of interest.</w:t>
      </w:r>
      <w:r w:rsidR="00635A70" w:rsidRPr="00427A6B">
        <w:t xml:space="preserve"> PUMF estimates cannot be obtained for sub-provincial levels of geography as no further geographic information is included on the PUMF.</w:t>
      </w:r>
      <w:r w:rsidRPr="00427A6B">
        <w:t xml:space="preserve"> Once the variable of interest is </w:t>
      </w:r>
      <w:proofErr w:type="gramStart"/>
      <w:r w:rsidRPr="00427A6B">
        <w:t>cross-tabulated</w:t>
      </w:r>
      <w:proofErr w:type="gramEnd"/>
      <w:r w:rsidRPr="00427A6B">
        <w:t xml:space="preserve"> by domains of interest, the differences may become significantly large. This happens because the impact of suppressions imposed to reduce disclosure risk </w:t>
      </w:r>
      <w:r w:rsidR="00A5062A" w:rsidRPr="00427A6B">
        <w:t xml:space="preserve">often </w:t>
      </w:r>
      <w:r w:rsidRPr="00427A6B">
        <w:t>becomes more pronounced</w:t>
      </w:r>
      <w:r w:rsidR="005276AC" w:rsidRPr="00427A6B">
        <w:t>—</w:t>
      </w:r>
      <w:r w:rsidRPr="00427A6B">
        <w:t>results in more distortions</w:t>
      </w:r>
      <w:r w:rsidR="005276AC" w:rsidRPr="00427A6B">
        <w:t>—</w:t>
      </w:r>
      <w:r w:rsidRPr="00427A6B">
        <w:t>as the level of detail increases.</w:t>
      </w:r>
    </w:p>
    <w:p w14:paraId="5FF7C858" w14:textId="77777777" w:rsidR="00A75069" w:rsidRPr="00427A6B" w:rsidRDefault="00A75069" w:rsidP="0081227D"/>
    <w:p w14:paraId="28842245" w14:textId="77777777" w:rsidR="00A75069" w:rsidRPr="00427A6B" w:rsidRDefault="00A75069" w:rsidP="00A75069">
      <w:r w:rsidRPr="00427A6B">
        <w:t>The trade-off between protecting confidentiality and achieving consistency with actual estimates is a reality of every PUMF file. When it is not possible to satisfy both objectives, protecting respondent confidentiality must always be the top priority.</w:t>
      </w:r>
    </w:p>
    <w:p w14:paraId="1AC9C78C" w14:textId="77777777" w:rsidR="008E155E" w:rsidRPr="00427A6B" w:rsidRDefault="008E155E" w:rsidP="0081227D"/>
    <w:p w14:paraId="68351BEA" w14:textId="77777777" w:rsidR="00A17500" w:rsidRPr="00427A6B" w:rsidRDefault="00A17500" w:rsidP="00A17500">
      <w:pPr>
        <w:pStyle w:val="Heading2"/>
      </w:pPr>
      <w:bookmarkStart w:id="66" w:name="_Toc80795964"/>
      <w:bookmarkStart w:id="67" w:name="_Toc208477761"/>
      <w:bookmarkStart w:id="68" w:name="_Toc62021806"/>
      <w:r w:rsidRPr="00427A6B">
        <w:t>7.2</w:t>
      </w:r>
      <w:r w:rsidRPr="00427A6B">
        <w:rPr>
          <w:spacing w:val="29"/>
        </w:rPr>
        <w:t xml:space="preserve"> </w:t>
      </w:r>
      <w:r w:rsidRPr="00427A6B">
        <w:t>App</w:t>
      </w:r>
      <w:r w:rsidRPr="00427A6B">
        <w:rPr>
          <w:spacing w:val="1"/>
        </w:rPr>
        <w:t>l</w:t>
      </w:r>
      <w:r w:rsidRPr="00427A6B">
        <w:t>y</w:t>
      </w:r>
      <w:r w:rsidRPr="00427A6B">
        <w:rPr>
          <w:spacing w:val="1"/>
        </w:rPr>
        <w:t>i</w:t>
      </w:r>
      <w:r w:rsidRPr="00427A6B">
        <w:t>ng</w:t>
      </w:r>
      <w:r w:rsidRPr="00427A6B">
        <w:rPr>
          <w:spacing w:val="-2"/>
        </w:rPr>
        <w:t xml:space="preserve"> </w:t>
      </w:r>
      <w:r w:rsidRPr="00427A6B">
        <w:rPr>
          <w:spacing w:val="1"/>
        </w:rPr>
        <w:t>w</w:t>
      </w:r>
      <w:r w:rsidRPr="00427A6B">
        <w:rPr>
          <w:spacing w:val="-2"/>
        </w:rPr>
        <w:t>e</w:t>
      </w:r>
      <w:r w:rsidRPr="00427A6B">
        <w:rPr>
          <w:spacing w:val="1"/>
        </w:rPr>
        <w:t>i</w:t>
      </w:r>
      <w:r w:rsidRPr="00427A6B">
        <w:t>g</w:t>
      </w:r>
      <w:r w:rsidRPr="00427A6B">
        <w:rPr>
          <w:spacing w:val="-3"/>
        </w:rPr>
        <w:t>h</w:t>
      </w:r>
      <w:r w:rsidRPr="00427A6B">
        <w:rPr>
          <w:spacing w:val="1"/>
        </w:rPr>
        <w:t>t</w:t>
      </w:r>
      <w:r w:rsidRPr="00427A6B">
        <w:t>s</w:t>
      </w:r>
      <w:bookmarkEnd w:id="66"/>
      <w:bookmarkEnd w:id="67"/>
    </w:p>
    <w:p w14:paraId="587CDDF7" w14:textId="77777777" w:rsidR="00A17500" w:rsidRPr="00427A6B" w:rsidRDefault="00A17500" w:rsidP="00A17500">
      <w:pPr>
        <w:spacing w:before="4" w:line="220" w:lineRule="exact"/>
      </w:pPr>
    </w:p>
    <w:p w14:paraId="495C242C" w14:textId="77777777" w:rsidR="00A17500" w:rsidRPr="00427A6B" w:rsidRDefault="00A17500" w:rsidP="00A17500">
      <w:pPr>
        <w:ind w:left="140" w:right="86"/>
        <w:jc w:val="both"/>
        <w:rPr>
          <w:rFonts w:cs="Arial"/>
          <w:spacing w:val="1"/>
          <w:szCs w:val="24"/>
        </w:rPr>
      </w:pPr>
      <w:r w:rsidRPr="00427A6B">
        <w:rPr>
          <w:rFonts w:cs="Arial"/>
          <w:spacing w:val="1"/>
          <w:szCs w:val="24"/>
        </w:rPr>
        <w:t xml:space="preserve">The estimation of population characteristics from a survey is based on the premise that each sampled unit represents, in addition to itself, a certain number of non-sampled units in the population. The microdata on the public use file are unweighted. It is the responsibility of data users to apply the appropriate weights in any results they wish to produce. If proper weights are not used, the estimates derived from the microdata cannot </w:t>
      </w:r>
      <w:proofErr w:type="gramStart"/>
      <w:r w:rsidRPr="00427A6B">
        <w:rPr>
          <w:rFonts w:cs="Arial"/>
          <w:spacing w:val="1"/>
          <w:szCs w:val="24"/>
        </w:rPr>
        <w:t>be considered to be</w:t>
      </w:r>
      <w:proofErr w:type="gramEnd"/>
      <w:r w:rsidRPr="00427A6B">
        <w:rPr>
          <w:rFonts w:cs="Arial"/>
          <w:spacing w:val="1"/>
          <w:szCs w:val="24"/>
        </w:rPr>
        <w:t xml:space="preserve"> representative of the survey population and will not correspond to those that would be produced by Statistics Canada. On the CHS PUMF, the weight variable is named PFWEIGHT.</w:t>
      </w:r>
    </w:p>
    <w:bookmarkEnd w:id="68"/>
    <w:p w14:paraId="42A2C12C" w14:textId="5248100C" w:rsidR="008E155E" w:rsidRPr="00427A6B" w:rsidRDefault="008E155E" w:rsidP="0081227D"/>
    <w:p w14:paraId="11F54A04" w14:textId="77777777" w:rsidR="00A17500" w:rsidRPr="00427A6B" w:rsidRDefault="00A17500" w:rsidP="00A17500">
      <w:pPr>
        <w:pStyle w:val="Heading2"/>
      </w:pPr>
      <w:bookmarkStart w:id="69" w:name="_Toc208477762"/>
      <w:r w:rsidRPr="00427A6B">
        <w:t>7.3 Statistical Packages for Variance Estimation</w:t>
      </w:r>
      <w:bookmarkEnd w:id="69"/>
    </w:p>
    <w:p w14:paraId="0A252498" w14:textId="77777777" w:rsidR="00A17500" w:rsidRPr="00427A6B" w:rsidRDefault="00A17500" w:rsidP="00A17500"/>
    <w:p w14:paraId="4DF983FB" w14:textId="77777777" w:rsidR="00A17500" w:rsidRPr="00427A6B" w:rsidRDefault="00A17500" w:rsidP="00A17500">
      <w:r w:rsidRPr="00427A6B">
        <w:t xml:space="preserve">To determine the quality of the estimate a measure of its variability must be calculated. This can be the variance, the standard error, the coefficient of variation or a confidence interval. The CHS uses a multi-stage survey design and calibration, which means that there is no simple formula that can be used to calculate variance estimates. Therefore, an approximate method is needed - the generalized bootstrap method (see Section 3.2). </w:t>
      </w:r>
    </w:p>
    <w:p w14:paraId="784906D4" w14:textId="77777777" w:rsidR="00A17500" w:rsidRPr="00427A6B" w:rsidRDefault="00A17500" w:rsidP="00A17500"/>
    <w:p w14:paraId="2497DA45" w14:textId="4955A1D5" w:rsidR="00A17500" w:rsidRPr="00427A6B" w:rsidRDefault="00A17500" w:rsidP="00A17500">
      <w:r w:rsidRPr="00427A6B">
        <w:lastRenderedPageBreak/>
        <w:t xml:space="preserve">There are several different commercially available software packages that can be used to estimate variance using bootstrap weights. Examples include SAS, Stata, SUDAAN, </w:t>
      </w:r>
      <w:proofErr w:type="spellStart"/>
      <w:r w:rsidRPr="00427A6B">
        <w:t>WesVar</w:t>
      </w:r>
      <w:proofErr w:type="spellEnd"/>
      <w:r w:rsidRPr="00427A6B">
        <w:t>, and BOOTVAR</w:t>
      </w:r>
      <w:r w:rsidR="00A8366A" w:rsidRPr="00427A6B">
        <w:rPr>
          <w:rStyle w:val="FootnoteReference"/>
        </w:rPr>
        <w:footnoteReference w:id="4"/>
      </w:r>
      <w:r w:rsidR="00B62DCD" w:rsidRPr="00427A6B">
        <w:t xml:space="preserve">. </w:t>
      </w:r>
      <w:r w:rsidRPr="00427A6B">
        <w:t xml:space="preserve">While the bootstrap method is often not directly supported, Balanced Repeated Replication (BRR) is supported, and its functionality can be used to estimate the variance for surveys using the bootstrap method. The generalized bootstrap and BRR differ in the way in which the replicates are built, but the variance estimation process is the same for both methods, a fact that is seldom mentioned in software documentation (Phillips, 2004). There are also methods implemented in some of the above software packages for using bootstrap weights to calculate confidence intervals for estimates. </w:t>
      </w:r>
    </w:p>
    <w:p w14:paraId="709D483A" w14:textId="77777777" w:rsidR="00A17500" w:rsidRPr="00427A6B" w:rsidRDefault="00A17500" w:rsidP="00A17500"/>
    <w:p w14:paraId="6C993C1A" w14:textId="02285F2D" w:rsidR="00A17500" w:rsidRPr="00427A6B" w:rsidRDefault="00A17500" w:rsidP="00A17500">
      <w:r w:rsidRPr="00427A6B">
        <w:t xml:space="preserve">A detailed description (along with examples) of how to implement the bootstrap method with the selected software is found in Statistics Canada’s Research Data Centre’s Information and Technical Bulletin – “Weighted estimation and bootstrap variance estimation for </w:t>
      </w:r>
      <w:proofErr w:type="spellStart"/>
      <w:r w:rsidRPr="00427A6B">
        <w:t>analyzing</w:t>
      </w:r>
      <w:proofErr w:type="spellEnd"/>
      <w:r w:rsidRPr="00427A6B">
        <w:t xml:space="preserve"> survey data: How to implement in selected software” (Gagné, 2014).</w:t>
      </w:r>
      <w:r w:rsidR="00476DAC" w:rsidRPr="00427A6B">
        <w:t xml:space="preserve"> </w:t>
      </w:r>
      <w:hyperlink r:id="rId9" w:history="1">
        <w:r w:rsidRPr="00427A6B">
          <w:rPr>
            <w:rStyle w:val="Hyperlink"/>
          </w:rPr>
          <w:t>http://www.statcan.gc.ca/pub/12-002-x/2014001/article/11901-eng.htm</w:t>
        </w:r>
      </w:hyperlink>
    </w:p>
    <w:p w14:paraId="4DA3A1B0" w14:textId="77777777" w:rsidR="00A17500" w:rsidRPr="00427A6B" w:rsidRDefault="00A17500" w:rsidP="00A17500"/>
    <w:p w14:paraId="197EBAAD" w14:textId="77777777" w:rsidR="00A17500" w:rsidRPr="00427A6B" w:rsidRDefault="00A17500" w:rsidP="00A17500">
      <w:pPr>
        <w:pStyle w:val="Heading2"/>
      </w:pPr>
      <w:bookmarkStart w:id="70" w:name="_Toc208477763"/>
      <w:r w:rsidRPr="00427A6B">
        <w:t>7.4 Hypothesis tests provided by standard statistical software packages</w:t>
      </w:r>
      <w:bookmarkEnd w:id="70"/>
    </w:p>
    <w:p w14:paraId="2DCC3B3E" w14:textId="77777777" w:rsidR="00A17500" w:rsidRPr="00427A6B" w:rsidRDefault="00A17500" w:rsidP="00A17500"/>
    <w:p w14:paraId="0F097C70" w14:textId="77777777" w:rsidR="00A17500" w:rsidRPr="00427A6B" w:rsidRDefault="00A17500" w:rsidP="00A17500">
      <w:r w:rsidRPr="00427A6B">
        <w:t xml:space="preserve">Microdata users should be aware that the results of hypothesis tests (such as the p values accompanying t statistics or Pearson statistics) that are provided automatically by standard statistical software packages are incorrect for data provided by surveys with a complex survey design, such as the CHS. Such packages calculate these test results under the assumption of simple random sampling. That is, they do not </w:t>
      </w:r>
      <w:proofErr w:type="gramStart"/>
      <w:r w:rsidRPr="00427A6B">
        <w:t>take into account</w:t>
      </w:r>
      <w:proofErr w:type="gramEnd"/>
      <w:r w:rsidRPr="00427A6B">
        <w:t xml:space="preserve"> the special sample design features of CHS such as stratification, clustering, and unequal selection probabilities. While many of the standard packages can account for the unequal selection probabilities in the production of estimates by allowing the use of weights, these packages do not properly take the sample design into account when producing variance estimates that form part of most test statistics.</w:t>
      </w:r>
    </w:p>
    <w:p w14:paraId="79F79007" w14:textId="77777777" w:rsidR="00A17500" w:rsidRPr="00427A6B" w:rsidRDefault="00A17500" w:rsidP="00A17500"/>
    <w:p w14:paraId="295D575A" w14:textId="77777777" w:rsidR="00A17500" w:rsidRPr="00427A6B" w:rsidRDefault="00A17500" w:rsidP="00A17500">
      <w:r w:rsidRPr="00427A6B">
        <w:t xml:space="preserve">The statistical packages described in section 7.3 can be used to make hypothesis tests and to run regression and other statistical analyses using survey specific procedures that allow users to include the bootstrap weights for an appropriate calculation of the variance. Since the variance estimates calculated from the PUMF bootstrap weights tend to be smaller than they should be, hypothesis tests comparing groups may indicate significant differences that do not exist in the published data. It is therefore recommended that users increase the level of significance at which groups </w:t>
      </w:r>
      <w:proofErr w:type="gramStart"/>
      <w:r w:rsidRPr="00427A6B">
        <w:t>are considered to be</w:t>
      </w:r>
      <w:proofErr w:type="gramEnd"/>
      <w:r w:rsidRPr="00427A6B">
        <w:t xml:space="preserve"> different. For example, rather than using standard value of 0.05, it is </w:t>
      </w:r>
      <w:r w:rsidRPr="00427A6B">
        <w:lastRenderedPageBreak/>
        <w:t>recommended to use 0.01. This will help to ensure the validity of conclusions made from hypothesis tests. This is equivalent to changing from a 95% to a 99% confidence interval.</w:t>
      </w:r>
    </w:p>
    <w:p w14:paraId="07675A4E" w14:textId="77777777" w:rsidR="00A17500" w:rsidRPr="00427A6B" w:rsidRDefault="00A17500" w:rsidP="0081227D"/>
    <w:p w14:paraId="78D988D3" w14:textId="14DF50AD" w:rsidR="008E155E" w:rsidRPr="00427A6B" w:rsidRDefault="00A909AB" w:rsidP="00A509C6">
      <w:pPr>
        <w:pStyle w:val="Heading2"/>
      </w:pPr>
      <w:bookmarkStart w:id="71" w:name="_Toc62021807"/>
      <w:bookmarkStart w:id="72" w:name="_Toc208477764"/>
      <w:r w:rsidRPr="00427A6B">
        <w:t>7.</w:t>
      </w:r>
      <w:r w:rsidR="00A17500" w:rsidRPr="00427A6B">
        <w:t>5</w:t>
      </w:r>
      <w:r w:rsidR="008E155E" w:rsidRPr="00427A6B">
        <w:t xml:space="preserve"> Reserved codes</w:t>
      </w:r>
      <w:bookmarkEnd w:id="71"/>
      <w:bookmarkEnd w:id="72"/>
    </w:p>
    <w:p w14:paraId="4C6310AB" w14:textId="77777777" w:rsidR="008E155E" w:rsidRPr="00427A6B" w:rsidRDefault="008E155E" w:rsidP="0081227D"/>
    <w:p w14:paraId="0F836071" w14:textId="109F8750" w:rsidR="008E155E" w:rsidRPr="00427A6B" w:rsidRDefault="008E155E" w:rsidP="0081227D">
      <w:r w:rsidRPr="00427A6B">
        <w:t>If the coverage of a variable does not extend to a certain population subgroup, then there are no valid values for that subgroup</w:t>
      </w:r>
      <w:r w:rsidR="00DD2968" w:rsidRPr="00427A6B">
        <w:t>.</w:t>
      </w:r>
      <w:r w:rsidRPr="00427A6B">
        <w:t xml:space="preserve"> </w:t>
      </w:r>
      <w:r w:rsidR="00DD2968" w:rsidRPr="00427A6B">
        <w:t>T</w:t>
      </w:r>
      <w:r w:rsidRPr="00427A6B">
        <w:t>he values (reserved codes) that do appear are in the form of 6, 96, 996, 999.6 and so on</w:t>
      </w:r>
      <w:r w:rsidR="00DD2968" w:rsidRPr="00427A6B">
        <w:t xml:space="preserve"> and</w:t>
      </w:r>
      <w:r w:rsidRPr="00427A6B">
        <w:t xml:space="preserve"> indicate that the variable is not applicable (valid skip). The coverage of each variable on the file is referred to in the data dictionary as the “universe”.</w:t>
      </w:r>
    </w:p>
    <w:p w14:paraId="3E178D3E" w14:textId="77777777" w:rsidR="008E155E" w:rsidRPr="00427A6B" w:rsidRDefault="008E155E" w:rsidP="0081227D"/>
    <w:p w14:paraId="28925439" w14:textId="77777777" w:rsidR="008E155E" w:rsidRPr="00427A6B" w:rsidRDefault="008E155E" w:rsidP="0081227D">
      <w:r w:rsidRPr="00427A6B">
        <w:t>For certain records, no valid response is available, although the question is applicable. On the CHS master file, this corresponds to the “Not Stated” category. These missing values appear with a reserved code such as 9 or 99. On the PUMF, any value suppressed for confidentiality reasons will also appear with a 9, 99, etc.</w:t>
      </w:r>
    </w:p>
    <w:p w14:paraId="10B5DA3D" w14:textId="77777777" w:rsidR="008E155E" w:rsidRPr="00427A6B" w:rsidRDefault="008E155E" w:rsidP="0081227D"/>
    <w:p w14:paraId="2B820D3C" w14:textId="09FA7360" w:rsidR="008E155E" w:rsidRPr="00427A6B" w:rsidRDefault="008E155E" w:rsidP="0081227D">
      <w:r w:rsidRPr="00427A6B">
        <w:t>It is important to account for reserved codes in any analysis. For numeric variables, if the calculation of means or aggregates seems too high, users should check to ensure that reserved codes were excluded from the calculation. For categorical variables</w:t>
      </w:r>
      <w:r w:rsidR="00DD2968" w:rsidRPr="00427A6B">
        <w:t>,</w:t>
      </w:r>
      <w:r w:rsidRPr="00427A6B">
        <w:t xml:space="preserve"> users should</w:t>
      </w:r>
      <w:r w:rsidR="00777C91" w:rsidRPr="00427A6B">
        <w:t>,</w:t>
      </w:r>
      <w:r w:rsidRPr="00427A6B">
        <w:t xml:space="preserve"> if possible, assess the impact of missing values on the overall representativeness of the data (for example, by comparing PUMF estimates with those released</w:t>
      </w:r>
      <w:r w:rsidR="005276AC" w:rsidRPr="00427A6B">
        <w:t xml:space="preserve"> officially</w:t>
      </w:r>
      <w:r w:rsidRPr="00427A6B">
        <w:t>). In many instances, it will be appropriate to exclude valid skips and not stated categories when looking at distributions of frequencies and proportions.</w:t>
      </w:r>
    </w:p>
    <w:p w14:paraId="37427DAE" w14:textId="77777777" w:rsidR="008E155E" w:rsidRPr="00427A6B" w:rsidRDefault="008E155E" w:rsidP="0081227D"/>
    <w:p w14:paraId="7AE6CD83" w14:textId="5626C501" w:rsidR="008E155E" w:rsidRPr="00427A6B" w:rsidRDefault="00A909AB" w:rsidP="0055478B">
      <w:pPr>
        <w:pStyle w:val="Heading2"/>
      </w:pPr>
      <w:bookmarkStart w:id="73" w:name="_Toc62021808"/>
      <w:bookmarkStart w:id="74" w:name="_Toc208477765"/>
      <w:r w:rsidRPr="00427A6B">
        <w:t>7.</w:t>
      </w:r>
      <w:r w:rsidR="00D51710" w:rsidRPr="00427A6B">
        <w:t>6</w:t>
      </w:r>
      <w:r w:rsidR="008E155E" w:rsidRPr="00427A6B">
        <w:t xml:space="preserve"> Guidelines for analysis</w:t>
      </w:r>
      <w:bookmarkEnd w:id="73"/>
      <w:bookmarkEnd w:id="74"/>
    </w:p>
    <w:p w14:paraId="0367237D" w14:textId="77777777" w:rsidR="008E155E" w:rsidRPr="00427A6B" w:rsidRDefault="008E155E" w:rsidP="0081227D"/>
    <w:p w14:paraId="26C9207E" w14:textId="1911E408" w:rsidR="008E155E" w:rsidRPr="00427A6B" w:rsidRDefault="00DD2968" w:rsidP="0081227D">
      <w:r w:rsidRPr="00427A6B">
        <w:t xml:space="preserve">Given the limitations </w:t>
      </w:r>
      <w:r w:rsidR="008E155E" w:rsidRPr="00427A6B">
        <w:t xml:space="preserve">outlined above, </w:t>
      </w:r>
      <w:r w:rsidRPr="00427A6B">
        <w:t xml:space="preserve">the CHS PUMF should be used with </w:t>
      </w:r>
      <w:r w:rsidR="008E155E" w:rsidRPr="00427A6B">
        <w:t xml:space="preserve">caution. Here are some guidelines for the use of </w:t>
      </w:r>
      <w:r w:rsidRPr="00427A6B">
        <w:t xml:space="preserve">the </w:t>
      </w:r>
      <w:r w:rsidR="008E155E" w:rsidRPr="00427A6B">
        <w:t>PUMF.</w:t>
      </w:r>
    </w:p>
    <w:p w14:paraId="0CF05074" w14:textId="77777777" w:rsidR="008E155E" w:rsidRPr="00427A6B" w:rsidRDefault="008E155E" w:rsidP="0081227D"/>
    <w:p w14:paraId="7A4B1AF9" w14:textId="023D4AD3" w:rsidR="008E155E" w:rsidRPr="00427A6B" w:rsidRDefault="008E155E" w:rsidP="0081227D">
      <w:r w:rsidRPr="00427A6B">
        <w:t>Use</w:t>
      </w:r>
      <w:r w:rsidR="00DD2968" w:rsidRPr="00427A6B">
        <w:t>s</w:t>
      </w:r>
      <w:r w:rsidRPr="00427A6B">
        <w:t xml:space="preserve"> </w:t>
      </w:r>
      <w:r w:rsidR="00DD2968" w:rsidRPr="00427A6B">
        <w:t xml:space="preserve">of </w:t>
      </w:r>
      <w:r w:rsidRPr="00427A6B">
        <w:t>the PUMF:</w:t>
      </w:r>
    </w:p>
    <w:p w14:paraId="29BF0AC5" w14:textId="77777777" w:rsidR="00ED04BE" w:rsidRPr="00427A6B" w:rsidRDefault="00ED04BE" w:rsidP="0081227D"/>
    <w:p w14:paraId="2E56C270" w14:textId="1A74D68A" w:rsidR="008E155E" w:rsidRPr="00427A6B" w:rsidRDefault="000D49A4" w:rsidP="0055478B">
      <w:pPr>
        <w:pStyle w:val="ListParagraph"/>
        <w:numPr>
          <w:ilvl w:val="0"/>
          <w:numId w:val="35"/>
        </w:numPr>
      </w:pPr>
      <w:r w:rsidRPr="00427A6B">
        <w:t xml:space="preserve">To conduct </w:t>
      </w:r>
      <w:r w:rsidR="008E155E" w:rsidRPr="00427A6B">
        <w:t>exploratory data analysis</w:t>
      </w:r>
      <w:r w:rsidRPr="00427A6B">
        <w:t xml:space="preserve"> in order</w:t>
      </w:r>
      <w:r w:rsidR="008E155E" w:rsidRPr="00427A6B">
        <w:t xml:space="preserve"> to become familiar with the data and weights</w:t>
      </w:r>
      <w:r w:rsidRPr="00427A6B">
        <w:t>;</w:t>
      </w:r>
      <w:r w:rsidR="008E155E" w:rsidRPr="00427A6B">
        <w:t xml:space="preserve"> to see what kind of information is available</w:t>
      </w:r>
      <w:r w:rsidRPr="00427A6B">
        <w:t xml:space="preserve"> and </w:t>
      </w:r>
      <w:r w:rsidR="008E155E" w:rsidRPr="00427A6B">
        <w:t>at which geographic level</w:t>
      </w:r>
      <w:r w:rsidRPr="00427A6B">
        <w:t xml:space="preserve">; as well as </w:t>
      </w:r>
      <w:r w:rsidR="008E155E" w:rsidRPr="00427A6B">
        <w:t xml:space="preserve">to assess the feasibility of variables and domains of </w:t>
      </w:r>
      <w:proofErr w:type="gramStart"/>
      <w:r w:rsidR="008E155E" w:rsidRPr="00427A6B">
        <w:t>interest</w:t>
      </w:r>
      <w:r w:rsidR="004B29EF" w:rsidRPr="00427A6B">
        <w:t>;</w:t>
      </w:r>
      <w:proofErr w:type="gramEnd"/>
    </w:p>
    <w:p w14:paraId="516DFF74" w14:textId="74332BC8" w:rsidR="008E155E" w:rsidRPr="00427A6B" w:rsidRDefault="008E155E" w:rsidP="0055478B">
      <w:pPr>
        <w:pStyle w:val="ListParagraph"/>
        <w:numPr>
          <w:ilvl w:val="0"/>
          <w:numId w:val="35"/>
        </w:numPr>
      </w:pPr>
      <w:r w:rsidRPr="00427A6B">
        <w:t>To determine what type of analysis is appropriate (ex: regression, etc.</w:t>
      </w:r>
      <w:proofErr w:type="gramStart"/>
      <w:r w:rsidRPr="00427A6B">
        <w:t>)</w:t>
      </w:r>
      <w:r w:rsidR="004B29EF" w:rsidRPr="00427A6B">
        <w:t>;</w:t>
      </w:r>
      <w:proofErr w:type="gramEnd"/>
    </w:p>
    <w:p w14:paraId="03EDEAE6" w14:textId="5F502B4D" w:rsidR="008E155E" w:rsidRPr="00427A6B" w:rsidRDefault="008E155E" w:rsidP="0055478B">
      <w:pPr>
        <w:pStyle w:val="ListParagraph"/>
        <w:numPr>
          <w:ilvl w:val="0"/>
          <w:numId w:val="35"/>
        </w:numPr>
      </w:pPr>
      <w:r w:rsidRPr="00427A6B">
        <w:t>To obtain preliminary estimates</w:t>
      </w:r>
      <w:r w:rsidR="00670618" w:rsidRPr="00427A6B">
        <w:t>,</w:t>
      </w:r>
      <w:r w:rsidRPr="00427A6B">
        <w:t xml:space="preserve"> </w:t>
      </w:r>
      <w:r w:rsidR="00AA4784" w:rsidRPr="00427A6B">
        <w:t>keeping</w:t>
      </w:r>
      <w:r w:rsidRPr="00427A6B">
        <w:t xml:space="preserve"> in mind that </w:t>
      </w:r>
      <w:r w:rsidR="00AA4784" w:rsidRPr="00427A6B">
        <w:t>estimates</w:t>
      </w:r>
      <w:r w:rsidRPr="00427A6B">
        <w:t xml:space="preserve"> may change (as may the conclusion) when the same analysis is conducted using CHS master files</w:t>
      </w:r>
      <w:r w:rsidR="004B29EF" w:rsidRPr="00427A6B">
        <w:t>.</w:t>
      </w:r>
    </w:p>
    <w:p w14:paraId="5959204B" w14:textId="77777777" w:rsidR="008E155E" w:rsidRPr="00427A6B" w:rsidRDefault="008E155E" w:rsidP="0055478B"/>
    <w:p w14:paraId="4B38B390" w14:textId="3E045280" w:rsidR="008E155E" w:rsidRPr="00427A6B" w:rsidRDefault="008E155E" w:rsidP="0081227D">
      <w:r w:rsidRPr="00427A6B">
        <w:lastRenderedPageBreak/>
        <w:t xml:space="preserve">To avoid the impression that calculated estimates are more precise than they </w:t>
      </w:r>
      <w:proofErr w:type="gramStart"/>
      <w:r w:rsidRPr="00427A6B">
        <w:t>actually are</w:t>
      </w:r>
      <w:proofErr w:type="gramEnd"/>
      <w:r w:rsidRPr="00427A6B">
        <w:t xml:space="preserve">, it is recommended that users round </w:t>
      </w:r>
      <w:r w:rsidR="000D49A4" w:rsidRPr="00427A6B">
        <w:t xml:space="preserve">PUMF </w:t>
      </w:r>
      <w:r w:rsidRPr="00427A6B">
        <w:t xml:space="preserve">estimates </w:t>
      </w:r>
      <w:r w:rsidR="000D49A4" w:rsidRPr="00427A6B">
        <w:t xml:space="preserve">in the same way as </w:t>
      </w:r>
      <w:r w:rsidRPr="00427A6B">
        <w:t xml:space="preserve">published CHS estimates </w:t>
      </w:r>
      <w:r w:rsidR="000D49A4" w:rsidRPr="00427A6B">
        <w:t>by</w:t>
      </w:r>
      <w:r w:rsidRPr="00427A6B">
        <w:t>:</w:t>
      </w:r>
    </w:p>
    <w:p w14:paraId="210CF5F2" w14:textId="77777777" w:rsidR="00ED04BE" w:rsidRPr="00427A6B" w:rsidRDefault="00ED04BE" w:rsidP="0081227D"/>
    <w:p w14:paraId="594D7EBE" w14:textId="0F571EA3" w:rsidR="008E155E" w:rsidRPr="00427A6B" w:rsidRDefault="008E155E" w:rsidP="0055478B">
      <w:pPr>
        <w:pStyle w:val="ListParagraph"/>
        <w:numPr>
          <w:ilvl w:val="0"/>
          <w:numId w:val="36"/>
        </w:numPr>
      </w:pPr>
      <w:r w:rsidRPr="00427A6B">
        <w:t>Round</w:t>
      </w:r>
      <w:r w:rsidR="000D49A4" w:rsidRPr="00427A6B">
        <w:t>ing</w:t>
      </w:r>
      <w:r w:rsidRPr="00427A6B">
        <w:t xml:space="preserve"> weighted frequencies to the nearest 100 (e</w:t>
      </w:r>
      <w:r w:rsidR="000D49A4" w:rsidRPr="00427A6B">
        <w:t>.g.,</w:t>
      </w:r>
      <w:r w:rsidRPr="00427A6B">
        <w:t xml:space="preserve"> 12,146 becomes 12,100)</w:t>
      </w:r>
      <w:r w:rsidR="004B29EF" w:rsidRPr="00427A6B">
        <w:t>;</w:t>
      </w:r>
      <w:r w:rsidR="000D49A4" w:rsidRPr="00427A6B">
        <w:t xml:space="preserve"> and</w:t>
      </w:r>
    </w:p>
    <w:p w14:paraId="0D041A4A" w14:textId="1C3F1707" w:rsidR="008E155E" w:rsidRPr="00427A6B" w:rsidRDefault="008E155E" w:rsidP="0055478B">
      <w:pPr>
        <w:pStyle w:val="ListParagraph"/>
        <w:numPr>
          <w:ilvl w:val="0"/>
          <w:numId w:val="36"/>
        </w:numPr>
      </w:pPr>
      <w:r w:rsidRPr="00427A6B">
        <w:t>Round</w:t>
      </w:r>
      <w:r w:rsidR="000D49A4" w:rsidRPr="00427A6B">
        <w:t>ing</w:t>
      </w:r>
      <w:r w:rsidRPr="00427A6B">
        <w:t xml:space="preserve"> weighted percent to at most one decimal place (e</w:t>
      </w:r>
      <w:r w:rsidR="000D49A4" w:rsidRPr="00427A6B">
        <w:t>.g.,</w:t>
      </w:r>
      <w:r w:rsidRPr="00427A6B">
        <w:t xml:space="preserve"> 17.53% becomes 17.5%)</w:t>
      </w:r>
      <w:r w:rsidR="004B29EF" w:rsidRPr="00427A6B">
        <w:t>.</w:t>
      </w:r>
    </w:p>
    <w:p w14:paraId="7171457F" w14:textId="77777777" w:rsidR="008E155E" w:rsidRPr="00427A6B" w:rsidRDefault="008E155E" w:rsidP="0081227D"/>
    <w:p w14:paraId="21841751" w14:textId="193B91DF" w:rsidR="008E155E" w:rsidRPr="00427A6B" w:rsidRDefault="008E155E" w:rsidP="0081227D">
      <w:r w:rsidRPr="00427A6B">
        <w:t>Users should remember to remove non-applicable categories from analysis</w:t>
      </w:r>
      <w:r w:rsidR="000D49A4" w:rsidRPr="00427A6B">
        <w:t>.</w:t>
      </w:r>
      <w:r w:rsidRPr="00427A6B">
        <w:t xml:space="preserve"> </w:t>
      </w:r>
      <w:r w:rsidR="000D49A4" w:rsidRPr="00427A6B">
        <w:t>T</w:t>
      </w:r>
      <w:r w:rsidRPr="00427A6B">
        <w:t>hese categories include “Valid Skip” and, most of the time, “Not Stated”</w:t>
      </w:r>
      <w:r w:rsidR="007E55AA" w:rsidRPr="00427A6B">
        <w:t>.</w:t>
      </w:r>
    </w:p>
    <w:p w14:paraId="5502AEA8" w14:textId="77777777" w:rsidR="00D6245A" w:rsidRPr="00427A6B" w:rsidRDefault="00D6245A" w:rsidP="0081227D"/>
    <w:p w14:paraId="62F34D34" w14:textId="29CDDE98" w:rsidR="00D6245A" w:rsidRPr="00427A6B" w:rsidRDefault="00D6245A" w:rsidP="0081227D">
      <w:r w:rsidRPr="00427A6B">
        <w:t>Users should also keep in mind that collapsing of geography variables on the PUMF preclude</w:t>
      </w:r>
      <w:r w:rsidR="000D49A4" w:rsidRPr="00427A6B">
        <w:t>s</w:t>
      </w:r>
      <w:r w:rsidRPr="00427A6B">
        <w:t xml:space="preserve"> analyses for the individual</w:t>
      </w:r>
      <w:r w:rsidR="00D51710" w:rsidRPr="00427A6B">
        <w:t xml:space="preserve"> territories</w:t>
      </w:r>
      <w:r w:rsidRPr="00427A6B">
        <w:t xml:space="preserve"> </w:t>
      </w:r>
    </w:p>
    <w:p w14:paraId="637F53C4" w14:textId="77777777" w:rsidR="008E155E" w:rsidRPr="00427A6B" w:rsidRDefault="008E155E" w:rsidP="0081227D"/>
    <w:p w14:paraId="26BD8223" w14:textId="77777777" w:rsidR="008E155E" w:rsidRPr="00427A6B" w:rsidRDefault="008E155E" w:rsidP="0081227D">
      <w:r w:rsidRPr="00427A6B">
        <w:t>Finally, users must always use the provided weight, PFWEIGHT, for all analyses and inference. Unweighted counts differ from weighted counts (for example, due to the oversampling of certain populations of interest), and conclusions based on unweighted data will likely differ from those obtained using weighted data.</w:t>
      </w:r>
    </w:p>
    <w:p w14:paraId="4F363CD3" w14:textId="77777777" w:rsidR="008E155E" w:rsidRPr="00427A6B" w:rsidRDefault="008E155E" w:rsidP="0081227D"/>
    <w:p w14:paraId="6EC848C2" w14:textId="09CEBB16" w:rsidR="008E155E" w:rsidRPr="00427A6B" w:rsidRDefault="00930D27" w:rsidP="0081227D">
      <w:r w:rsidRPr="00427A6B">
        <w:t xml:space="preserve">It is not recommended to </w:t>
      </w:r>
      <w:r w:rsidR="008E155E" w:rsidRPr="00427A6B">
        <w:t xml:space="preserve">use the PUMF to calculate estimates for policy </w:t>
      </w:r>
      <w:r w:rsidR="006F3670" w:rsidRPr="00427A6B">
        <w:t xml:space="preserve">work </w:t>
      </w:r>
      <w:r w:rsidR="008E155E" w:rsidRPr="00427A6B">
        <w:t>or any other purpose requiring estimates with known quality</w:t>
      </w:r>
      <w:r w:rsidR="000D49A4" w:rsidRPr="00427A6B">
        <w:t>.</w:t>
      </w:r>
    </w:p>
    <w:p w14:paraId="149C4014" w14:textId="77777777" w:rsidR="008E155E" w:rsidRPr="00427A6B" w:rsidRDefault="008E155E" w:rsidP="0081227D"/>
    <w:p w14:paraId="5A8C1CC0" w14:textId="54DFAB97" w:rsidR="00766E31" w:rsidRPr="00427A6B" w:rsidRDefault="00A909AB" w:rsidP="00766E31">
      <w:pPr>
        <w:pStyle w:val="Heading1"/>
      </w:pPr>
      <w:bookmarkStart w:id="75" w:name="_Toc208477766"/>
      <w:r w:rsidRPr="00427A6B">
        <w:t>8</w:t>
      </w:r>
      <w:r w:rsidR="00907498" w:rsidRPr="00427A6B">
        <w:t xml:space="preserve">. </w:t>
      </w:r>
      <w:r w:rsidR="009A39EE" w:rsidRPr="00427A6B">
        <w:t>Documentation and r</w:t>
      </w:r>
      <w:r w:rsidR="00766E31" w:rsidRPr="00427A6B">
        <w:t>eferences</w:t>
      </w:r>
      <w:bookmarkEnd w:id="75"/>
    </w:p>
    <w:p w14:paraId="0F6737DB" w14:textId="77777777" w:rsidR="00B234A9" w:rsidRPr="00427A6B" w:rsidRDefault="00B234A9" w:rsidP="000B7DB1"/>
    <w:p w14:paraId="05D69132" w14:textId="66A4E819" w:rsidR="00B234A9" w:rsidRPr="00427A6B" w:rsidRDefault="00B234A9" w:rsidP="000B7DB1">
      <w:pPr>
        <w:pStyle w:val="Heading2"/>
      </w:pPr>
      <w:bookmarkStart w:id="76" w:name="_Toc208477767"/>
      <w:r w:rsidRPr="00427A6B">
        <w:t xml:space="preserve">8.1 </w:t>
      </w:r>
      <w:r w:rsidR="002005A2" w:rsidRPr="00427A6B">
        <w:t>PUMF</w:t>
      </w:r>
      <w:r w:rsidRPr="00427A6B">
        <w:t xml:space="preserve"> products available</w:t>
      </w:r>
      <w:bookmarkEnd w:id="76"/>
    </w:p>
    <w:p w14:paraId="138CED54" w14:textId="77777777" w:rsidR="00B234A9" w:rsidRPr="00427A6B" w:rsidRDefault="00B234A9" w:rsidP="000B7DB1"/>
    <w:p w14:paraId="3DC68689" w14:textId="77777777" w:rsidR="00B234A9" w:rsidRPr="00427A6B" w:rsidRDefault="00B234A9" w:rsidP="000B7DB1">
      <w:r w:rsidRPr="00427A6B">
        <w:t>The following PUMF products are available:</w:t>
      </w:r>
    </w:p>
    <w:p w14:paraId="3EAF9696" w14:textId="042417DB" w:rsidR="00B234A9" w:rsidRPr="00427A6B" w:rsidRDefault="00B234A9" w:rsidP="000B7DB1">
      <w:r w:rsidRPr="00427A6B">
        <w:t xml:space="preserve"> </w:t>
      </w:r>
    </w:p>
    <w:p w14:paraId="6E138235" w14:textId="771480FE" w:rsidR="00B234A9" w:rsidRPr="00427A6B" w:rsidRDefault="00B234A9" w:rsidP="000B7DB1">
      <w:pPr>
        <w:pStyle w:val="ListParagraph"/>
        <w:numPr>
          <w:ilvl w:val="0"/>
          <w:numId w:val="41"/>
        </w:numPr>
      </w:pPr>
      <w:r w:rsidRPr="00427A6B">
        <w:t>One household level PUMF file</w:t>
      </w:r>
      <w:r w:rsidR="009A39EE" w:rsidRPr="00427A6B">
        <w:t xml:space="preserve"> in the following format: </w:t>
      </w:r>
      <w:r w:rsidR="0040154D" w:rsidRPr="00427A6B">
        <w:t>text (.txt), SAS, SPSS, Strata</w:t>
      </w:r>
      <w:r w:rsidR="00486F2C" w:rsidRPr="00427A6B">
        <w:t>.</w:t>
      </w:r>
    </w:p>
    <w:p w14:paraId="7D771C8B" w14:textId="5009BC92" w:rsidR="00B234A9" w:rsidRPr="00427A6B" w:rsidRDefault="00B234A9" w:rsidP="000B7DB1">
      <w:pPr>
        <w:pStyle w:val="ListParagraph"/>
        <w:numPr>
          <w:ilvl w:val="0"/>
          <w:numId w:val="41"/>
        </w:numPr>
      </w:pPr>
      <w:r w:rsidRPr="00427A6B">
        <w:t>Data dictionary</w:t>
      </w:r>
    </w:p>
    <w:p w14:paraId="44B47ED9" w14:textId="1949AE23" w:rsidR="00B234A9" w:rsidRPr="00427A6B" w:rsidRDefault="00B234A9" w:rsidP="000B7DB1">
      <w:pPr>
        <w:pStyle w:val="ListParagraph"/>
        <w:numPr>
          <w:ilvl w:val="0"/>
          <w:numId w:val="41"/>
        </w:numPr>
        <w:rPr>
          <w:i/>
          <w:iCs/>
        </w:rPr>
      </w:pPr>
      <w:r w:rsidRPr="00427A6B">
        <w:rPr>
          <w:i/>
          <w:iCs/>
        </w:rPr>
        <w:t xml:space="preserve">“User Guide for the Canadian Housing Survey Public Use Microdata File, </w:t>
      </w:r>
      <w:r w:rsidR="001B3AFB" w:rsidRPr="00427A6B">
        <w:rPr>
          <w:i/>
          <w:iCs/>
        </w:rPr>
        <w:t>202</w:t>
      </w:r>
      <w:r w:rsidR="0027737F" w:rsidRPr="00427A6B">
        <w:rPr>
          <w:i/>
          <w:iCs/>
        </w:rPr>
        <w:t>2</w:t>
      </w:r>
      <w:r w:rsidRPr="00427A6B">
        <w:rPr>
          <w:i/>
          <w:iCs/>
        </w:rPr>
        <w:t>”</w:t>
      </w:r>
    </w:p>
    <w:p w14:paraId="29A2B735" w14:textId="706F4FB7" w:rsidR="000B7DB1" w:rsidRPr="00427A6B" w:rsidRDefault="000B7DB1" w:rsidP="00DD4712">
      <w:pPr>
        <w:rPr>
          <w:i/>
          <w:iCs/>
        </w:rPr>
      </w:pPr>
    </w:p>
    <w:p w14:paraId="3E32DBCE" w14:textId="5B271489" w:rsidR="00594704" w:rsidRPr="00427A6B" w:rsidRDefault="00594704" w:rsidP="00594704">
      <w:pPr>
        <w:pStyle w:val="Heading2"/>
        <w:rPr>
          <w:lang w:val="en-CA"/>
        </w:rPr>
      </w:pPr>
      <w:bookmarkStart w:id="77" w:name="_Toc208477768"/>
      <w:r w:rsidRPr="00427A6B">
        <w:rPr>
          <w:lang w:val="en-CA"/>
        </w:rPr>
        <w:t>8.2 How to quote</w:t>
      </w:r>
      <w:r w:rsidR="00870849" w:rsidRPr="00427A6B">
        <w:rPr>
          <w:lang w:val="en-CA"/>
        </w:rPr>
        <w:t xml:space="preserve"> PUMF</w:t>
      </w:r>
      <w:bookmarkEnd w:id="77"/>
    </w:p>
    <w:p w14:paraId="40274368" w14:textId="77777777" w:rsidR="00594704" w:rsidRPr="00427A6B" w:rsidRDefault="00594704" w:rsidP="00594704">
      <w:pPr>
        <w:rPr>
          <w:lang w:val="en-CA"/>
        </w:rPr>
      </w:pPr>
    </w:p>
    <w:p w14:paraId="3D51B0E4" w14:textId="77777777" w:rsidR="00594704" w:rsidRPr="00427A6B" w:rsidRDefault="00594704" w:rsidP="00594704">
      <w:pPr>
        <w:rPr>
          <w:lang w:val="en-CA"/>
        </w:rPr>
      </w:pPr>
      <w:r w:rsidRPr="00427A6B">
        <w:rPr>
          <w:lang w:val="en-CA"/>
        </w:rPr>
        <w:t>Please use the Digital Object identifier associated with this product to quote.</w:t>
      </w:r>
    </w:p>
    <w:p w14:paraId="01FBF8F1" w14:textId="77777777" w:rsidR="00594704" w:rsidRPr="00427A6B" w:rsidRDefault="00594704" w:rsidP="00594704">
      <w:pPr>
        <w:rPr>
          <w:lang w:val="en-CA"/>
        </w:rPr>
      </w:pPr>
    </w:p>
    <w:p w14:paraId="3A89EE6C" w14:textId="17232DB3" w:rsidR="00594704" w:rsidRPr="00427A6B" w:rsidRDefault="00594704" w:rsidP="00594704">
      <w:pPr>
        <w:rPr>
          <w:lang w:val="en-US"/>
        </w:rPr>
      </w:pPr>
      <w:r w:rsidRPr="00427A6B">
        <w:rPr>
          <w:lang w:val="en-US"/>
        </w:rPr>
        <w:t xml:space="preserve">DOI: </w:t>
      </w:r>
      <w:hyperlink r:id="rId10" w:history="1">
        <w:r w:rsidR="00B35724" w:rsidRPr="00427A6B">
          <w:rPr>
            <w:rStyle w:val="Hyperlink"/>
            <w:color w:val="000000"/>
            <w:lang w:val="en-US"/>
          </w:rPr>
          <w:t>https://doi.org/10.25318/46250001-eng</w:t>
        </w:r>
      </w:hyperlink>
    </w:p>
    <w:p w14:paraId="20940468" w14:textId="77777777" w:rsidR="00B234A9" w:rsidRPr="00427A6B" w:rsidRDefault="00B234A9" w:rsidP="000B7DB1">
      <w:pPr>
        <w:rPr>
          <w:lang w:val="en-US"/>
        </w:rPr>
      </w:pPr>
    </w:p>
    <w:p w14:paraId="39354550" w14:textId="4756BCBE" w:rsidR="00907498" w:rsidRPr="00427A6B" w:rsidRDefault="00766E31" w:rsidP="000B7DB1">
      <w:pPr>
        <w:pStyle w:val="Heading2"/>
      </w:pPr>
      <w:bookmarkStart w:id="78" w:name="_Toc208477769"/>
      <w:r w:rsidRPr="00427A6B">
        <w:t>8</w:t>
      </w:r>
      <w:r w:rsidR="00B234A9" w:rsidRPr="00427A6B">
        <w:t>.</w:t>
      </w:r>
      <w:r w:rsidR="00594704" w:rsidRPr="00427A6B">
        <w:t>3</w:t>
      </w:r>
      <w:r w:rsidR="00B234A9" w:rsidRPr="00427A6B">
        <w:t xml:space="preserve"> </w:t>
      </w:r>
      <w:r w:rsidR="00907498" w:rsidRPr="00427A6B">
        <w:t>Related products and services</w:t>
      </w:r>
      <w:bookmarkEnd w:id="63"/>
      <w:bookmarkEnd w:id="78"/>
      <w:r w:rsidR="00D06F38" w:rsidRPr="00427A6B">
        <w:t xml:space="preserve"> </w:t>
      </w:r>
    </w:p>
    <w:p w14:paraId="11198134" w14:textId="77777777" w:rsidR="00907498" w:rsidRPr="00427A6B" w:rsidRDefault="00907498" w:rsidP="0081227D"/>
    <w:p w14:paraId="5AAB956A" w14:textId="6704366D" w:rsidR="00DA7EAE" w:rsidRPr="00427A6B" w:rsidRDefault="00DA7EAE" w:rsidP="0081227D">
      <w:r w:rsidRPr="00427A6B">
        <w:t xml:space="preserve">There are </w:t>
      </w:r>
      <w:proofErr w:type="gramStart"/>
      <w:r w:rsidRPr="00427A6B">
        <w:t>a number of</w:t>
      </w:r>
      <w:proofErr w:type="gramEnd"/>
      <w:r w:rsidRPr="00427A6B">
        <w:t xml:space="preserve"> pre-linked datasets available for the CHS in the Research Data Centre</w:t>
      </w:r>
      <w:r w:rsidR="00D25D10" w:rsidRPr="00427A6B">
        <w:t>. For the 2018 CHS, including:</w:t>
      </w:r>
    </w:p>
    <w:p w14:paraId="038FEB97" w14:textId="77777777" w:rsidR="00DA7EAE" w:rsidRPr="00427A6B" w:rsidRDefault="00DA7EAE" w:rsidP="000838E7">
      <w:pPr>
        <w:pStyle w:val="ListParagraph"/>
        <w:numPr>
          <w:ilvl w:val="0"/>
          <w:numId w:val="37"/>
        </w:numPr>
      </w:pPr>
      <w:r w:rsidRPr="00427A6B">
        <w:t>Administrative tax data</w:t>
      </w:r>
    </w:p>
    <w:p w14:paraId="434DAF6F" w14:textId="77777777" w:rsidR="00DA7EAE" w:rsidRPr="00427A6B" w:rsidRDefault="00DA7EAE" w:rsidP="000838E7">
      <w:pPr>
        <w:pStyle w:val="ListParagraph"/>
        <w:numPr>
          <w:ilvl w:val="1"/>
          <w:numId w:val="37"/>
        </w:numPr>
      </w:pPr>
      <w:r w:rsidRPr="00427A6B">
        <w:t>Administrative Personal Income Masterfile (APIM) (2018)</w:t>
      </w:r>
    </w:p>
    <w:p w14:paraId="16501C47" w14:textId="77777777" w:rsidR="00DA7EAE" w:rsidRPr="00427A6B" w:rsidRDefault="00DA7EAE" w:rsidP="000838E7">
      <w:pPr>
        <w:pStyle w:val="ListParagraph"/>
        <w:numPr>
          <w:ilvl w:val="1"/>
          <w:numId w:val="37"/>
        </w:numPr>
      </w:pPr>
      <w:r w:rsidRPr="00427A6B">
        <w:t>T1 Family Files (T1FF) (annual 2008 to 2017)</w:t>
      </w:r>
    </w:p>
    <w:p w14:paraId="1A59994D" w14:textId="77777777" w:rsidR="00DA7EAE" w:rsidRPr="00427A6B" w:rsidRDefault="00DA7EAE" w:rsidP="000838E7">
      <w:pPr>
        <w:pStyle w:val="ListParagraph"/>
        <w:numPr>
          <w:ilvl w:val="1"/>
          <w:numId w:val="37"/>
        </w:numPr>
      </w:pPr>
      <w:r w:rsidRPr="00427A6B">
        <w:t>T4 Tax Files (T4) (annual 2008 to 2017)</w:t>
      </w:r>
    </w:p>
    <w:p w14:paraId="7A5AD9B7" w14:textId="295ABF6B" w:rsidR="00DA7EAE" w:rsidRPr="00427A6B" w:rsidRDefault="00DA7EAE" w:rsidP="000838E7">
      <w:pPr>
        <w:pStyle w:val="ListParagraph"/>
        <w:numPr>
          <w:ilvl w:val="0"/>
          <w:numId w:val="37"/>
        </w:numPr>
      </w:pPr>
      <w:r w:rsidRPr="00427A6B">
        <w:t>Historical Addresses File (tax derived)</w:t>
      </w:r>
      <w:r w:rsidR="00243DFC" w:rsidRPr="00427A6B">
        <w:t xml:space="preserve"> (annual 2008 to 2017)</w:t>
      </w:r>
    </w:p>
    <w:p w14:paraId="0A5F2AE8" w14:textId="383ECBF6" w:rsidR="00DA7EAE" w:rsidRPr="00427A6B" w:rsidRDefault="00DA7EAE" w:rsidP="000838E7">
      <w:pPr>
        <w:pStyle w:val="ListParagraph"/>
        <w:numPr>
          <w:ilvl w:val="0"/>
          <w:numId w:val="37"/>
        </w:numPr>
      </w:pPr>
      <w:r w:rsidRPr="00427A6B">
        <w:t>Income Dispersion File (tax derived)</w:t>
      </w:r>
      <w:r w:rsidR="00243DFC" w:rsidRPr="00427A6B">
        <w:t xml:space="preserve"> (2018)</w:t>
      </w:r>
    </w:p>
    <w:p w14:paraId="47137363" w14:textId="4F348B9D" w:rsidR="00DA7EAE" w:rsidRPr="00427A6B" w:rsidRDefault="00DA7EAE" w:rsidP="000838E7">
      <w:pPr>
        <w:pStyle w:val="ListParagraph"/>
        <w:numPr>
          <w:ilvl w:val="0"/>
          <w:numId w:val="37"/>
        </w:numPr>
      </w:pPr>
      <w:r w:rsidRPr="00427A6B">
        <w:t>Proximity Measure Database</w:t>
      </w:r>
      <w:r w:rsidR="00243DFC" w:rsidRPr="00427A6B">
        <w:t xml:space="preserve"> (</w:t>
      </w:r>
      <w:r w:rsidR="006C2D25" w:rsidRPr="00427A6B">
        <w:t>2020)</w:t>
      </w:r>
    </w:p>
    <w:p w14:paraId="36B2D277" w14:textId="32D08ADE" w:rsidR="00D25D10" w:rsidRPr="00427A6B" w:rsidRDefault="00DA7EAE" w:rsidP="00D25D10">
      <w:pPr>
        <w:pStyle w:val="ListParagraph"/>
        <w:numPr>
          <w:ilvl w:val="0"/>
          <w:numId w:val="37"/>
        </w:numPr>
      </w:pPr>
      <w:r w:rsidRPr="00427A6B">
        <w:t>Social Inclusion Index</w:t>
      </w:r>
    </w:p>
    <w:p w14:paraId="0538A758" w14:textId="056C2D9C" w:rsidR="00DA7EAE" w:rsidRPr="00427A6B" w:rsidRDefault="00DA7EAE" w:rsidP="0081227D"/>
    <w:p w14:paraId="221E6DAD" w14:textId="0F110E72" w:rsidR="00D25D10" w:rsidRPr="00427A6B" w:rsidRDefault="00D25D10" w:rsidP="0081227D">
      <w:r w:rsidRPr="00427A6B">
        <w:t>For the 2021 CHS:</w:t>
      </w:r>
    </w:p>
    <w:p w14:paraId="18E7B8A1" w14:textId="77777777" w:rsidR="004C7E02" w:rsidRPr="00427A6B" w:rsidRDefault="004C7E02" w:rsidP="004C7E02">
      <w:pPr>
        <w:pStyle w:val="ListParagraph"/>
        <w:numPr>
          <w:ilvl w:val="0"/>
          <w:numId w:val="37"/>
        </w:numPr>
      </w:pPr>
      <w:r w:rsidRPr="00427A6B">
        <w:t>Administrative tax data</w:t>
      </w:r>
    </w:p>
    <w:p w14:paraId="0CA2BCE7" w14:textId="3A82E738" w:rsidR="004C7E02" w:rsidRPr="00427A6B" w:rsidRDefault="004C7E02" w:rsidP="004C7E02">
      <w:pPr>
        <w:pStyle w:val="ListParagraph"/>
        <w:numPr>
          <w:ilvl w:val="1"/>
          <w:numId w:val="37"/>
        </w:numPr>
      </w:pPr>
      <w:r w:rsidRPr="00427A6B">
        <w:t>Administrative Personal Income Masterfile (APIM) (202</w:t>
      </w:r>
      <w:r w:rsidR="006C2D25" w:rsidRPr="00427A6B">
        <w:t>0</w:t>
      </w:r>
      <w:r w:rsidRPr="00427A6B">
        <w:t>)</w:t>
      </w:r>
    </w:p>
    <w:p w14:paraId="5A35972C" w14:textId="7962ECAA" w:rsidR="004C7E02" w:rsidRPr="00427A6B" w:rsidRDefault="004C7E02" w:rsidP="004C7E02">
      <w:pPr>
        <w:pStyle w:val="ListParagraph"/>
        <w:numPr>
          <w:ilvl w:val="1"/>
          <w:numId w:val="37"/>
        </w:numPr>
      </w:pPr>
      <w:r w:rsidRPr="00427A6B">
        <w:t>T1 Family Files (T1FF) (annual 2010 to 2019)</w:t>
      </w:r>
    </w:p>
    <w:p w14:paraId="54F56819" w14:textId="2086E34E" w:rsidR="004C7E02" w:rsidRPr="00427A6B" w:rsidRDefault="004C7E02" w:rsidP="004C7E02">
      <w:pPr>
        <w:pStyle w:val="ListParagraph"/>
        <w:numPr>
          <w:ilvl w:val="1"/>
          <w:numId w:val="37"/>
        </w:numPr>
      </w:pPr>
      <w:r w:rsidRPr="00427A6B">
        <w:t>T4 Tax Files (T4) (annual 2010 to 2019)</w:t>
      </w:r>
    </w:p>
    <w:p w14:paraId="32ED82D4" w14:textId="2CF75D03" w:rsidR="004C7E02" w:rsidRPr="00427A6B" w:rsidRDefault="004C7E02" w:rsidP="004C7E02">
      <w:pPr>
        <w:pStyle w:val="ListParagraph"/>
        <w:numPr>
          <w:ilvl w:val="0"/>
          <w:numId w:val="37"/>
        </w:numPr>
      </w:pPr>
      <w:r w:rsidRPr="00427A6B">
        <w:t>Historical Addresses File (tax derived)</w:t>
      </w:r>
      <w:r w:rsidR="00243DFC" w:rsidRPr="00427A6B">
        <w:t xml:space="preserve"> (annual 2010 to 2019)</w:t>
      </w:r>
    </w:p>
    <w:p w14:paraId="6E0CB290" w14:textId="17E5FCCD" w:rsidR="004C7E02" w:rsidRPr="00427A6B" w:rsidRDefault="004C7E02" w:rsidP="004C7E02">
      <w:pPr>
        <w:pStyle w:val="ListParagraph"/>
        <w:numPr>
          <w:ilvl w:val="0"/>
          <w:numId w:val="37"/>
        </w:numPr>
      </w:pPr>
      <w:r w:rsidRPr="00427A6B">
        <w:t>Proximity Measure Database (</w:t>
      </w:r>
      <w:r w:rsidR="00243DFC" w:rsidRPr="00427A6B">
        <w:t>202</w:t>
      </w:r>
      <w:r w:rsidR="006C2D25" w:rsidRPr="00427A6B">
        <w:t>1</w:t>
      </w:r>
      <w:r w:rsidRPr="00427A6B">
        <w:t>)</w:t>
      </w:r>
    </w:p>
    <w:p w14:paraId="02692AB4" w14:textId="77777777" w:rsidR="004C7E02" w:rsidRPr="00427A6B" w:rsidRDefault="004C7E02" w:rsidP="0081227D"/>
    <w:p w14:paraId="5B7C0D31" w14:textId="2A736CBE" w:rsidR="00243DFC" w:rsidRPr="00427A6B" w:rsidRDefault="00243DFC" w:rsidP="00243DFC">
      <w:r w:rsidRPr="00427A6B">
        <w:t>For the 202</w:t>
      </w:r>
      <w:r w:rsidR="006C2D25" w:rsidRPr="00427A6B">
        <w:t>2</w:t>
      </w:r>
      <w:r w:rsidRPr="00427A6B">
        <w:t xml:space="preserve"> CHS:</w:t>
      </w:r>
    </w:p>
    <w:p w14:paraId="411303AB" w14:textId="77777777" w:rsidR="00243DFC" w:rsidRPr="00427A6B" w:rsidRDefault="00243DFC" w:rsidP="00243DFC">
      <w:pPr>
        <w:pStyle w:val="ListParagraph"/>
        <w:numPr>
          <w:ilvl w:val="0"/>
          <w:numId w:val="37"/>
        </w:numPr>
      </w:pPr>
      <w:r w:rsidRPr="00427A6B">
        <w:t>Administrative tax data</w:t>
      </w:r>
    </w:p>
    <w:p w14:paraId="11807C0F" w14:textId="510B7033" w:rsidR="00243DFC" w:rsidRPr="00427A6B" w:rsidRDefault="00243DFC" w:rsidP="00243DFC">
      <w:pPr>
        <w:pStyle w:val="ListParagraph"/>
        <w:numPr>
          <w:ilvl w:val="1"/>
          <w:numId w:val="37"/>
        </w:numPr>
      </w:pPr>
      <w:r w:rsidRPr="00427A6B">
        <w:t>Administrative Personal Income Masterfile (APIM) (202</w:t>
      </w:r>
      <w:r w:rsidR="006C2D25" w:rsidRPr="00427A6B">
        <w:t>2</w:t>
      </w:r>
      <w:r w:rsidRPr="00427A6B">
        <w:t>)</w:t>
      </w:r>
    </w:p>
    <w:p w14:paraId="09240320" w14:textId="6E5CDBD2" w:rsidR="00243DFC" w:rsidRPr="00427A6B" w:rsidRDefault="00243DFC" w:rsidP="00243DFC">
      <w:pPr>
        <w:pStyle w:val="ListParagraph"/>
        <w:numPr>
          <w:ilvl w:val="1"/>
          <w:numId w:val="37"/>
        </w:numPr>
      </w:pPr>
      <w:r w:rsidRPr="00427A6B">
        <w:t>T1 Family Files (T1FF) (annual 2012 to 2021)</w:t>
      </w:r>
    </w:p>
    <w:p w14:paraId="45989487" w14:textId="6945794E" w:rsidR="00243DFC" w:rsidRPr="00427A6B" w:rsidRDefault="00243DFC" w:rsidP="00243DFC">
      <w:pPr>
        <w:pStyle w:val="ListParagraph"/>
        <w:numPr>
          <w:ilvl w:val="1"/>
          <w:numId w:val="37"/>
        </w:numPr>
      </w:pPr>
      <w:r w:rsidRPr="00427A6B">
        <w:t>T4 Tax Files (T4) (annual 2012 to 2021)</w:t>
      </w:r>
    </w:p>
    <w:p w14:paraId="0986D7D6" w14:textId="078C5E74" w:rsidR="00243DFC" w:rsidRPr="00427A6B" w:rsidRDefault="00243DFC" w:rsidP="00243DFC">
      <w:pPr>
        <w:pStyle w:val="ListParagraph"/>
        <w:numPr>
          <w:ilvl w:val="0"/>
          <w:numId w:val="37"/>
        </w:numPr>
      </w:pPr>
      <w:r w:rsidRPr="00427A6B">
        <w:t>Historical Addresses File (tax derived) (annual 2012 to 2021)</w:t>
      </w:r>
    </w:p>
    <w:p w14:paraId="1512E996" w14:textId="6BB1B3C6" w:rsidR="00243DFC" w:rsidRPr="00427A6B" w:rsidRDefault="00243DFC" w:rsidP="00243DFC">
      <w:pPr>
        <w:pStyle w:val="ListParagraph"/>
        <w:numPr>
          <w:ilvl w:val="0"/>
          <w:numId w:val="37"/>
        </w:numPr>
      </w:pPr>
      <w:r w:rsidRPr="00427A6B">
        <w:t>Proximity Measure Database (2021)</w:t>
      </w:r>
    </w:p>
    <w:p w14:paraId="1197E5DA" w14:textId="77777777" w:rsidR="00243DFC" w:rsidRPr="00427A6B" w:rsidRDefault="00243DFC" w:rsidP="00243DFC"/>
    <w:p w14:paraId="78F7F27A" w14:textId="536EC4AD" w:rsidR="00243DFC" w:rsidRPr="00427A6B" w:rsidRDefault="00243DFC" w:rsidP="00243DFC"/>
    <w:p w14:paraId="595E10A6" w14:textId="77777777" w:rsidR="00D25D10" w:rsidRPr="00427A6B" w:rsidRDefault="00D25D10" w:rsidP="0081227D"/>
    <w:p w14:paraId="69787F9B" w14:textId="77777777" w:rsidR="00DA7EAE" w:rsidRPr="00427A6B" w:rsidRDefault="00DA7EAE" w:rsidP="0081227D">
      <w:r w:rsidRPr="00427A6B">
        <w:t>These datasets can be combined with the core CHS questionnaire (household and personal) data using direct household (MASTERID) and personal (ID_PERS) identifiers. Some datasets only cover a specific subpopulation and will not have a corresponding record for all CHS records, specifically:</w:t>
      </w:r>
    </w:p>
    <w:p w14:paraId="5D3EA807" w14:textId="77777777" w:rsidR="00DA7EAE" w:rsidRPr="00427A6B" w:rsidRDefault="00DA7EAE" w:rsidP="000838E7">
      <w:pPr>
        <w:pStyle w:val="ListParagraph"/>
        <w:numPr>
          <w:ilvl w:val="0"/>
          <w:numId w:val="39"/>
        </w:numPr>
      </w:pPr>
      <w:r w:rsidRPr="00427A6B">
        <w:t>The T1FF and T4 datasets only have responses for persons linked to an administrative record</w:t>
      </w:r>
    </w:p>
    <w:p w14:paraId="47C10BAE" w14:textId="77777777" w:rsidR="00DA7EAE" w:rsidRPr="00427A6B" w:rsidRDefault="00DA7EAE" w:rsidP="0081227D"/>
    <w:p w14:paraId="4EF7CD11" w14:textId="77777777" w:rsidR="00DA7EAE" w:rsidRPr="00427A6B" w:rsidRDefault="00DA7EAE" w:rsidP="0081227D">
      <w:r w:rsidRPr="00427A6B">
        <w:t xml:space="preserve">Users are advised to treat missing values that are present in the administrative data or are missing for CHS respondents as not in scope for the pre-linked dataset. </w:t>
      </w:r>
    </w:p>
    <w:p w14:paraId="21A94BFC" w14:textId="77777777" w:rsidR="00DA7EAE" w:rsidRPr="00427A6B" w:rsidRDefault="00DA7EAE" w:rsidP="0081227D"/>
    <w:p w14:paraId="18F52269" w14:textId="1382F2CD" w:rsidR="00907498" w:rsidRPr="00427A6B" w:rsidRDefault="00907498" w:rsidP="0081227D">
      <w:r w:rsidRPr="00427A6B">
        <w:t>For clients with more specialized data needs, custom tabulations can be produced to their specifications on a cost</w:t>
      </w:r>
      <w:r w:rsidR="005B3D0C" w:rsidRPr="00427A6B">
        <w:t>-</w:t>
      </w:r>
      <w:r w:rsidRPr="00427A6B">
        <w:t xml:space="preserve">recovery basis under the terms of a contract (subject to confidentiality restrictions). </w:t>
      </w:r>
    </w:p>
    <w:p w14:paraId="1086A235" w14:textId="77777777" w:rsidR="00867057" w:rsidRPr="00427A6B" w:rsidRDefault="00867057" w:rsidP="0081227D"/>
    <w:p w14:paraId="5884979C" w14:textId="0FF11D1E" w:rsidR="00D06F38" w:rsidRPr="00427A6B" w:rsidRDefault="002005A2" w:rsidP="00F93D8A">
      <w:pPr>
        <w:pStyle w:val="Heading2"/>
      </w:pPr>
      <w:bookmarkStart w:id="79" w:name="_Toc208477770"/>
      <w:bookmarkStart w:id="80" w:name="_Toc22625157"/>
      <w:bookmarkStart w:id="81" w:name="_Toc62021809"/>
      <w:r w:rsidRPr="00427A6B">
        <w:t>8.</w:t>
      </w:r>
      <w:r w:rsidR="00594704" w:rsidRPr="00427A6B">
        <w:t>4</w:t>
      </w:r>
      <w:r w:rsidR="00907498" w:rsidRPr="00427A6B">
        <w:t xml:space="preserve"> </w:t>
      </w:r>
      <w:r w:rsidR="00845DA0" w:rsidRPr="00427A6B">
        <w:t>CHS d</w:t>
      </w:r>
      <w:r w:rsidR="00D06F38" w:rsidRPr="00427A6B">
        <w:t>ocumentation</w:t>
      </w:r>
      <w:bookmarkEnd w:id="79"/>
      <w:r w:rsidR="00445CB2" w:rsidRPr="00427A6B">
        <w:t xml:space="preserve"> </w:t>
      </w:r>
      <w:bookmarkEnd w:id="80"/>
      <w:bookmarkEnd w:id="81"/>
    </w:p>
    <w:p w14:paraId="731AFD00" w14:textId="7B46502E" w:rsidR="00C82B9A" w:rsidRPr="00427A6B" w:rsidRDefault="005D2171" w:rsidP="0081227D">
      <w:r w:rsidRPr="00427A6B">
        <w:t xml:space="preserve"> </w:t>
      </w:r>
    </w:p>
    <w:p w14:paraId="1BCFEF43" w14:textId="77777777" w:rsidR="00841476" w:rsidRPr="00427A6B" w:rsidRDefault="008E062C" w:rsidP="0081227D">
      <w:r w:rsidRPr="00427A6B">
        <w:t>Definitions, data sources and methods for this survey are available on Statistics Canada</w:t>
      </w:r>
      <w:r w:rsidR="004E0D3B" w:rsidRPr="00427A6B">
        <w:t>’</w:t>
      </w:r>
      <w:r w:rsidR="00877193" w:rsidRPr="00427A6B">
        <w:t>s</w:t>
      </w:r>
      <w:r w:rsidRPr="00427A6B">
        <w:t xml:space="preserve"> official website</w:t>
      </w:r>
      <w:r w:rsidR="00433A83" w:rsidRPr="00427A6B">
        <w:t xml:space="preserve">. To </w:t>
      </w:r>
      <w:r w:rsidR="00877193" w:rsidRPr="00427A6B">
        <w:t xml:space="preserve">view </w:t>
      </w:r>
      <w:r w:rsidR="00390620" w:rsidRPr="00427A6B">
        <w:t xml:space="preserve">the </w:t>
      </w:r>
      <w:r w:rsidR="00044898" w:rsidRPr="00427A6B">
        <w:t xml:space="preserve">CHS </w:t>
      </w:r>
      <w:r w:rsidR="00390620" w:rsidRPr="00427A6B">
        <w:t>questionnaire</w:t>
      </w:r>
      <w:r w:rsidR="00877193" w:rsidRPr="00427A6B">
        <w:t>, visit</w:t>
      </w:r>
      <w:r w:rsidR="00841476" w:rsidRPr="00427A6B">
        <w:t>:</w:t>
      </w:r>
      <w:r w:rsidR="00943EA3" w:rsidRPr="00427A6B">
        <w:t xml:space="preserve"> </w:t>
      </w:r>
    </w:p>
    <w:p w14:paraId="00B62B1F" w14:textId="77777777" w:rsidR="00841476" w:rsidRPr="00427A6B" w:rsidRDefault="00841476" w:rsidP="0081227D"/>
    <w:p w14:paraId="06C79360" w14:textId="4AC7A0FC" w:rsidR="00F90AD1" w:rsidRPr="00427A6B" w:rsidRDefault="006C2D25" w:rsidP="0081227D">
      <w:pPr>
        <w:rPr>
          <w:rStyle w:val="Hyperlink"/>
        </w:rPr>
      </w:pPr>
      <w:hyperlink r:id="rId11" w:history="1">
        <w:r w:rsidRPr="00427A6B">
          <w:rPr>
            <w:rStyle w:val="Hyperlink"/>
          </w:rPr>
          <w:t>https://www23.statcan.gc.ca/imdb/p2SV.pl?Function=getSurvey&amp;Id=1454544</w:t>
        </w:r>
      </w:hyperlink>
      <w:r w:rsidRPr="00427A6B">
        <w:t>.</w:t>
      </w:r>
      <w:bookmarkStart w:id="82" w:name="_Hlt505056843"/>
      <w:bookmarkStart w:id="83" w:name="_Toc22625158"/>
      <w:bookmarkEnd w:id="82"/>
    </w:p>
    <w:p w14:paraId="67A105BF" w14:textId="77777777" w:rsidR="00841476" w:rsidRPr="00427A6B" w:rsidRDefault="00841476" w:rsidP="0081227D"/>
    <w:p w14:paraId="06E93F99" w14:textId="0572719D" w:rsidR="00733249" w:rsidRPr="00427A6B" w:rsidRDefault="002005A2" w:rsidP="00093065">
      <w:pPr>
        <w:pStyle w:val="Heading2"/>
      </w:pPr>
      <w:bookmarkStart w:id="84" w:name="_Toc208477771"/>
      <w:r w:rsidRPr="00427A6B">
        <w:t>8.</w:t>
      </w:r>
      <w:r w:rsidR="00594704" w:rsidRPr="00427A6B">
        <w:t>5</w:t>
      </w:r>
      <w:r w:rsidRPr="00427A6B">
        <w:t xml:space="preserve"> CHS publications</w:t>
      </w:r>
      <w:bookmarkEnd w:id="84"/>
    </w:p>
    <w:p w14:paraId="6064093D" w14:textId="77777777" w:rsidR="002005A2" w:rsidRPr="00427A6B" w:rsidRDefault="002005A2" w:rsidP="0081227D"/>
    <w:p w14:paraId="22387D2F" w14:textId="01B62D3E" w:rsidR="002005A2" w:rsidRPr="00427A6B" w:rsidRDefault="002005A2" w:rsidP="0081227D">
      <w:r w:rsidRPr="00427A6B">
        <w:t xml:space="preserve">Data tables, articles and analytical papers are available </w:t>
      </w:r>
      <w:r w:rsidR="004B29EF" w:rsidRPr="00427A6B">
        <w:t>at the link below.</w:t>
      </w:r>
    </w:p>
    <w:p w14:paraId="6CFBB501" w14:textId="77777777" w:rsidR="002005A2" w:rsidRPr="00427A6B" w:rsidRDefault="002005A2" w:rsidP="0081227D"/>
    <w:p w14:paraId="1DA24FCB" w14:textId="77777777" w:rsidR="002005A2" w:rsidRPr="00427A6B" w:rsidRDefault="002005A2" w:rsidP="002005A2">
      <w:pPr>
        <w:rPr>
          <w:rFonts w:asciiTheme="minorHAnsi" w:hAnsiTheme="minorHAnsi"/>
          <w:snapToGrid/>
          <w:sz w:val="22"/>
          <w:lang w:val="en-CA"/>
        </w:rPr>
      </w:pPr>
      <w:hyperlink r:id="rId12" w:history="1">
        <w:r w:rsidRPr="00427A6B">
          <w:rPr>
            <w:rStyle w:val="Hyperlink"/>
          </w:rPr>
          <w:t>https://www150.statcan.gc.ca/n1/en/surveys/5269</w:t>
        </w:r>
      </w:hyperlink>
    </w:p>
    <w:p w14:paraId="502048A5" w14:textId="77777777" w:rsidR="002005A2" w:rsidRPr="00427A6B" w:rsidRDefault="002005A2" w:rsidP="0081227D">
      <w:pPr>
        <w:rPr>
          <w:lang w:val="en-CA"/>
        </w:rPr>
      </w:pPr>
    </w:p>
    <w:p w14:paraId="69072CD4" w14:textId="44F24E3C" w:rsidR="00DB3C4D" w:rsidRPr="00427A6B" w:rsidRDefault="00FF4CE8" w:rsidP="00867057">
      <w:pPr>
        <w:pStyle w:val="Heading1"/>
      </w:pPr>
      <w:bookmarkStart w:id="85" w:name="_Toc208477772"/>
      <w:r w:rsidRPr="00427A6B">
        <w:t>9</w:t>
      </w:r>
      <w:r w:rsidR="00DB3C4D" w:rsidRPr="00427A6B">
        <w:t>. Q</w:t>
      </w:r>
      <w:bookmarkStart w:id="86" w:name="_Hlt505056846"/>
      <w:bookmarkEnd w:id="86"/>
      <w:r w:rsidR="00DB3C4D" w:rsidRPr="00427A6B">
        <w:t xml:space="preserve">uestions and </w:t>
      </w:r>
      <w:r w:rsidR="007631F3" w:rsidRPr="00427A6B">
        <w:t>c</w:t>
      </w:r>
      <w:r w:rsidR="00DB3C4D" w:rsidRPr="00427A6B">
        <w:t>omments</w:t>
      </w:r>
      <w:bookmarkEnd w:id="83"/>
      <w:bookmarkEnd w:id="85"/>
    </w:p>
    <w:p w14:paraId="534FC32A" w14:textId="77777777" w:rsidR="00432D29" w:rsidRPr="00427A6B" w:rsidRDefault="00432D29" w:rsidP="0081227D"/>
    <w:p w14:paraId="35FF0FA7" w14:textId="47C6681E" w:rsidR="00DB3C4D" w:rsidRPr="00427A6B" w:rsidRDefault="00DB3C4D" w:rsidP="0081227D">
      <w:r w:rsidRPr="00427A6B">
        <w:t>If you have any ques</w:t>
      </w:r>
      <w:r w:rsidR="00E91BD4" w:rsidRPr="00427A6B">
        <w:t>tions or comments about the microdata</w:t>
      </w:r>
      <w:r w:rsidRPr="00427A6B">
        <w:t xml:space="preserve">, </w:t>
      </w:r>
      <w:r w:rsidR="00437F80" w:rsidRPr="00427A6B">
        <w:rPr>
          <w:lang w:val="en"/>
        </w:rPr>
        <w:t xml:space="preserve">you can get in touch with the </w:t>
      </w:r>
      <w:r w:rsidR="00437F80" w:rsidRPr="00427A6B">
        <w:rPr>
          <w:b/>
          <w:bCs/>
          <w:lang w:val="en"/>
        </w:rPr>
        <w:t>Contact Us</w:t>
      </w:r>
      <w:r w:rsidR="00437F80" w:rsidRPr="00427A6B">
        <w:rPr>
          <w:lang w:val="en"/>
        </w:rPr>
        <w:t xml:space="preserve"> team:</w:t>
      </w:r>
    </w:p>
    <w:p w14:paraId="15085B01" w14:textId="77777777" w:rsidR="00DB3C4D" w:rsidRPr="00427A6B" w:rsidRDefault="00DB3C4D" w:rsidP="0081227D"/>
    <w:p w14:paraId="7C97E6F6" w14:textId="001807EC" w:rsidR="00DB3C4D" w:rsidRPr="00427A6B" w:rsidRDefault="00433A83" w:rsidP="0081227D">
      <w:r w:rsidRPr="00427A6B">
        <w:t>Phone</w:t>
      </w:r>
      <w:r w:rsidR="00DB3C4D" w:rsidRPr="00427A6B">
        <w:t xml:space="preserve">: </w:t>
      </w:r>
      <w:r w:rsidR="00E86F36" w:rsidRPr="00427A6B">
        <w:t xml:space="preserve">1-800-263-1136 </w:t>
      </w:r>
      <w:r w:rsidR="00DB3C4D" w:rsidRPr="00427A6B">
        <w:t xml:space="preserve">or </w:t>
      </w:r>
      <w:r w:rsidR="00E86F36" w:rsidRPr="00427A6B">
        <w:t>514-283-8300</w:t>
      </w:r>
    </w:p>
    <w:p w14:paraId="7689C17D" w14:textId="13A15F0F" w:rsidR="00DB3C4D" w:rsidRPr="00427A6B" w:rsidRDefault="00433A83" w:rsidP="0081227D">
      <w:r w:rsidRPr="00427A6B">
        <w:t>Email</w:t>
      </w:r>
      <w:r w:rsidR="00DB3C4D" w:rsidRPr="00427A6B">
        <w:t xml:space="preserve">: </w:t>
      </w:r>
      <w:r w:rsidR="00D25D10" w:rsidRPr="00427A6B">
        <w:t>infostats@statcan.gc.ca</w:t>
      </w:r>
    </w:p>
    <w:p w14:paraId="1DD0CA9A" w14:textId="77777777" w:rsidR="00DB3C4D" w:rsidRPr="00427A6B" w:rsidRDefault="00DB3C4D" w:rsidP="0081227D"/>
    <w:p w14:paraId="5618A394" w14:textId="77777777" w:rsidR="0027737F" w:rsidRPr="00427A6B" w:rsidRDefault="0027737F" w:rsidP="0027737F">
      <w:pPr>
        <w:rPr>
          <w:lang w:val="en-CA"/>
        </w:rPr>
      </w:pPr>
      <w:r w:rsidRPr="00427A6B">
        <w:rPr>
          <w:lang w:val="en-CA"/>
        </w:rPr>
        <w:t>Centre for Housing and Income Statistics (CHIS)  </w:t>
      </w:r>
    </w:p>
    <w:p w14:paraId="0F6E2F98" w14:textId="485917ED" w:rsidR="00DB3C4D" w:rsidRPr="00427A6B" w:rsidRDefault="00780DF0" w:rsidP="0081227D">
      <w:r w:rsidRPr="00427A6B">
        <w:t>Statistics</w:t>
      </w:r>
      <w:r w:rsidR="00DB3C4D" w:rsidRPr="00427A6B">
        <w:t xml:space="preserve"> Canada</w:t>
      </w:r>
    </w:p>
    <w:p w14:paraId="112488E7" w14:textId="77777777" w:rsidR="00DB3C4D" w:rsidRPr="00427A6B" w:rsidRDefault="00DB3C4D" w:rsidP="0081227D">
      <w:r w:rsidRPr="00427A6B">
        <w:t>Ottawa, Ontario</w:t>
      </w:r>
    </w:p>
    <w:p w14:paraId="67997FA9" w14:textId="221CB3C2" w:rsidR="00252B2C" w:rsidRPr="0081227D" w:rsidRDefault="00DB3C4D" w:rsidP="0081227D">
      <w:r w:rsidRPr="00427A6B">
        <w:t>K1A 0T6</w:t>
      </w:r>
    </w:p>
    <w:sectPr w:rsidR="00252B2C" w:rsidRPr="0081227D" w:rsidSect="00F1080F">
      <w:headerReference w:type="even" r:id="rId13"/>
      <w:headerReference w:type="default" r:id="rId14"/>
      <w:footerReference w:type="even" r:id="rId15"/>
      <w:footerReference w:type="default" r:id="rId16"/>
      <w:headerReference w:type="first" r:id="rId17"/>
      <w:footerReference w:type="first" r:id="rId18"/>
      <w:endnotePr>
        <w:numFmt w:val="decimal"/>
      </w:endnotePr>
      <w:pgSz w:w="12240" w:h="15840"/>
      <w:pgMar w:top="1440" w:right="1440" w:bottom="1440" w:left="1440" w:header="1440" w:footer="144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9A38C" w14:textId="77777777" w:rsidR="004F200D" w:rsidRDefault="004F200D">
      <w:r>
        <w:separator/>
      </w:r>
    </w:p>
  </w:endnote>
  <w:endnote w:type="continuationSeparator" w:id="0">
    <w:p w14:paraId="577E0B63" w14:textId="77777777" w:rsidR="004F200D" w:rsidRDefault="004F2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pitch w:val="variable"/>
    <w:sig w:usb0="E0002EFF" w:usb1="C000785B" w:usb2="00000009" w:usb3="00000000" w:csb0="000001FF" w:csb1="00000000"/>
  </w:font>
  <w:font w:name="HelveticaCondensed">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0947C" w14:textId="77777777" w:rsidR="00F1080F" w:rsidRDefault="00F108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207823"/>
      <w:docPartObj>
        <w:docPartGallery w:val="Page Numbers (Bottom of Page)"/>
        <w:docPartUnique/>
      </w:docPartObj>
    </w:sdtPr>
    <w:sdtEndPr>
      <w:rPr>
        <w:noProof/>
      </w:rPr>
    </w:sdtEndPr>
    <w:sdtContent>
      <w:p w14:paraId="5807009D" w14:textId="289406FC" w:rsidR="004F200D" w:rsidRDefault="004F200D">
        <w:pPr>
          <w:pStyle w:val="Footer"/>
        </w:pPr>
        <w:r>
          <w:fldChar w:fldCharType="begin"/>
        </w:r>
        <w:r>
          <w:instrText xml:space="preserve"> PAGE   \* MERGEFORMAT </w:instrText>
        </w:r>
        <w:r>
          <w:fldChar w:fldCharType="separate"/>
        </w:r>
        <w:r w:rsidR="00917B3F">
          <w:rPr>
            <w:noProof/>
          </w:rPr>
          <w:t>21</w:t>
        </w:r>
        <w:r>
          <w:rPr>
            <w:noProof/>
          </w:rPr>
          <w:fldChar w:fldCharType="end"/>
        </w:r>
      </w:p>
    </w:sdtContent>
  </w:sdt>
  <w:p w14:paraId="533AF6B5" w14:textId="77777777" w:rsidR="004F200D" w:rsidRDefault="004F20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E3419" w14:textId="77777777" w:rsidR="00F1080F" w:rsidRDefault="00F108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5D12F" w14:textId="77777777" w:rsidR="004F200D" w:rsidRDefault="004F200D">
      <w:r>
        <w:separator/>
      </w:r>
    </w:p>
  </w:footnote>
  <w:footnote w:type="continuationSeparator" w:id="0">
    <w:p w14:paraId="2568D0B7" w14:textId="77777777" w:rsidR="004F200D" w:rsidRDefault="004F200D">
      <w:r>
        <w:continuationSeparator/>
      </w:r>
    </w:p>
  </w:footnote>
  <w:footnote w:id="1">
    <w:p w14:paraId="290454A8" w14:textId="2C1FA4CE" w:rsidR="004F200D" w:rsidRPr="00BE2212" w:rsidRDefault="004F200D">
      <w:pPr>
        <w:pStyle w:val="FootnoteText"/>
        <w:rPr>
          <w:lang w:val="en-CA"/>
        </w:rPr>
      </w:pPr>
      <w:r>
        <w:rPr>
          <w:rStyle w:val="FootnoteReference"/>
        </w:rPr>
        <w:footnoteRef/>
      </w:r>
      <w:r>
        <w:t xml:space="preserve"> </w:t>
      </w:r>
      <w:r w:rsidRPr="0081227D">
        <w:t xml:space="preserve">For more details, see </w:t>
      </w:r>
      <w:hyperlink r:id="rId1" w:history="1">
        <w:r w:rsidR="008176F0" w:rsidRPr="002A65BE">
          <w:rPr>
            <w:rStyle w:val="Hyperlink"/>
          </w:rPr>
          <w:t>https://www23.statcan.gc.ca/imdb/p2SV.pl?Function=getSurvey&amp;Id=1405275</w:t>
        </w:r>
      </w:hyperlink>
      <w:r w:rsidR="008176F0">
        <w:t>.</w:t>
      </w:r>
      <w:hyperlink w:history="1"/>
    </w:p>
  </w:footnote>
  <w:footnote w:id="2">
    <w:p w14:paraId="13B67BD9" w14:textId="77777777" w:rsidR="006B13BF" w:rsidRPr="00D07773" w:rsidRDefault="006B13BF" w:rsidP="006B13BF">
      <w:pPr>
        <w:pStyle w:val="FootnoteText"/>
      </w:pPr>
      <w:r>
        <w:rPr>
          <w:rStyle w:val="FootnoteReference"/>
        </w:rPr>
        <w:footnoteRef/>
      </w:r>
      <w:r>
        <w:t xml:space="preserve"> </w:t>
      </w:r>
      <w:r w:rsidRPr="00FF484F">
        <w:rPr>
          <w:rFonts w:ascii="Times New Roman" w:hAnsi="Times New Roman"/>
          <w:sz w:val="18"/>
          <w:szCs w:val="18"/>
          <w:lang w:val="en-CA"/>
        </w:rPr>
        <w:t xml:space="preserve">Beaumont, J.-F., and Z. Patak. (2012). On the generalized bootstrap for sample surveys with special attention to Poisson sampling. </w:t>
      </w:r>
      <w:r w:rsidRPr="00FF484F">
        <w:rPr>
          <w:rFonts w:ascii="Times New Roman" w:hAnsi="Times New Roman"/>
          <w:i/>
          <w:sz w:val="18"/>
          <w:szCs w:val="18"/>
          <w:lang w:val="en-CA"/>
        </w:rPr>
        <w:t xml:space="preserve">International Statistical Review, </w:t>
      </w:r>
      <w:r w:rsidRPr="00FF484F">
        <w:rPr>
          <w:rFonts w:ascii="Times New Roman" w:hAnsi="Times New Roman"/>
          <w:sz w:val="18"/>
          <w:szCs w:val="18"/>
          <w:lang w:val="en-CA"/>
        </w:rPr>
        <w:t>80(1), 127-148.</w:t>
      </w:r>
    </w:p>
  </w:footnote>
  <w:footnote w:id="3">
    <w:p w14:paraId="3CEC63BA" w14:textId="22544DC5" w:rsidR="004F200D" w:rsidRPr="002C4C1D" w:rsidRDefault="004F200D">
      <w:pPr>
        <w:pStyle w:val="FootnoteText"/>
        <w:rPr>
          <w:lang w:val="en-CA"/>
        </w:rPr>
      </w:pPr>
      <w:r>
        <w:rPr>
          <w:rStyle w:val="FootnoteReference"/>
        </w:rPr>
        <w:footnoteRef/>
      </w:r>
      <w:r>
        <w:t xml:space="preserve"> </w:t>
      </w:r>
      <w:hyperlink r:id="rId2" w:history="1">
        <w:r w:rsidR="0006019B">
          <w:rPr>
            <w:rStyle w:val="Hyperlink"/>
          </w:rPr>
          <w:t>https://www23.statcan.gc.ca/imdb/p3Instr.pl?Function=getInstrumentList&amp;Item_Id=1479765&amp;UL=1V&amp;</w:t>
        </w:r>
      </w:hyperlink>
      <w:r w:rsidR="0006019B" w:rsidRPr="0006019B" w:rsidDel="0006019B">
        <w:t xml:space="preserve"> </w:t>
      </w:r>
    </w:p>
  </w:footnote>
  <w:footnote w:id="4">
    <w:p w14:paraId="752E4F07" w14:textId="5A4B17CA" w:rsidR="00A8366A" w:rsidRPr="00A8366A" w:rsidRDefault="00A8366A">
      <w:pPr>
        <w:pStyle w:val="FootnoteText"/>
        <w:rPr>
          <w:lang w:val="en-US"/>
        </w:rPr>
      </w:pPr>
      <w:r>
        <w:rPr>
          <w:rStyle w:val="FootnoteReference"/>
        </w:rPr>
        <w:footnoteRef/>
      </w:r>
      <w:r>
        <w:t xml:space="preserve"> </w:t>
      </w:r>
      <w:r w:rsidRPr="00A8366A">
        <w:t>BOOTVAR is a bootstrap variance estimation application developed by Statistics Canada. It was originally developed when alternatives were not available. Although it may still be used by some users, it is currently not maintained by Statistics Canada.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6E4EA" w14:textId="77777777" w:rsidR="00F1080F" w:rsidRDefault="00F108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36EDC" w14:textId="71268579" w:rsidR="004F200D" w:rsidRDefault="004F200D">
    <w:pPr>
      <w:pStyle w:val="Header"/>
    </w:pPr>
  </w:p>
  <w:p w14:paraId="314FDD6B" w14:textId="77777777" w:rsidR="004F200D" w:rsidRDefault="004F20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8EA6A" w14:textId="77777777" w:rsidR="00F1080F" w:rsidRDefault="00F108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pStyle w:val="Level1"/>
      <w:lvlText w:val="%1"/>
      <w:lvlJc w:val="left"/>
      <w:pPr>
        <w:tabs>
          <w:tab w:val="num" w:pos="1440"/>
        </w:tabs>
        <w:ind w:left="1440" w:hanging="720"/>
      </w:pPr>
      <w:rPr>
        <w:rFonts w:ascii="Times New Roman" w:hAnsi="Times New Roman"/>
        <w:sz w:val="24"/>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9C73767"/>
    <w:multiLevelType w:val="hybridMultilevel"/>
    <w:tmpl w:val="33E07076"/>
    <w:lvl w:ilvl="0" w:tplc="C72A4C7A">
      <w:numFmt w:val="bullet"/>
      <w:lvlText w:val="•"/>
      <w:lvlJc w:val="left"/>
      <w:pPr>
        <w:ind w:left="1260" w:hanging="900"/>
      </w:pPr>
      <w:rPr>
        <w:rFonts w:ascii="Arial" w:eastAsia="Times New Roman"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675316D"/>
    <w:multiLevelType w:val="multilevel"/>
    <w:tmpl w:val="D68A0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32051"/>
    <w:multiLevelType w:val="hybridMultilevel"/>
    <w:tmpl w:val="DFE4AF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E0670E0"/>
    <w:multiLevelType w:val="hybridMultilevel"/>
    <w:tmpl w:val="55D8D1A2"/>
    <w:lvl w:ilvl="0" w:tplc="10090001">
      <w:start w:val="1"/>
      <w:numFmt w:val="bullet"/>
      <w:lvlText w:val=""/>
      <w:lvlJc w:val="left"/>
      <w:pPr>
        <w:ind w:left="720" w:hanging="360"/>
      </w:pPr>
      <w:rPr>
        <w:rFonts w:ascii="Symbol" w:hAnsi="Symbol" w:hint="default"/>
      </w:rPr>
    </w:lvl>
    <w:lvl w:ilvl="1" w:tplc="BCA2325E">
      <w:numFmt w:val="bullet"/>
      <w:lvlText w:val="-"/>
      <w:lvlJc w:val="left"/>
      <w:pPr>
        <w:ind w:left="1440" w:hanging="360"/>
      </w:pPr>
      <w:rPr>
        <w:rFonts w:ascii="Arial" w:eastAsia="Times New Roman" w:hAnsi="Arial" w:cs="Aria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E0F669E"/>
    <w:multiLevelType w:val="hybridMultilevel"/>
    <w:tmpl w:val="C400D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7755F7"/>
    <w:multiLevelType w:val="hybridMultilevel"/>
    <w:tmpl w:val="5678AC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0BB5F10"/>
    <w:multiLevelType w:val="hybridMultilevel"/>
    <w:tmpl w:val="66A646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0D36EF8"/>
    <w:multiLevelType w:val="hybridMultilevel"/>
    <w:tmpl w:val="39AAA3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21C42CC"/>
    <w:multiLevelType w:val="multilevel"/>
    <w:tmpl w:val="91FE4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07350"/>
    <w:multiLevelType w:val="hybridMultilevel"/>
    <w:tmpl w:val="5A526C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3C7343B"/>
    <w:multiLevelType w:val="hybridMultilevel"/>
    <w:tmpl w:val="DE3A13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56C585B"/>
    <w:multiLevelType w:val="hybridMultilevel"/>
    <w:tmpl w:val="6D1EAC9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5E2087E"/>
    <w:multiLevelType w:val="hybridMultilevel"/>
    <w:tmpl w:val="0D1AEA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5F20108"/>
    <w:multiLevelType w:val="hybridMultilevel"/>
    <w:tmpl w:val="5FDA8D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Times New Roman"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Times New Roman"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Times New Roman" w:hint="default"/>
      </w:rPr>
    </w:lvl>
    <w:lvl w:ilvl="8" w:tplc="10090005">
      <w:start w:val="1"/>
      <w:numFmt w:val="bullet"/>
      <w:lvlText w:val=""/>
      <w:lvlJc w:val="left"/>
      <w:pPr>
        <w:ind w:left="6480" w:hanging="360"/>
      </w:pPr>
      <w:rPr>
        <w:rFonts w:ascii="Wingdings" w:hAnsi="Wingdings" w:hint="default"/>
      </w:rPr>
    </w:lvl>
  </w:abstractNum>
  <w:abstractNum w:abstractNumId="15" w15:restartNumberingAfterBreak="0">
    <w:nsid w:val="2B8B34A2"/>
    <w:multiLevelType w:val="hybridMultilevel"/>
    <w:tmpl w:val="F06E4D1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BAA5DFA"/>
    <w:multiLevelType w:val="hybridMultilevel"/>
    <w:tmpl w:val="D7EE5C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D7D467F"/>
    <w:multiLevelType w:val="hybridMultilevel"/>
    <w:tmpl w:val="8E82896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FCE24E4"/>
    <w:multiLevelType w:val="hybridMultilevel"/>
    <w:tmpl w:val="F06ABC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0241553"/>
    <w:multiLevelType w:val="hybridMultilevel"/>
    <w:tmpl w:val="A0C2B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2E0F07"/>
    <w:multiLevelType w:val="hybridMultilevel"/>
    <w:tmpl w:val="FB5CA59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10E35E5"/>
    <w:multiLevelType w:val="hybridMultilevel"/>
    <w:tmpl w:val="92B810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3AF7682"/>
    <w:multiLevelType w:val="multilevel"/>
    <w:tmpl w:val="3C8AED82"/>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3" w15:restartNumberingAfterBreak="0">
    <w:nsid w:val="3A016B48"/>
    <w:multiLevelType w:val="multilevel"/>
    <w:tmpl w:val="FCCA6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9A746B"/>
    <w:multiLevelType w:val="hybridMultilevel"/>
    <w:tmpl w:val="826834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3B4F17AE"/>
    <w:multiLevelType w:val="multilevel"/>
    <w:tmpl w:val="2320F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F68CC"/>
    <w:multiLevelType w:val="hybridMultilevel"/>
    <w:tmpl w:val="3950FF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3F986E0A"/>
    <w:multiLevelType w:val="hybridMultilevel"/>
    <w:tmpl w:val="3A7402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35B3474"/>
    <w:multiLevelType w:val="hybridMultilevel"/>
    <w:tmpl w:val="E1D2E9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439F7FD1"/>
    <w:multiLevelType w:val="hybridMultilevel"/>
    <w:tmpl w:val="5BB833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45E76CCD"/>
    <w:multiLevelType w:val="hybridMultilevel"/>
    <w:tmpl w:val="C8805B26"/>
    <w:lvl w:ilvl="0" w:tplc="10090001">
      <w:start w:val="1"/>
      <w:numFmt w:val="bullet"/>
      <w:lvlText w:val=""/>
      <w:lvlJc w:val="left"/>
      <w:pPr>
        <w:ind w:left="1267" w:hanging="360"/>
      </w:pPr>
      <w:rPr>
        <w:rFonts w:ascii="Symbol" w:hAnsi="Symbol" w:hint="default"/>
      </w:rPr>
    </w:lvl>
    <w:lvl w:ilvl="1" w:tplc="10090003" w:tentative="1">
      <w:start w:val="1"/>
      <w:numFmt w:val="bullet"/>
      <w:lvlText w:val="o"/>
      <w:lvlJc w:val="left"/>
      <w:pPr>
        <w:ind w:left="1987" w:hanging="360"/>
      </w:pPr>
      <w:rPr>
        <w:rFonts w:ascii="Courier New" w:hAnsi="Courier New" w:cs="Courier New" w:hint="default"/>
      </w:rPr>
    </w:lvl>
    <w:lvl w:ilvl="2" w:tplc="10090005" w:tentative="1">
      <w:start w:val="1"/>
      <w:numFmt w:val="bullet"/>
      <w:lvlText w:val=""/>
      <w:lvlJc w:val="left"/>
      <w:pPr>
        <w:ind w:left="2707" w:hanging="360"/>
      </w:pPr>
      <w:rPr>
        <w:rFonts w:ascii="Wingdings" w:hAnsi="Wingdings" w:hint="default"/>
      </w:rPr>
    </w:lvl>
    <w:lvl w:ilvl="3" w:tplc="10090001" w:tentative="1">
      <w:start w:val="1"/>
      <w:numFmt w:val="bullet"/>
      <w:lvlText w:val=""/>
      <w:lvlJc w:val="left"/>
      <w:pPr>
        <w:ind w:left="3427" w:hanging="360"/>
      </w:pPr>
      <w:rPr>
        <w:rFonts w:ascii="Symbol" w:hAnsi="Symbol" w:hint="default"/>
      </w:rPr>
    </w:lvl>
    <w:lvl w:ilvl="4" w:tplc="10090003" w:tentative="1">
      <w:start w:val="1"/>
      <w:numFmt w:val="bullet"/>
      <w:lvlText w:val="o"/>
      <w:lvlJc w:val="left"/>
      <w:pPr>
        <w:ind w:left="4147" w:hanging="360"/>
      </w:pPr>
      <w:rPr>
        <w:rFonts w:ascii="Courier New" w:hAnsi="Courier New" w:cs="Courier New" w:hint="default"/>
      </w:rPr>
    </w:lvl>
    <w:lvl w:ilvl="5" w:tplc="10090005" w:tentative="1">
      <w:start w:val="1"/>
      <w:numFmt w:val="bullet"/>
      <w:lvlText w:val=""/>
      <w:lvlJc w:val="left"/>
      <w:pPr>
        <w:ind w:left="4867" w:hanging="360"/>
      </w:pPr>
      <w:rPr>
        <w:rFonts w:ascii="Wingdings" w:hAnsi="Wingdings" w:hint="default"/>
      </w:rPr>
    </w:lvl>
    <w:lvl w:ilvl="6" w:tplc="10090001" w:tentative="1">
      <w:start w:val="1"/>
      <w:numFmt w:val="bullet"/>
      <w:lvlText w:val=""/>
      <w:lvlJc w:val="left"/>
      <w:pPr>
        <w:ind w:left="5587" w:hanging="360"/>
      </w:pPr>
      <w:rPr>
        <w:rFonts w:ascii="Symbol" w:hAnsi="Symbol" w:hint="default"/>
      </w:rPr>
    </w:lvl>
    <w:lvl w:ilvl="7" w:tplc="10090003" w:tentative="1">
      <w:start w:val="1"/>
      <w:numFmt w:val="bullet"/>
      <w:lvlText w:val="o"/>
      <w:lvlJc w:val="left"/>
      <w:pPr>
        <w:ind w:left="6307" w:hanging="360"/>
      </w:pPr>
      <w:rPr>
        <w:rFonts w:ascii="Courier New" w:hAnsi="Courier New" w:cs="Courier New" w:hint="default"/>
      </w:rPr>
    </w:lvl>
    <w:lvl w:ilvl="8" w:tplc="10090005" w:tentative="1">
      <w:start w:val="1"/>
      <w:numFmt w:val="bullet"/>
      <w:lvlText w:val=""/>
      <w:lvlJc w:val="left"/>
      <w:pPr>
        <w:ind w:left="7027" w:hanging="360"/>
      </w:pPr>
      <w:rPr>
        <w:rFonts w:ascii="Wingdings" w:hAnsi="Wingdings" w:hint="default"/>
      </w:rPr>
    </w:lvl>
  </w:abstractNum>
  <w:abstractNum w:abstractNumId="31" w15:restartNumberingAfterBreak="0">
    <w:nsid w:val="47E6742A"/>
    <w:multiLevelType w:val="hybridMultilevel"/>
    <w:tmpl w:val="7BF295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4D504914"/>
    <w:multiLevelType w:val="hybridMultilevel"/>
    <w:tmpl w:val="96FCA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0DA13A3"/>
    <w:multiLevelType w:val="hybridMultilevel"/>
    <w:tmpl w:val="11009B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55061F8B"/>
    <w:multiLevelType w:val="hybridMultilevel"/>
    <w:tmpl w:val="7FC2A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F50E76"/>
    <w:multiLevelType w:val="hybridMultilevel"/>
    <w:tmpl w:val="CDF6F9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58656E9C"/>
    <w:multiLevelType w:val="hybridMultilevel"/>
    <w:tmpl w:val="54026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8F31B1"/>
    <w:multiLevelType w:val="hybridMultilevel"/>
    <w:tmpl w:val="6B4A97C8"/>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5E744D56"/>
    <w:multiLevelType w:val="hybridMultilevel"/>
    <w:tmpl w:val="67D6F5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5FAA4282"/>
    <w:multiLevelType w:val="hybridMultilevel"/>
    <w:tmpl w:val="644E8F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638817F4"/>
    <w:multiLevelType w:val="hybridMultilevel"/>
    <w:tmpl w:val="A5CE59D6"/>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41" w15:restartNumberingAfterBreak="0">
    <w:nsid w:val="67D35952"/>
    <w:multiLevelType w:val="hybridMultilevel"/>
    <w:tmpl w:val="B60C8836"/>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68FD743F"/>
    <w:multiLevelType w:val="hybridMultilevel"/>
    <w:tmpl w:val="DC4E50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69581982"/>
    <w:multiLevelType w:val="multilevel"/>
    <w:tmpl w:val="7A7C7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F21737"/>
    <w:multiLevelType w:val="multilevel"/>
    <w:tmpl w:val="9732C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0A790F"/>
    <w:multiLevelType w:val="hybridMultilevel"/>
    <w:tmpl w:val="F942F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FC11BDD"/>
    <w:multiLevelType w:val="hybridMultilevel"/>
    <w:tmpl w:val="68B456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7263191C"/>
    <w:multiLevelType w:val="hybridMultilevel"/>
    <w:tmpl w:val="1EEE0C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74D13AB5"/>
    <w:multiLevelType w:val="hybridMultilevel"/>
    <w:tmpl w:val="F5C4FE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78DB386E"/>
    <w:multiLevelType w:val="hybridMultilevel"/>
    <w:tmpl w:val="8C1EFD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63573571">
    <w:abstractNumId w:val="0"/>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16cid:durableId="1608728584">
    <w:abstractNumId w:val="8"/>
  </w:num>
  <w:num w:numId="3" w16cid:durableId="1426000196">
    <w:abstractNumId w:val="48"/>
  </w:num>
  <w:num w:numId="4" w16cid:durableId="1463189325">
    <w:abstractNumId w:val="7"/>
  </w:num>
  <w:num w:numId="5" w16cid:durableId="1529295082">
    <w:abstractNumId w:val="14"/>
  </w:num>
  <w:num w:numId="6" w16cid:durableId="1864442609">
    <w:abstractNumId w:val="17"/>
  </w:num>
  <w:num w:numId="7" w16cid:durableId="528759256">
    <w:abstractNumId w:val="40"/>
  </w:num>
  <w:num w:numId="8" w16cid:durableId="1869173581">
    <w:abstractNumId w:val="27"/>
  </w:num>
  <w:num w:numId="9" w16cid:durableId="768164244">
    <w:abstractNumId w:val="26"/>
  </w:num>
  <w:num w:numId="10" w16cid:durableId="2108495653">
    <w:abstractNumId w:val="49"/>
  </w:num>
  <w:num w:numId="11" w16cid:durableId="1442646680">
    <w:abstractNumId w:val="41"/>
  </w:num>
  <w:num w:numId="12" w16cid:durableId="604922626">
    <w:abstractNumId w:val="35"/>
  </w:num>
  <w:num w:numId="13" w16cid:durableId="1393770935">
    <w:abstractNumId w:val="43"/>
  </w:num>
  <w:num w:numId="14" w16cid:durableId="331105523">
    <w:abstractNumId w:val="44"/>
  </w:num>
  <w:num w:numId="15" w16cid:durableId="120879357">
    <w:abstractNumId w:val="25"/>
  </w:num>
  <w:num w:numId="16" w16cid:durableId="1514807507">
    <w:abstractNumId w:val="23"/>
  </w:num>
  <w:num w:numId="17" w16cid:durableId="473108028">
    <w:abstractNumId w:val="9"/>
  </w:num>
  <w:num w:numId="18" w16cid:durableId="9418846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17796021">
    <w:abstractNumId w:val="2"/>
  </w:num>
  <w:num w:numId="20" w16cid:durableId="1557014525">
    <w:abstractNumId w:val="1"/>
  </w:num>
  <w:num w:numId="21" w16cid:durableId="1765296400">
    <w:abstractNumId w:val="30"/>
  </w:num>
  <w:num w:numId="22" w16cid:durableId="1700668651">
    <w:abstractNumId w:val="20"/>
  </w:num>
  <w:num w:numId="23" w16cid:durableId="452409393">
    <w:abstractNumId w:val="11"/>
  </w:num>
  <w:num w:numId="24" w16cid:durableId="1906647897">
    <w:abstractNumId w:val="46"/>
  </w:num>
  <w:num w:numId="25" w16cid:durableId="761336770">
    <w:abstractNumId w:val="31"/>
  </w:num>
  <w:num w:numId="26" w16cid:durableId="1551576942">
    <w:abstractNumId w:val="38"/>
  </w:num>
  <w:num w:numId="27" w16cid:durableId="709257225">
    <w:abstractNumId w:val="6"/>
  </w:num>
  <w:num w:numId="28" w16cid:durableId="1660962040">
    <w:abstractNumId w:val="47"/>
  </w:num>
  <w:num w:numId="29" w16cid:durableId="828713429">
    <w:abstractNumId w:val="21"/>
  </w:num>
  <w:num w:numId="30" w16cid:durableId="1467626519">
    <w:abstractNumId w:val="3"/>
  </w:num>
  <w:num w:numId="31" w16cid:durableId="597181509">
    <w:abstractNumId w:val="39"/>
  </w:num>
  <w:num w:numId="32" w16cid:durableId="1485120515">
    <w:abstractNumId w:val="28"/>
  </w:num>
  <w:num w:numId="33" w16cid:durableId="1712653158">
    <w:abstractNumId w:val="18"/>
  </w:num>
  <w:num w:numId="34" w16cid:durableId="861474358">
    <w:abstractNumId w:val="24"/>
  </w:num>
  <w:num w:numId="35" w16cid:durableId="186676452">
    <w:abstractNumId w:val="42"/>
  </w:num>
  <w:num w:numId="36" w16cid:durableId="44647058">
    <w:abstractNumId w:val="29"/>
  </w:num>
  <w:num w:numId="37" w16cid:durableId="269974276">
    <w:abstractNumId w:val="12"/>
  </w:num>
  <w:num w:numId="38" w16cid:durableId="1679385378">
    <w:abstractNumId w:val="37"/>
  </w:num>
  <w:num w:numId="39" w16cid:durableId="873008298">
    <w:abstractNumId w:val="13"/>
  </w:num>
  <w:num w:numId="40" w16cid:durableId="23794663">
    <w:abstractNumId w:val="10"/>
  </w:num>
  <w:num w:numId="41" w16cid:durableId="1039472611">
    <w:abstractNumId w:val="33"/>
  </w:num>
  <w:num w:numId="42" w16cid:durableId="1609776115">
    <w:abstractNumId w:val="16"/>
  </w:num>
  <w:num w:numId="43" w16cid:durableId="843474086">
    <w:abstractNumId w:val="4"/>
  </w:num>
  <w:num w:numId="44" w16cid:durableId="341668744">
    <w:abstractNumId w:val="32"/>
  </w:num>
  <w:num w:numId="45" w16cid:durableId="252787246">
    <w:abstractNumId w:val="45"/>
  </w:num>
  <w:num w:numId="46" w16cid:durableId="1519155821">
    <w:abstractNumId w:val="36"/>
  </w:num>
  <w:num w:numId="47" w16cid:durableId="795416258">
    <w:abstractNumId w:val="34"/>
  </w:num>
  <w:num w:numId="48" w16cid:durableId="1314486716">
    <w:abstractNumId w:val="19"/>
  </w:num>
  <w:num w:numId="49" w16cid:durableId="784929500">
    <w:abstractNumId w:val="15"/>
  </w:num>
  <w:num w:numId="50" w16cid:durableId="1660426859">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activeWritingStyle w:appName="MSWord" w:lang="fr-CA" w:vendorID="9" w:dllVersion="512" w:checkStyle="1"/>
  <w:activeWritingStyle w:appName="MSWord" w:lang="en-GB" w:vendorID="8" w:dllVersion="513" w:checkStyle="1"/>
  <w:activeWritingStyle w:appName="MSWord" w:lang="en-CA" w:vendorID="8" w:dllVersion="513" w:checkStyle="1"/>
  <w:activeWritingStyle w:appName="MSWord" w:lang="en-US" w:vendorID="8" w:dllVersion="513" w:checkStyle="1"/>
  <w:activeWritingStyle w:appName="MSWord" w:lang="fr-FR"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194561"/>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673"/>
    <w:rsid w:val="000002DD"/>
    <w:rsid w:val="0000158D"/>
    <w:rsid w:val="000025B1"/>
    <w:rsid w:val="00003AAC"/>
    <w:rsid w:val="00005097"/>
    <w:rsid w:val="0000659E"/>
    <w:rsid w:val="00006CF4"/>
    <w:rsid w:val="0000707F"/>
    <w:rsid w:val="000074CB"/>
    <w:rsid w:val="00010573"/>
    <w:rsid w:val="0001063C"/>
    <w:rsid w:val="00010F1E"/>
    <w:rsid w:val="0001297A"/>
    <w:rsid w:val="000129E9"/>
    <w:rsid w:val="00014479"/>
    <w:rsid w:val="000144C6"/>
    <w:rsid w:val="000147AD"/>
    <w:rsid w:val="00016ED4"/>
    <w:rsid w:val="000172E3"/>
    <w:rsid w:val="000174DE"/>
    <w:rsid w:val="0002004C"/>
    <w:rsid w:val="00021B74"/>
    <w:rsid w:val="00021EE9"/>
    <w:rsid w:val="000231F2"/>
    <w:rsid w:val="000261BB"/>
    <w:rsid w:val="00027A19"/>
    <w:rsid w:val="0003124D"/>
    <w:rsid w:val="0003433B"/>
    <w:rsid w:val="0003501E"/>
    <w:rsid w:val="00035B0C"/>
    <w:rsid w:val="00043C86"/>
    <w:rsid w:val="00043C96"/>
    <w:rsid w:val="0004459F"/>
    <w:rsid w:val="00044898"/>
    <w:rsid w:val="00047BE4"/>
    <w:rsid w:val="00050436"/>
    <w:rsid w:val="00051DA8"/>
    <w:rsid w:val="000526D4"/>
    <w:rsid w:val="00056C80"/>
    <w:rsid w:val="00057001"/>
    <w:rsid w:val="0005766E"/>
    <w:rsid w:val="0006019B"/>
    <w:rsid w:val="00060916"/>
    <w:rsid w:val="00064C48"/>
    <w:rsid w:val="0006514D"/>
    <w:rsid w:val="00065EE4"/>
    <w:rsid w:val="000665E8"/>
    <w:rsid w:val="00066698"/>
    <w:rsid w:val="000671C8"/>
    <w:rsid w:val="0007309A"/>
    <w:rsid w:val="00073ADC"/>
    <w:rsid w:val="00074448"/>
    <w:rsid w:val="000754D3"/>
    <w:rsid w:val="000756E0"/>
    <w:rsid w:val="000764D2"/>
    <w:rsid w:val="00076CEF"/>
    <w:rsid w:val="00081DB2"/>
    <w:rsid w:val="00082738"/>
    <w:rsid w:val="000838E7"/>
    <w:rsid w:val="000842DD"/>
    <w:rsid w:val="000859B0"/>
    <w:rsid w:val="00085E7B"/>
    <w:rsid w:val="0008613A"/>
    <w:rsid w:val="0008708A"/>
    <w:rsid w:val="00091DA4"/>
    <w:rsid w:val="00093065"/>
    <w:rsid w:val="00093FAC"/>
    <w:rsid w:val="00095756"/>
    <w:rsid w:val="00095860"/>
    <w:rsid w:val="00095C15"/>
    <w:rsid w:val="000962D9"/>
    <w:rsid w:val="000975B4"/>
    <w:rsid w:val="00097C8A"/>
    <w:rsid w:val="000A2379"/>
    <w:rsid w:val="000A3B05"/>
    <w:rsid w:val="000A4AA0"/>
    <w:rsid w:val="000A66D9"/>
    <w:rsid w:val="000A716E"/>
    <w:rsid w:val="000A7DFE"/>
    <w:rsid w:val="000B0231"/>
    <w:rsid w:val="000B1194"/>
    <w:rsid w:val="000B25D0"/>
    <w:rsid w:val="000B3431"/>
    <w:rsid w:val="000B4673"/>
    <w:rsid w:val="000B5A78"/>
    <w:rsid w:val="000B5FEC"/>
    <w:rsid w:val="000B6229"/>
    <w:rsid w:val="000B66A2"/>
    <w:rsid w:val="000B7DB1"/>
    <w:rsid w:val="000C041C"/>
    <w:rsid w:val="000C1349"/>
    <w:rsid w:val="000C1590"/>
    <w:rsid w:val="000C2677"/>
    <w:rsid w:val="000C2751"/>
    <w:rsid w:val="000C2FA4"/>
    <w:rsid w:val="000C4FBE"/>
    <w:rsid w:val="000C5B61"/>
    <w:rsid w:val="000C6B82"/>
    <w:rsid w:val="000D0CA2"/>
    <w:rsid w:val="000D14E8"/>
    <w:rsid w:val="000D1D1F"/>
    <w:rsid w:val="000D4913"/>
    <w:rsid w:val="000D49A4"/>
    <w:rsid w:val="000D50EA"/>
    <w:rsid w:val="000D6D54"/>
    <w:rsid w:val="000D7FEE"/>
    <w:rsid w:val="000E2733"/>
    <w:rsid w:val="000E38E3"/>
    <w:rsid w:val="000E7D89"/>
    <w:rsid w:val="000F1399"/>
    <w:rsid w:val="000F25A4"/>
    <w:rsid w:val="000F44C1"/>
    <w:rsid w:val="000F59E8"/>
    <w:rsid w:val="000F6C9D"/>
    <w:rsid w:val="000F6D01"/>
    <w:rsid w:val="000F7D69"/>
    <w:rsid w:val="001008AC"/>
    <w:rsid w:val="0010197F"/>
    <w:rsid w:val="001036B2"/>
    <w:rsid w:val="00104453"/>
    <w:rsid w:val="00104FE8"/>
    <w:rsid w:val="00105092"/>
    <w:rsid w:val="0010512A"/>
    <w:rsid w:val="001071BD"/>
    <w:rsid w:val="00107D01"/>
    <w:rsid w:val="00110608"/>
    <w:rsid w:val="001116CB"/>
    <w:rsid w:val="0011173C"/>
    <w:rsid w:val="00111DFE"/>
    <w:rsid w:val="0011246E"/>
    <w:rsid w:val="00112912"/>
    <w:rsid w:val="001136AD"/>
    <w:rsid w:val="00113F6E"/>
    <w:rsid w:val="0011657E"/>
    <w:rsid w:val="0012095A"/>
    <w:rsid w:val="001212AC"/>
    <w:rsid w:val="001213BB"/>
    <w:rsid w:val="0012190F"/>
    <w:rsid w:val="00123383"/>
    <w:rsid w:val="001236E8"/>
    <w:rsid w:val="00123D2E"/>
    <w:rsid w:val="00125A78"/>
    <w:rsid w:val="0013009E"/>
    <w:rsid w:val="00130EB8"/>
    <w:rsid w:val="00131B96"/>
    <w:rsid w:val="0013456F"/>
    <w:rsid w:val="0013489E"/>
    <w:rsid w:val="00135B7D"/>
    <w:rsid w:val="001367A1"/>
    <w:rsid w:val="00136D82"/>
    <w:rsid w:val="00136E73"/>
    <w:rsid w:val="00137E86"/>
    <w:rsid w:val="00137FD7"/>
    <w:rsid w:val="00140EE5"/>
    <w:rsid w:val="0014156D"/>
    <w:rsid w:val="00142283"/>
    <w:rsid w:val="00144942"/>
    <w:rsid w:val="00150F51"/>
    <w:rsid w:val="001517FA"/>
    <w:rsid w:val="001520E8"/>
    <w:rsid w:val="00152D08"/>
    <w:rsid w:val="00153FDE"/>
    <w:rsid w:val="00154120"/>
    <w:rsid w:val="00154A61"/>
    <w:rsid w:val="001561CE"/>
    <w:rsid w:val="00156BCF"/>
    <w:rsid w:val="00156BDD"/>
    <w:rsid w:val="00160B17"/>
    <w:rsid w:val="00161D38"/>
    <w:rsid w:val="00161F80"/>
    <w:rsid w:val="001627E6"/>
    <w:rsid w:val="0016290B"/>
    <w:rsid w:val="00166A47"/>
    <w:rsid w:val="00167312"/>
    <w:rsid w:val="00167D87"/>
    <w:rsid w:val="00170870"/>
    <w:rsid w:val="0017202F"/>
    <w:rsid w:val="00172144"/>
    <w:rsid w:val="0017270E"/>
    <w:rsid w:val="00173193"/>
    <w:rsid w:val="00173DFD"/>
    <w:rsid w:val="00174B0A"/>
    <w:rsid w:val="00175D32"/>
    <w:rsid w:val="00175D83"/>
    <w:rsid w:val="00176ADA"/>
    <w:rsid w:val="00176B70"/>
    <w:rsid w:val="00177FF8"/>
    <w:rsid w:val="00180D76"/>
    <w:rsid w:val="00181BC0"/>
    <w:rsid w:val="00181DFB"/>
    <w:rsid w:val="001845DB"/>
    <w:rsid w:val="001861A2"/>
    <w:rsid w:val="00186ECA"/>
    <w:rsid w:val="00190C37"/>
    <w:rsid w:val="00191FF5"/>
    <w:rsid w:val="001943B9"/>
    <w:rsid w:val="00194CA5"/>
    <w:rsid w:val="001956C9"/>
    <w:rsid w:val="00197E33"/>
    <w:rsid w:val="001A12CD"/>
    <w:rsid w:val="001A2519"/>
    <w:rsid w:val="001A46E6"/>
    <w:rsid w:val="001A4F38"/>
    <w:rsid w:val="001A6162"/>
    <w:rsid w:val="001A61C6"/>
    <w:rsid w:val="001A692E"/>
    <w:rsid w:val="001B1DCB"/>
    <w:rsid w:val="001B2F64"/>
    <w:rsid w:val="001B3029"/>
    <w:rsid w:val="001B3AFB"/>
    <w:rsid w:val="001B63D7"/>
    <w:rsid w:val="001B7DAA"/>
    <w:rsid w:val="001C0AB5"/>
    <w:rsid w:val="001C1B21"/>
    <w:rsid w:val="001C7810"/>
    <w:rsid w:val="001C7FF7"/>
    <w:rsid w:val="001D03D7"/>
    <w:rsid w:val="001D089E"/>
    <w:rsid w:val="001D16BC"/>
    <w:rsid w:val="001D255B"/>
    <w:rsid w:val="001D418F"/>
    <w:rsid w:val="001D4BD7"/>
    <w:rsid w:val="001D6529"/>
    <w:rsid w:val="001D7FF1"/>
    <w:rsid w:val="001E4965"/>
    <w:rsid w:val="001E52A2"/>
    <w:rsid w:val="001E52EF"/>
    <w:rsid w:val="001E5796"/>
    <w:rsid w:val="001E5CF4"/>
    <w:rsid w:val="001E6BCD"/>
    <w:rsid w:val="001F0232"/>
    <w:rsid w:val="001F0482"/>
    <w:rsid w:val="001F2AA6"/>
    <w:rsid w:val="001F3441"/>
    <w:rsid w:val="001F3D21"/>
    <w:rsid w:val="001F4FF1"/>
    <w:rsid w:val="001F7272"/>
    <w:rsid w:val="002005A2"/>
    <w:rsid w:val="002008E4"/>
    <w:rsid w:val="00200DA1"/>
    <w:rsid w:val="00201CA3"/>
    <w:rsid w:val="00203DFA"/>
    <w:rsid w:val="00204EEE"/>
    <w:rsid w:val="00205FC6"/>
    <w:rsid w:val="002067FD"/>
    <w:rsid w:val="00206F20"/>
    <w:rsid w:val="0021098C"/>
    <w:rsid w:val="00212633"/>
    <w:rsid w:val="00213CFA"/>
    <w:rsid w:val="0021560C"/>
    <w:rsid w:val="00215DCB"/>
    <w:rsid w:val="00216772"/>
    <w:rsid w:val="00220EB9"/>
    <w:rsid w:val="00220F44"/>
    <w:rsid w:val="00220FCA"/>
    <w:rsid w:val="00221547"/>
    <w:rsid w:val="00221B97"/>
    <w:rsid w:val="00223009"/>
    <w:rsid w:val="002246B1"/>
    <w:rsid w:val="002259E8"/>
    <w:rsid w:val="00231F86"/>
    <w:rsid w:val="00232356"/>
    <w:rsid w:val="00232E28"/>
    <w:rsid w:val="0023529F"/>
    <w:rsid w:val="00235347"/>
    <w:rsid w:val="00235C9E"/>
    <w:rsid w:val="00240A9B"/>
    <w:rsid w:val="00242D3F"/>
    <w:rsid w:val="00243DFC"/>
    <w:rsid w:val="00244D34"/>
    <w:rsid w:val="00246549"/>
    <w:rsid w:val="0025124F"/>
    <w:rsid w:val="00252B2C"/>
    <w:rsid w:val="002543AF"/>
    <w:rsid w:val="00254F14"/>
    <w:rsid w:val="00255E56"/>
    <w:rsid w:val="002579D1"/>
    <w:rsid w:val="00257C5F"/>
    <w:rsid w:val="002607CF"/>
    <w:rsid w:val="00260FCD"/>
    <w:rsid w:val="0026221C"/>
    <w:rsid w:val="00263D16"/>
    <w:rsid w:val="002646C8"/>
    <w:rsid w:val="00267ED2"/>
    <w:rsid w:val="00270E34"/>
    <w:rsid w:val="0027135A"/>
    <w:rsid w:val="00272C52"/>
    <w:rsid w:val="00272F84"/>
    <w:rsid w:val="00272FAE"/>
    <w:rsid w:val="00274121"/>
    <w:rsid w:val="002769C6"/>
    <w:rsid w:val="00277254"/>
    <w:rsid w:val="0027737F"/>
    <w:rsid w:val="002779BD"/>
    <w:rsid w:val="002842A8"/>
    <w:rsid w:val="002843B5"/>
    <w:rsid w:val="00287A0A"/>
    <w:rsid w:val="00290034"/>
    <w:rsid w:val="00290DA7"/>
    <w:rsid w:val="00292147"/>
    <w:rsid w:val="0029235B"/>
    <w:rsid w:val="00292AC0"/>
    <w:rsid w:val="002931E9"/>
    <w:rsid w:val="0029591B"/>
    <w:rsid w:val="00295B85"/>
    <w:rsid w:val="00297536"/>
    <w:rsid w:val="00297DCD"/>
    <w:rsid w:val="002A0641"/>
    <w:rsid w:val="002A357C"/>
    <w:rsid w:val="002A502F"/>
    <w:rsid w:val="002A65BE"/>
    <w:rsid w:val="002A7397"/>
    <w:rsid w:val="002B320D"/>
    <w:rsid w:val="002B58EE"/>
    <w:rsid w:val="002C1B63"/>
    <w:rsid w:val="002C31E9"/>
    <w:rsid w:val="002C35AB"/>
    <w:rsid w:val="002C4717"/>
    <w:rsid w:val="002C4C1D"/>
    <w:rsid w:val="002C4DB6"/>
    <w:rsid w:val="002C676E"/>
    <w:rsid w:val="002C78BB"/>
    <w:rsid w:val="002D1100"/>
    <w:rsid w:val="002D1B7C"/>
    <w:rsid w:val="002D2EF4"/>
    <w:rsid w:val="002D379E"/>
    <w:rsid w:val="002D55B9"/>
    <w:rsid w:val="002D77C0"/>
    <w:rsid w:val="002D7C0B"/>
    <w:rsid w:val="002D7C79"/>
    <w:rsid w:val="002E1EA7"/>
    <w:rsid w:val="002E4CB6"/>
    <w:rsid w:val="002E4DDE"/>
    <w:rsid w:val="002E613E"/>
    <w:rsid w:val="002F0B94"/>
    <w:rsid w:val="002F0F84"/>
    <w:rsid w:val="002F1186"/>
    <w:rsid w:val="002F1461"/>
    <w:rsid w:val="002F2519"/>
    <w:rsid w:val="002F310E"/>
    <w:rsid w:val="002F447A"/>
    <w:rsid w:val="003023C0"/>
    <w:rsid w:val="00303AF3"/>
    <w:rsid w:val="00303DE4"/>
    <w:rsid w:val="00304984"/>
    <w:rsid w:val="003066F4"/>
    <w:rsid w:val="0031152F"/>
    <w:rsid w:val="003118F1"/>
    <w:rsid w:val="0031272A"/>
    <w:rsid w:val="003134AC"/>
    <w:rsid w:val="00314062"/>
    <w:rsid w:val="003154C1"/>
    <w:rsid w:val="003161CD"/>
    <w:rsid w:val="00321C93"/>
    <w:rsid w:val="003257CB"/>
    <w:rsid w:val="003268F7"/>
    <w:rsid w:val="00327615"/>
    <w:rsid w:val="00331091"/>
    <w:rsid w:val="0033381D"/>
    <w:rsid w:val="0033486B"/>
    <w:rsid w:val="0033513B"/>
    <w:rsid w:val="0033651D"/>
    <w:rsid w:val="00337356"/>
    <w:rsid w:val="0033797B"/>
    <w:rsid w:val="0034018F"/>
    <w:rsid w:val="00340AA6"/>
    <w:rsid w:val="003410FA"/>
    <w:rsid w:val="0034141B"/>
    <w:rsid w:val="00342F71"/>
    <w:rsid w:val="003442F7"/>
    <w:rsid w:val="003447AA"/>
    <w:rsid w:val="003449AF"/>
    <w:rsid w:val="00345721"/>
    <w:rsid w:val="00346677"/>
    <w:rsid w:val="0034727C"/>
    <w:rsid w:val="003507FB"/>
    <w:rsid w:val="00351CA6"/>
    <w:rsid w:val="003525DB"/>
    <w:rsid w:val="00352655"/>
    <w:rsid w:val="00352D2E"/>
    <w:rsid w:val="0035361F"/>
    <w:rsid w:val="00356225"/>
    <w:rsid w:val="00356F8C"/>
    <w:rsid w:val="00364825"/>
    <w:rsid w:val="003655DD"/>
    <w:rsid w:val="00365724"/>
    <w:rsid w:val="0037067A"/>
    <w:rsid w:val="003706AE"/>
    <w:rsid w:val="0037156E"/>
    <w:rsid w:val="0037333E"/>
    <w:rsid w:val="00373773"/>
    <w:rsid w:val="0037378F"/>
    <w:rsid w:val="003755CF"/>
    <w:rsid w:val="0037621A"/>
    <w:rsid w:val="00377C8A"/>
    <w:rsid w:val="003802E3"/>
    <w:rsid w:val="0038073F"/>
    <w:rsid w:val="00380E9F"/>
    <w:rsid w:val="00381645"/>
    <w:rsid w:val="00382641"/>
    <w:rsid w:val="00383C63"/>
    <w:rsid w:val="00387A9E"/>
    <w:rsid w:val="00387D3D"/>
    <w:rsid w:val="00387DF7"/>
    <w:rsid w:val="00390620"/>
    <w:rsid w:val="00390E41"/>
    <w:rsid w:val="003941EF"/>
    <w:rsid w:val="00395854"/>
    <w:rsid w:val="003968E3"/>
    <w:rsid w:val="00396E13"/>
    <w:rsid w:val="0039701F"/>
    <w:rsid w:val="0039724F"/>
    <w:rsid w:val="003A05F0"/>
    <w:rsid w:val="003A1715"/>
    <w:rsid w:val="003A2915"/>
    <w:rsid w:val="003A2C5B"/>
    <w:rsid w:val="003A2CDE"/>
    <w:rsid w:val="003A3856"/>
    <w:rsid w:val="003A5047"/>
    <w:rsid w:val="003A7AA1"/>
    <w:rsid w:val="003A7C9C"/>
    <w:rsid w:val="003B0631"/>
    <w:rsid w:val="003B1BC3"/>
    <w:rsid w:val="003B224D"/>
    <w:rsid w:val="003B2849"/>
    <w:rsid w:val="003B2AB0"/>
    <w:rsid w:val="003B3557"/>
    <w:rsid w:val="003B38B1"/>
    <w:rsid w:val="003B3ADA"/>
    <w:rsid w:val="003B3E3D"/>
    <w:rsid w:val="003B4209"/>
    <w:rsid w:val="003B4C4C"/>
    <w:rsid w:val="003B6FBA"/>
    <w:rsid w:val="003C0018"/>
    <w:rsid w:val="003C32B4"/>
    <w:rsid w:val="003C3971"/>
    <w:rsid w:val="003C4511"/>
    <w:rsid w:val="003C4865"/>
    <w:rsid w:val="003C4BD1"/>
    <w:rsid w:val="003D0A3C"/>
    <w:rsid w:val="003D12BF"/>
    <w:rsid w:val="003D18E3"/>
    <w:rsid w:val="003D60D7"/>
    <w:rsid w:val="003D6254"/>
    <w:rsid w:val="003D6F37"/>
    <w:rsid w:val="003D73E5"/>
    <w:rsid w:val="003E55BF"/>
    <w:rsid w:val="003E61D5"/>
    <w:rsid w:val="003E6F87"/>
    <w:rsid w:val="003F1542"/>
    <w:rsid w:val="003F40EE"/>
    <w:rsid w:val="003F5821"/>
    <w:rsid w:val="003F5A22"/>
    <w:rsid w:val="003F63D6"/>
    <w:rsid w:val="003F65EE"/>
    <w:rsid w:val="003F7D91"/>
    <w:rsid w:val="0040092F"/>
    <w:rsid w:val="00400D02"/>
    <w:rsid w:val="00400F83"/>
    <w:rsid w:val="0040154D"/>
    <w:rsid w:val="0040162F"/>
    <w:rsid w:val="00401761"/>
    <w:rsid w:val="00402BCC"/>
    <w:rsid w:val="00404688"/>
    <w:rsid w:val="00406037"/>
    <w:rsid w:val="0040622C"/>
    <w:rsid w:val="00406CAF"/>
    <w:rsid w:val="00413531"/>
    <w:rsid w:val="00416BA7"/>
    <w:rsid w:val="00417549"/>
    <w:rsid w:val="0042295F"/>
    <w:rsid w:val="00422995"/>
    <w:rsid w:val="00422A40"/>
    <w:rsid w:val="00424867"/>
    <w:rsid w:val="00426F22"/>
    <w:rsid w:val="004275AC"/>
    <w:rsid w:val="00427A6B"/>
    <w:rsid w:val="00430267"/>
    <w:rsid w:val="00431410"/>
    <w:rsid w:val="004325D1"/>
    <w:rsid w:val="00432D29"/>
    <w:rsid w:val="00433694"/>
    <w:rsid w:val="00433A83"/>
    <w:rsid w:val="004356B0"/>
    <w:rsid w:val="004357AF"/>
    <w:rsid w:val="00437F80"/>
    <w:rsid w:val="00440A90"/>
    <w:rsid w:val="004417A7"/>
    <w:rsid w:val="00444DA3"/>
    <w:rsid w:val="00445CB2"/>
    <w:rsid w:val="004475C9"/>
    <w:rsid w:val="00447E4A"/>
    <w:rsid w:val="00447E64"/>
    <w:rsid w:val="00450BFA"/>
    <w:rsid w:val="00450FB7"/>
    <w:rsid w:val="004511FF"/>
    <w:rsid w:val="004520E8"/>
    <w:rsid w:val="00452E82"/>
    <w:rsid w:val="00452EFE"/>
    <w:rsid w:val="0045574F"/>
    <w:rsid w:val="00455B48"/>
    <w:rsid w:val="0045650D"/>
    <w:rsid w:val="00460642"/>
    <w:rsid w:val="00460CE4"/>
    <w:rsid w:val="00461897"/>
    <w:rsid w:val="00461AF0"/>
    <w:rsid w:val="00463020"/>
    <w:rsid w:val="004632CB"/>
    <w:rsid w:val="00465A44"/>
    <w:rsid w:val="00467003"/>
    <w:rsid w:val="00467BBB"/>
    <w:rsid w:val="0047061D"/>
    <w:rsid w:val="00472521"/>
    <w:rsid w:val="004735B3"/>
    <w:rsid w:val="00475846"/>
    <w:rsid w:val="00476DAC"/>
    <w:rsid w:val="004801C4"/>
    <w:rsid w:val="00480441"/>
    <w:rsid w:val="004806B4"/>
    <w:rsid w:val="004815B3"/>
    <w:rsid w:val="00481875"/>
    <w:rsid w:val="0048539F"/>
    <w:rsid w:val="00485765"/>
    <w:rsid w:val="00485F36"/>
    <w:rsid w:val="00486394"/>
    <w:rsid w:val="00486C0E"/>
    <w:rsid w:val="00486F2C"/>
    <w:rsid w:val="00491BE5"/>
    <w:rsid w:val="004950C6"/>
    <w:rsid w:val="00496292"/>
    <w:rsid w:val="004A1147"/>
    <w:rsid w:val="004A1F44"/>
    <w:rsid w:val="004A31B9"/>
    <w:rsid w:val="004A36D4"/>
    <w:rsid w:val="004A3D45"/>
    <w:rsid w:val="004A6648"/>
    <w:rsid w:val="004A73D3"/>
    <w:rsid w:val="004B29EF"/>
    <w:rsid w:val="004B4C9E"/>
    <w:rsid w:val="004B5481"/>
    <w:rsid w:val="004B674C"/>
    <w:rsid w:val="004C07D6"/>
    <w:rsid w:val="004C1E84"/>
    <w:rsid w:val="004C3684"/>
    <w:rsid w:val="004C4214"/>
    <w:rsid w:val="004C4C9B"/>
    <w:rsid w:val="004C61E0"/>
    <w:rsid w:val="004C722C"/>
    <w:rsid w:val="004C7643"/>
    <w:rsid w:val="004C7E02"/>
    <w:rsid w:val="004D01A7"/>
    <w:rsid w:val="004D0819"/>
    <w:rsid w:val="004D2131"/>
    <w:rsid w:val="004D5675"/>
    <w:rsid w:val="004D708B"/>
    <w:rsid w:val="004D727A"/>
    <w:rsid w:val="004D7987"/>
    <w:rsid w:val="004D7EA8"/>
    <w:rsid w:val="004D7F7C"/>
    <w:rsid w:val="004E03FC"/>
    <w:rsid w:val="004E0B32"/>
    <w:rsid w:val="004E0D3B"/>
    <w:rsid w:val="004E0F42"/>
    <w:rsid w:val="004E18DE"/>
    <w:rsid w:val="004E441A"/>
    <w:rsid w:val="004E5773"/>
    <w:rsid w:val="004E5E63"/>
    <w:rsid w:val="004E6A9E"/>
    <w:rsid w:val="004E70A2"/>
    <w:rsid w:val="004E73C4"/>
    <w:rsid w:val="004E7A47"/>
    <w:rsid w:val="004F0783"/>
    <w:rsid w:val="004F200D"/>
    <w:rsid w:val="004F34A9"/>
    <w:rsid w:val="004F3909"/>
    <w:rsid w:val="004F4655"/>
    <w:rsid w:val="004F4FB0"/>
    <w:rsid w:val="004F58B2"/>
    <w:rsid w:val="00501D07"/>
    <w:rsid w:val="00502D2E"/>
    <w:rsid w:val="00503A21"/>
    <w:rsid w:val="00503B5C"/>
    <w:rsid w:val="00503D49"/>
    <w:rsid w:val="00504403"/>
    <w:rsid w:val="005054DE"/>
    <w:rsid w:val="00506AC8"/>
    <w:rsid w:val="005071FB"/>
    <w:rsid w:val="005111BE"/>
    <w:rsid w:val="00512C50"/>
    <w:rsid w:val="00514C0E"/>
    <w:rsid w:val="00517D63"/>
    <w:rsid w:val="005201C7"/>
    <w:rsid w:val="00520473"/>
    <w:rsid w:val="00521736"/>
    <w:rsid w:val="00522594"/>
    <w:rsid w:val="00523452"/>
    <w:rsid w:val="00524E83"/>
    <w:rsid w:val="0052749C"/>
    <w:rsid w:val="005276AC"/>
    <w:rsid w:val="00527D1C"/>
    <w:rsid w:val="00531B2C"/>
    <w:rsid w:val="00532D21"/>
    <w:rsid w:val="00533394"/>
    <w:rsid w:val="00540C8E"/>
    <w:rsid w:val="00541599"/>
    <w:rsid w:val="00541E9F"/>
    <w:rsid w:val="00546979"/>
    <w:rsid w:val="00546B12"/>
    <w:rsid w:val="005509C4"/>
    <w:rsid w:val="00550C3B"/>
    <w:rsid w:val="0055339A"/>
    <w:rsid w:val="0055478B"/>
    <w:rsid w:val="00554BD7"/>
    <w:rsid w:val="00554C42"/>
    <w:rsid w:val="00555456"/>
    <w:rsid w:val="00556968"/>
    <w:rsid w:val="00556F32"/>
    <w:rsid w:val="005571DD"/>
    <w:rsid w:val="005612C6"/>
    <w:rsid w:val="0056179E"/>
    <w:rsid w:val="00562492"/>
    <w:rsid w:val="00563D70"/>
    <w:rsid w:val="00565366"/>
    <w:rsid w:val="0056744C"/>
    <w:rsid w:val="00567BCA"/>
    <w:rsid w:val="0057023B"/>
    <w:rsid w:val="00570618"/>
    <w:rsid w:val="00570716"/>
    <w:rsid w:val="00570AF2"/>
    <w:rsid w:val="00571064"/>
    <w:rsid w:val="00571388"/>
    <w:rsid w:val="00571AF9"/>
    <w:rsid w:val="00573F79"/>
    <w:rsid w:val="00574B70"/>
    <w:rsid w:val="005777B3"/>
    <w:rsid w:val="00577EB2"/>
    <w:rsid w:val="00580223"/>
    <w:rsid w:val="00580BE2"/>
    <w:rsid w:val="00582883"/>
    <w:rsid w:val="0058520F"/>
    <w:rsid w:val="0058693F"/>
    <w:rsid w:val="005909F6"/>
    <w:rsid w:val="005915D7"/>
    <w:rsid w:val="00591ABE"/>
    <w:rsid w:val="005933D9"/>
    <w:rsid w:val="0059349B"/>
    <w:rsid w:val="00593B7B"/>
    <w:rsid w:val="00594704"/>
    <w:rsid w:val="005947BC"/>
    <w:rsid w:val="00594A69"/>
    <w:rsid w:val="005955D0"/>
    <w:rsid w:val="005A0CE5"/>
    <w:rsid w:val="005A0DB3"/>
    <w:rsid w:val="005A12E5"/>
    <w:rsid w:val="005A42AD"/>
    <w:rsid w:val="005A564E"/>
    <w:rsid w:val="005A5CE9"/>
    <w:rsid w:val="005A6F09"/>
    <w:rsid w:val="005B0858"/>
    <w:rsid w:val="005B35EA"/>
    <w:rsid w:val="005B3BEF"/>
    <w:rsid w:val="005B3D0C"/>
    <w:rsid w:val="005B4C58"/>
    <w:rsid w:val="005B6943"/>
    <w:rsid w:val="005C12B4"/>
    <w:rsid w:val="005C193E"/>
    <w:rsid w:val="005C2A2D"/>
    <w:rsid w:val="005C322C"/>
    <w:rsid w:val="005C3307"/>
    <w:rsid w:val="005C3371"/>
    <w:rsid w:val="005C34E0"/>
    <w:rsid w:val="005C6050"/>
    <w:rsid w:val="005C7B52"/>
    <w:rsid w:val="005D0F47"/>
    <w:rsid w:val="005D1425"/>
    <w:rsid w:val="005D1A3C"/>
    <w:rsid w:val="005D2171"/>
    <w:rsid w:val="005D363E"/>
    <w:rsid w:val="005D3A58"/>
    <w:rsid w:val="005D44AB"/>
    <w:rsid w:val="005D538F"/>
    <w:rsid w:val="005D60C6"/>
    <w:rsid w:val="005D7D79"/>
    <w:rsid w:val="005E1254"/>
    <w:rsid w:val="005E25E7"/>
    <w:rsid w:val="005E4051"/>
    <w:rsid w:val="005E55A9"/>
    <w:rsid w:val="005E5F55"/>
    <w:rsid w:val="005E70DF"/>
    <w:rsid w:val="005E7CC8"/>
    <w:rsid w:val="005F0D59"/>
    <w:rsid w:val="005F12CA"/>
    <w:rsid w:val="005F19A5"/>
    <w:rsid w:val="005F1AFE"/>
    <w:rsid w:val="005F36D7"/>
    <w:rsid w:val="005F580B"/>
    <w:rsid w:val="00601297"/>
    <w:rsid w:val="00601B45"/>
    <w:rsid w:val="0060402F"/>
    <w:rsid w:val="00604A7A"/>
    <w:rsid w:val="00606A28"/>
    <w:rsid w:val="00606D7F"/>
    <w:rsid w:val="00606E23"/>
    <w:rsid w:val="00610095"/>
    <w:rsid w:val="00611EFD"/>
    <w:rsid w:val="00612E49"/>
    <w:rsid w:val="00615869"/>
    <w:rsid w:val="006164E9"/>
    <w:rsid w:val="0062103A"/>
    <w:rsid w:val="00621970"/>
    <w:rsid w:val="0062337F"/>
    <w:rsid w:val="006254C6"/>
    <w:rsid w:val="00625CCF"/>
    <w:rsid w:val="0062606C"/>
    <w:rsid w:val="00626325"/>
    <w:rsid w:val="00632B17"/>
    <w:rsid w:val="00633F7C"/>
    <w:rsid w:val="0063427D"/>
    <w:rsid w:val="006349D1"/>
    <w:rsid w:val="00635A70"/>
    <w:rsid w:val="00637517"/>
    <w:rsid w:val="00640295"/>
    <w:rsid w:val="006436A5"/>
    <w:rsid w:val="00645B5A"/>
    <w:rsid w:val="00646168"/>
    <w:rsid w:val="00646332"/>
    <w:rsid w:val="00651C60"/>
    <w:rsid w:val="0065347F"/>
    <w:rsid w:val="00653999"/>
    <w:rsid w:val="00655331"/>
    <w:rsid w:val="00655883"/>
    <w:rsid w:val="00656627"/>
    <w:rsid w:val="0065788E"/>
    <w:rsid w:val="00660110"/>
    <w:rsid w:val="006602FF"/>
    <w:rsid w:val="00663DFB"/>
    <w:rsid w:val="00665372"/>
    <w:rsid w:val="006665D0"/>
    <w:rsid w:val="00670618"/>
    <w:rsid w:val="00671568"/>
    <w:rsid w:val="006743CE"/>
    <w:rsid w:val="00674FE6"/>
    <w:rsid w:val="006804C9"/>
    <w:rsid w:val="00680561"/>
    <w:rsid w:val="006814BA"/>
    <w:rsid w:val="00684663"/>
    <w:rsid w:val="00690363"/>
    <w:rsid w:val="00690A20"/>
    <w:rsid w:val="00691E86"/>
    <w:rsid w:val="00692BB2"/>
    <w:rsid w:val="0069423D"/>
    <w:rsid w:val="00694E01"/>
    <w:rsid w:val="006954ED"/>
    <w:rsid w:val="00695B5C"/>
    <w:rsid w:val="006970B7"/>
    <w:rsid w:val="006A112A"/>
    <w:rsid w:val="006A42D4"/>
    <w:rsid w:val="006A4A08"/>
    <w:rsid w:val="006A4F03"/>
    <w:rsid w:val="006A56B7"/>
    <w:rsid w:val="006A6089"/>
    <w:rsid w:val="006A745C"/>
    <w:rsid w:val="006A7AD2"/>
    <w:rsid w:val="006B0034"/>
    <w:rsid w:val="006B0145"/>
    <w:rsid w:val="006B13BF"/>
    <w:rsid w:val="006B1709"/>
    <w:rsid w:val="006B36A9"/>
    <w:rsid w:val="006B3DAA"/>
    <w:rsid w:val="006B3F64"/>
    <w:rsid w:val="006B4143"/>
    <w:rsid w:val="006B6860"/>
    <w:rsid w:val="006C0CB7"/>
    <w:rsid w:val="006C153A"/>
    <w:rsid w:val="006C28D3"/>
    <w:rsid w:val="006C2D25"/>
    <w:rsid w:val="006C34FD"/>
    <w:rsid w:val="006C35AF"/>
    <w:rsid w:val="006C434B"/>
    <w:rsid w:val="006C5F79"/>
    <w:rsid w:val="006C78B8"/>
    <w:rsid w:val="006C7B14"/>
    <w:rsid w:val="006C7F1F"/>
    <w:rsid w:val="006D0C63"/>
    <w:rsid w:val="006D2D39"/>
    <w:rsid w:val="006D3383"/>
    <w:rsid w:val="006D3634"/>
    <w:rsid w:val="006D507B"/>
    <w:rsid w:val="006D5CDE"/>
    <w:rsid w:val="006D5F2F"/>
    <w:rsid w:val="006D606F"/>
    <w:rsid w:val="006D7513"/>
    <w:rsid w:val="006D7635"/>
    <w:rsid w:val="006D76AD"/>
    <w:rsid w:val="006E0215"/>
    <w:rsid w:val="006E0C6D"/>
    <w:rsid w:val="006E2417"/>
    <w:rsid w:val="006E28A0"/>
    <w:rsid w:val="006E2ACC"/>
    <w:rsid w:val="006E3847"/>
    <w:rsid w:val="006E393D"/>
    <w:rsid w:val="006E4584"/>
    <w:rsid w:val="006E5B24"/>
    <w:rsid w:val="006E7A3E"/>
    <w:rsid w:val="006F0ABA"/>
    <w:rsid w:val="006F17BB"/>
    <w:rsid w:val="006F1A07"/>
    <w:rsid w:val="006F1D39"/>
    <w:rsid w:val="006F2C25"/>
    <w:rsid w:val="006F3670"/>
    <w:rsid w:val="006F40A7"/>
    <w:rsid w:val="006F5D62"/>
    <w:rsid w:val="006F756B"/>
    <w:rsid w:val="007014E5"/>
    <w:rsid w:val="00702065"/>
    <w:rsid w:val="00702541"/>
    <w:rsid w:val="00703E31"/>
    <w:rsid w:val="00704C52"/>
    <w:rsid w:val="00705C15"/>
    <w:rsid w:val="00705C45"/>
    <w:rsid w:val="00706113"/>
    <w:rsid w:val="00707043"/>
    <w:rsid w:val="0070715F"/>
    <w:rsid w:val="007079F8"/>
    <w:rsid w:val="00712120"/>
    <w:rsid w:val="0071228D"/>
    <w:rsid w:val="00713D35"/>
    <w:rsid w:val="00713E80"/>
    <w:rsid w:val="0071720C"/>
    <w:rsid w:val="007177A4"/>
    <w:rsid w:val="00717ABE"/>
    <w:rsid w:val="00721E55"/>
    <w:rsid w:val="007232D1"/>
    <w:rsid w:val="00724E9F"/>
    <w:rsid w:val="007259E6"/>
    <w:rsid w:val="007278E8"/>
    <w:rsid w:val="00730C5A"/>
    <w:rsid w:val="00732916"/>
    <w:rsid w:val="00733249"/>
    <w:rsid w:val="007338A3"/>
    <w:rsid w:val="00734FD0"/>
    <w:rsid w:val="00736275"/>
    <w:rsid w:val="00736487"/>
    <w:rsid w:val="00743343"/>
    <w:rsid w:val="007440A0"/>
    <w:rsid w:val="007469DC"/>
    <w:rsid w:val="00750347"/>
    <w:rsid w:val="0075123E"/>
    <w:rsid w:val="0075279B"/>
    <w:rsid w:val="00754531"/>
    <w:rsid w:val="007546D8"/>
    <w:rsid w:val="0075585E"/>
    <w:rsid w:val="00756D99"/>
    <w:rsid w:val="007578EA"/>
    <w:rsid w:val="00761171"/>
    <w:rsid w:val="007628CD"/>
    <w:rsid w:val="007631F3"/>
    <w:rsid w:val="0076340D"/>
    <w:rsid w:val="007634AC"/>
    <w:rsid w:val="00763AB4"/>
    <w:rsid w:val="00766E31"/>
    <w:rsid w:val="00766F33"/>
    <w:rsid w:val="00770D64"/>
    <w:rsid w:val="00771034"/>
    <w:rsid w:val="0077238D"/>
    <w:rsid w:val="007748B5"/>
    <w:rsid w:val="0077520D"/>
    <w:rsid w:val="00775283"/>
    <w:rsid w:val="007772C0"/>
    <w:rsid w:val="00777C91"/>
    <w:rsid w:val="00780A17"/>
    <w:rsid w:val="00780DF0"/>
    <w:rsid w:val="00782CBD"/>
    <w:rsid w:val="00783794"/>
    <w:rsid w:val="007845EB"/>
    <w:rsid w:val="007858E6"/>
    <w:rsid w:val="00785C85"/>
    <w:rsid w:val="007872FA"/>
    <w:rsid w:val="00791441"/>
    <w:rsid w:val="0079422A"/>
    <w:rsid w:val="0079435E"/>
    <w:rsid w:val="007951AE"/>
    <w:rsid w:val="00796133"/>
    <w:rsid w:val="0079619E"/>
    <w:rsid w:val="0079624A"/>
    <w:rsid w:val="00797FA0"/>
    <w:rsid w:val="007A1EA0"/>
    <w:rsid w:val="007A1F13"/>
    <w:rsid w:val="007A6042"/>
    <w:rsid w:val="007A7F82"/>
    <w:rsid w:val="007B0042"/>
    <w:rsid w:val="007B1EEB"/>
    <w:rsid w:val="007B225C"/>
    <w:rsid w:val="007B28E9"/>
    <w:rsid w:val="007B2D2D"/>
    <w:rsid w:val="007B2F36"/>
    <w:rsid w:val="007B307D"/>
    <w:rsid w:val="007B3352"/>
    <w:rsid w:val="007B5629"/>
    <w:rsid w:val="007B574B"/>
    <w:rsid w:val="007B736C"/>
    <w:rsid w:val="007C00A5"/>
    <w:rsid w:val="007C216F"/>
    <w:rsid w:val="007C2AF5"/>
    <w:rsid w:val="007C3D3A"/>
    <w:rsid w:val="007C451F"/>
    <w:rsid w:val="007C4B1B"/>
    <w:rsid w:val="007C652E"/>
    <w:rsid w:val="007D18E9"/>
    <w:rsid w:val="007D2B0F"/>
    <w:rsid w:val="007D32FB"/>
    <w:rsid w:val="007D3B83"/>
    <w:rsid w:val="007D4396"/>
    <w:rsid w:val="007D48AD"/>
    <w:rsid w:val="007D5F2C"/>
    <w:rsid w:val="007D7C2C"/>
    <w:rsid w:val="007E05CB"/>
    <w:rsid w:val="007E0EC1"/>
    <w:rsid w:val="007E1300"/>
    <w:rsid w:val="007E2338"/>
    <w:rsid w:val="007E2387"/>
    <w:rsid w:val="007E4F1B"/>
    <w:rsid w:val="007E55AA"/>
    <w:rsid w:val="007E63B9"/>
    <w:rsid w:val="007F0E12"/>
    <w:rsid w:val="007F30C6"/>
    <w:rsid w:val="007F50EB"/>
    <w:rsid w:val="007F599C"/>
    <w:rsid w:val="007F7F7D"/>
    <w:rsid w:val="00800EDD"/>
    <w:rsid w:val="00801B5C"/>
    <w:rsid w:val="008038C8"/>
    <w:rsid w:val="008042FC"/>
    <w:rsid w:val="00804BE7"/>
    <w:rsid w:val="00804CFA"/>
    <w:rsid w:val="0081048E"/>
    <w:rsid w:val="0081227D"/>
    <w:rsid w:val="00812405"/>
    <w:rsid w:val="00813CD8"/>
    <w:rsid w:val="0081431F"/>
    <w:rsid w:val="00814905"/>
    <w:rsid w:val="008149F8"/>
    <w:rsid w:val="008172F8"/>
    <w:rsid w:val="008176F0"/>
    <w:rsid w:val="00817DC0"/>
    <w:rsid w:val="00820590"/>
    <w:rsid w:val="00820762"/>
    <w:rsid w:val="00822223"/>
    <w:rsid w:val="008229AE"/>
    <w:rsid w:val="008238F3"/>
    <w:rsid w:val="008265F8"/>
    <w:rsid w:val="00826988"/>
    <w:rsid w:val="00827326"/>
    <w:rsid w:val="008335E8"/>
    <w:rsid w:val="00833CCD"/>
    <w:rsid w:val="00834249"/>
    <w:rsid w:val="008347EF"/>
    <w:rsid w:val="008357C8"/>
    <w:rsid w:val="00836114"/>
    <w:rsid w:val="00840415"/>
    <w:rsid w:val="00840D29"/>
    <w:rsid w:val="00841476"/>
    <w:rsid w:val="00842AFA"/>
    <w:rsid w:val="00842FA4"/>
    <w:rsid w:val="0084434B"/>
    <w:rsid w:val="00844376"/>
    <w:rsid w:val="00844605"/>
    <w:rsid w:val="008454F3"/>
    <w:rsid w:val="0084582D"/>
    <w:rsid w:val="00845DA0"/>
    <w:rsid w:val="008462A4"/>
    <w:rsid w:val="0084671C"/>
    <w:rsid w:val="00846720"/>
    <w:rsid w:val="00847EE2"/>
    <w:rsid w:val="00850019"/>
    <w:rsid w:val="00853F72"/>
    <w:rsid w:val="00854857"/>
    <w:rsid w:val="0085620E"/>
    <w:rsid w:val="0085650C"/>
    <w:rsid w:val="00862858"/>
    <w:rsid w:val="0086374A"/>
    <w:rsid w:val="008655C1"/>
    <w:rsid w:val="0086603F"/>
    <w:rsid w:val="008662C2"/>
    <w:rsid w:val="00867057"/>
    <w:rsid w:val="008672EB"/>
    <w:rsid w:val="0086759B"/>
    <w:rsid w:val="00867DCC"/>
    <w:rsid w:val="00870849"/>
    <w:rsid w:val="00871253"/>
    <w:rsid w:val="00871A20"/>
    <w:rsid w:val="00872C8C"/>
    <w:rsid w:val="00873E00"/>
    <w:rsid w:val="008748D6"/>
    <w:rsid w:val="0087561E"/>
    <w:rsid w:val="00875B5E"/>
    <w:rsid w:val="00875B6E"/>
    <w:rsid w:val="0087636E"/>
    <w:rsid w:val="00877193"/>
    <w:rsid w:val="0087726D"/>
    <w:rsid w:val="00877C8D"/>
    <w:rsid w:val="00881CF5"/>
    <w:rsid w:val="0088381E"/>
    <w:rsid w:val="008849BF"/>
    <w:rsid w:val="00885061"/>
    <w:rsid w:val="008852C8"/>
    <w:rsid w:val="008858DA"/>
    <w:rsid w:val="008872BF"/>
    <w:rsid w:val="00892795"/>
    <w:rsid w:val="00892938"/>
    <w:rsid w:val="00894041"/>
    <w:rsid w:val="00895B5F"/>
    <w:rsid w:val="00896A4F"/>
    <w:rsid w:val="00897B46"/>
    <w:rsid w:val="008A0498"/>
    <w:rsid w:val="008A063D"/>
    <w:rsid w:val="008A19F5"/>
    <w:rsid w:val="008A1BE6"/>
    <w:rsid w:val="008A2207"/>
    <w:rsid w:val="008A2B63"/>
    <w:rsid w:val="008A34CB"/>
    <w:rsid w:val="008A3AEE"/>
    <w:rsid w:val="008A3D2D"/>
    <w:rsid w:val="008A6D8F"/>
    <w:rsid w:val="008A712F"/>
    <w:rsid w:val="008A734B"/>
    <w:rsid w:val="008B0826"/>
    <w:rsid w:val="008B15E6"/>
    <w:rsid w:val="008B20BA"/>
    <w:rsid w:val="008B243F"/>
    <w:rsid w:val="008B3910"/>
    <w:rsid w:val="008B409B"/>
    <w:rsid w:val="008B4140"/>
    <w:rsid w:val="008B6243"/>
    <w:rsid w:val="008B66DE"/>
    <w:rsid w:val="008B738B"/>
    <w:rsid w:val="008B749D"/>
    <w:rsid w:val="008B7AA0"/>
    <w:rsid w:val="008B7E28"/>
    <w:rsid w:val="008C0C13"/>
    <w:rsid w:val="008C0E70"/>
    <w:rsid w:val="008C1B29"/>
    <w:rsid w:val="008C1B5B"/>
    <w:rsid w:val="008C1E45"/>
    <w:rsid w:val="008C3BA6"/>
    <w:rsid w:val="008C3BC6"/>
    <w:rsid w:val="008C6F76"/>
    <w:rsid w:val="008D005E"/>
    <w:rsid w:val="008D14CB"/>
    <w:rsid w:val="008D2864"/>
    <w:rsid w:val="008D4ADE"/>
    <w:rsid w:val="008E062C"/>
    <w:rsid w:val="008E155E"/>
    <w:rsid w:val="008E1F46"/>
    <w:rsid w:val="008E32B1"/>
    <w:rsid w:val="008E5EC2"/>
    <w:rsid w:val="008E60D1"/>
    <w:rsid w:val="008E6349"/>
    <w:rsid w:val="008E6524"/>
    <w:rsid w:val="008F04B7"/>
    <w:rsid w:val="008F0B6F"/>
    <w:rsid w:val="008F11DF"/>
    <w:rsid w:val="008F1ED0"/>
    <w:rsid w:val="008F3064"/>
    <w:rsid w:val="008F34F6"/>
    <w:rsid w:val="008F72E2"/>
    <w:rsid w:val="008F77B6"/>
    <w:rsid w:val="00901187"/>
    <w:rsid w:val="00903ADF"/>
    <w:rsid w:val="009043D5"/>
    <w:rsid w:val="00904D59"/>
    <w:rsid w:val="00905D5E"/>
    <w:rsid w:val="00906AAF"/>
    <w:rsid w:val="00906E03"/>
    <w:rsid w:val="00907498"/>
    <w:rsid w:val="00907C98"/>
    <w:rsid w:val="00910046"/>
    <w:rsid w:val="0091133E"/>
    <w:rsid w:val="00911A96"/>
    <w:rsid w:val="00913BE8"/>
    <w:rsid w:val="0091510C"/>
    <w:rsid w:val="00915770"/>
    <w:rsid w:val="00915B5E"/>
    <w:rsid w:val="00916046"/>
    <w:rsid w:val="00917878"/>
    <w:rsid w:val="00917B3F"/>
    <w:rsid w:val="00917FCD"/>
    <w:rsid w:val="00920967"/>
    <w:rsid w:val="009212DE"/>
    <w:rsid w:val="009222A6"/>
    <w:rsid w:val="0092391E"/>
    <w:rsid w:val="00923ABC"/>
    <w:rsid w:val="00923FC2"/>
    <w:rsid w:val="00924BE5"/>
    <w:rsid w:val="0092697E"/>
    <w:rsid w:val="00926C32"/>
    <w:rsid w:val="00927556"/>
    <w:rsid w:val="00930246"/>
    <w:rsid w:val="009308A3"/>
    <w:rsid w:val="0093099C"/>
    <w:rsid w:val="00930D27"/>
    <w:rsid w:val="009336A7"/>
    <w:rsid w:val="00935441"/>
    <w:rsid w:val="0093596E"/>
    <w:rsid w:val="009363C0"/>
    <w:rsid w:val="009374ED"/>
    <w:rsid w:val="009403D7"/>
    <w:rsid w:val="00940C1D"/>
    <w:rsid w:val="00941111"/>
    <w:rsid w:val="00941631"/>
    <w:rsid w:val="00941FFE"/>
    <w:rsid w:val="00942DF6"/>
    <w:rsid w:val="00943155"/>
    <w:rsid w:val="00943EA3"/>
    <w:rsid w:val="0094470D"/>
    <w:rsid w:val="009464C8"/>
    <w:rsid w:val="009504C5"/>
    <w:rsid w:val="00952985"/>
    <w:rsid w:val="009547BB"/>
    <w:rsid w:val="00954993"/>
    <w:rsid w:val="009556D1"/>
    <w:rsid w:val="00955EFC"/>
    <w:rsid w:val="009568B1"/>
    <w:rsid w:val="00960628"/>
    <w:rsid w:val="00961847"/>
    <w:rsid w:val="00962A23"/>
    <w:rsid w:val="009646E4"/>
    <w:rsid w:val="0097021A"/>
    <w:rsid w:val="009702D6"/>
    <w:rsid w:val="0097031E"/>
    <w:rsid w:val="00972BF3"/>
    <w:rsid w:val="0097324D"/>
    <w:rsid w:val="009743CD"/>
    <w:rsid w:val="00975B11"/>
    <w:rsid w:val="009766A1"/>
    <w:rsid w:val="009774CC"/>
    <w:rsid w:val="009775F1"/>
    <w:rsid w:val="0098126F"/>
    <w:rsid w:val="00981B2F"/>
    <w:rsid w:val="0098287F"/>
    <w:rsid w:val="00982D0C"/>
    <w:rsid w:val="009860DD"/>
    <w:rsid w:val="0099084B"/>
    <w:rsid w:val="0099108C"/>
    <w:rsid w:val="00992BA6"/>
    <w:rsid w:val="00992CAC"/>
    <w:rsid w:val="009936E6"/>
    <w:rsid w:val="00993FC3"/>
    <w:rsid w:val="00995F59"/>
    <w:rsid w:val="009966CD"/>
    <w:rsid w:val="00997469"/>
    <w:rsid w:val="009A1501"/>
    <w:rsid w:val="009A1D51"/>
    <w:rsid w:val="009A39EE"/>
    <w:rsid w:val="009A3E1B"/>
    <w:rsid w:val="009A4D0D"/>
    <w:rsid w:val="009A5E3C"/>
    <w:rsid w:val="009A70EE"/>
    <w:rsid w:val="009A73A0"/>
    <w:rsid w:val="009B10F3"/>
    <w:rsid w:val="009B1742"/>
    <w:rsid w:val="009B1A11"/>
    <w:rsid w:val="009B309E"/>
    <w:rsid w:val="009B3358"/>
    <w:rsid w:val="009C17EE"/>
    <w:rsid w:val="009C31DC"/>
    <w:rsid w:val="009C3B46"/>
    <w:rsid w:val="009C3CAF"/>
    <w:rsid w:val="009C3E4A"/>
    <w:rsid w:val="009C46D6"/>
    <w:rsid w:val="009C771A"/>
    <w:rsid w:val="009D2A2C"/>
    <w:rsid w:val="009D2EA4"/>
    <w:rsid w:val="009D3AB0"/>
    <w:rsid w:val="009D4294"/>
    <w:rsid w:val="009D774E"/>
    <w:rsid w:val="009D7DDC"/>
    <w:rsid w:val="009E3D7A"/>
    <w:rsid w:val="009E513C"/>
    <w:rsid w:val="009E5711"/>
    <w:rsid w:val="009E58C6"/>
    <w:rsid w:val="009E7528"/>
    <w:rsid w:val="009F2098"/>
    <w:rsid w:val="009F2319"/>
    <w:rsid w:val="009F2382"/>
    <w:rsid w:val="009F4138"/>
    <w:rsid w:val="009F472C"/>
    <w:rsid w:val="009F6CFE"/>
    <w:rsid w:val="009F7479"/>
    <w:rsid w:val="009F7AFD"/>
    <w:rsid w:val="00A00229"/>
    <w:rsid w:val="00A013F7"/>
    <w:rsid w:val="00A057B0"/>
    <w:rsid w:val="00A05EAF"/>
    <w:rsid w:val="00A06832"/>
    <w:rsid w:val="00A075EC"/>
    <w:rsid w:val="00A07A5A"/>
    <w:rsid w:val="00A11204"/>
    <w:rsid w:val="00A119A7"/>
    <w:rsid w:val="00A11A29"/>
    <w:rsid w:val="00A11A68"/>
    <w:rsid w:val="00A11F8C"/>
    <w:rsid w:val="00A1356E"/>
    <w:rsid w:val="00A13E32"/>
    <w:rsid w:val="00A17500"/>
    <w:rsid w:val="00A24022"/>
    <w:rsid w:val="00A25960"/>
    <w:rsid w:val="00A2745C"/>
    <w:rsid w:val="00A2756D"/>
    <w:rsid w:val="00A31A9A"/>
    <w:rsid w:val="00A32F82"/>
    <w:rsid w:val="00A33248"/>
    <w:rsid w:val="00A34320"/>
    <w:rsid w:val="00A3716F"/>
    <w:rsid w:val="00A41057"/>
    <w:rsid w:val="00A43670"/>
    <w:rsid w:val="00A43DBC"/>
    <w:rsid w:val="00A44B9D"/>
    <w:rsid w:val="00A44CC9"/>
    <w:rsid w:val="00A45DEF"/>
    <w:rsid w:val="00A4665B"/>
    <w:rsid w:val="00A47227"/>
    <w:rsid w:val="00A47329"/>
    <w:rsid w:val="00A47A71"/>
    <w:rsid w:val="00A502F1"/>
    <w:rsid w:val="00A5062A"/>
    <w:rsid w:val="00A509C6"/>
    <w:rsid w:val="00A511AF"/>
    <w:rsid w:val="00A5313E"/>
    <w:rsid w:val="00A540D3"/>
    <w:rsid w:val="00A61CF8"/>
    <w:rsid w:val="00A624E3"/>
    <w:rsid w:val="00A637BA"/>
    <w:rsid w:val="00A666D7"/>
    <w:rsid w:val="00A66ADC"/>
    <w:rsid w:val="00A66F35"/>
    <w:rsid w:val="00A67C69"/>
    <w:rsid w:val="00A70743"/>
    <w:rsid w:val="00A71E06"/>
    <w:rsid w:val="00A75069"/>
    <w:rsid w:val="00A7548E"/>
    <w:rsid w:val="00A77418"/>
    <w:rsid w:val="00A77825"/>
    <w:rsid w:val="00A77BE6"/>
    <w:rsid w:val="00A81F80"/>
    <w:rsid w:val="00A8366A"/>
    <w:rsid w:val="00A8571C"/>
    <w:rsid w:val="00A875AE"/>
    <w:rsid w:val="00A878BA"/>
    <w:rsid w:val="00A87EAA"/>
    <w:rsid w:val="00A909AB"/>
    <w:rsid w:val="00A91B64"/>
    <w:rsid w:val="00A91D32"/>
    <w:rsid w:val="00A924EB"/>
    <w:rsid w:val="00A92D6A"/>
    <w:rsid w:val="00A93A38"/>
    <w:rsid w:val="00A948C8"/>
    <w:rsid w:val="00A959A7"/>
    <w:rsid w:val="00A95E9C"/>
    <w:rsid w:val="00A9768B"/>
    <w:rsid w:val="00AA2227"/>
    <w:rsid w:val="00AA38AE"/>
    <w:rsid w:val="00AA4784"/>
    <w:rsid w:val="00AA4A98"/>
    <w:rsid w:val="00AA533F"/>
    <w:rsid w:val="00AB07FA"/>
    <w:rsid w:val="00AB0EC7"/>
    <w:rsid w:val="00AB24BF"/>
    <w:rsid w:val="00AB2B44"/>
    <w:rsid w:val="00AB31AA"/>
    <w:rsid w:val="00AB340E"/>
    <w:rsid w:val="00AB364A"/>
    <w:rsid w:val="00AB41FA"/>
    <w:rsid w:val="00AB69F6"/>
    <w:rsid w:val="00AC0340"/>
    <w:rsid w:val="00AC3FDD"/>
    <w:rsid w:val="00AC4C9E"/>
    <w:rsid w:val="00AD023A"/>
    <w:rsid w:val="00AD0DAB"/>
    <w:rsid w:val="00AD3BD8"/>
    <w:rsid w:val="00AD572E"/>
    <w:rsid w:val="00AD5ED5"/>
    <w:rsid w:val="00AE1422"/>
    <w:rsid w:val="00AE388C"/>
    <w:rsid w:val="00AE5066"/>
    <w:rsid w:val="00AE5CBD"/>
    <w:rsid w:val="00AE68A3"/>
    <w:rsid w:val="00AE751F"/>
    <w:rsid w:val="00AF14E7"/>
    <w:rsid w:val="00AF2C4D"/>
    <w:rsid w:val="00AF2FE7"/>
    <w:rsid w:val="00AF39B0"/>
    <w:rsid w:val="00AF5310"/>
    <w:rsid w:val="00AF63DB"/>
    <w:rsid w:val="00AF6F05"/>
    <w:rsid w:val="00B041BB"/>
    <w:rsid w:val="00B0659D"/>
    <w:rsid w:val="00B101D4"/>
    <w:rsid w:val="00B11669"/>
    <w:rsid w:val="00B1177D"/>
    <w:rsid w:val="00B122C9"/>
    <w:rsid w:val="00B147A1"/>
    <w:rsid w:val="00B150A5"/>
    <w:rsid w:val="00B160B9"/>
    <w:rsid w:val="00B17E70"/>
    <w:rsid w:val="00B234A9"/>
    <w:rsid w:val="00B23C02"/>
    <w:rsid w:val="00B24E3F"/>
    <w:rsid w:val="00B27884"/>
    <w:rsid w:val="00B3085D"/>
    <w:rsid w:val="00B32551"/>
    <w:rsid w:val="00B34703"/>
    <w:rsid w:val="00B35724"/>
    <w:rsid w:val="00B35C5E"/>
    <w:rsid w:val="00B35FC1"/>
    <w:rsid w:val="00B362F2"/>
    <w:rsid w:val="00B37AC6"/>
    <w:rsid w:val="00B424FF"/>
    <w:rsid w:val="00B432A0"/>
    <w:rsid w:val="00B43634"/>
    <w:rsid w:val="00B443C6"/>
    <w:rsid w:val="00B45617"/>
    <w:rsid w:val="00B45CF8"/>
    <w:rsid w:val="00B45F69"/>
    <w:rsid w:val="00B4798A"/>
    <w:rsid w:val="00B50822"/>
    <w:rsid w:val="00B50AED"/>
    <w:rsid w:val="00B50CED"/>
    <w:rsid w:val="00B5154A"/>
    <w:rsid w:val="00B51553"/>
    <w:rsid w:val="00B527F4"/>
    <w:rsid w:val="00B5317A"/>
    <w:rsid w:val="00B54FFD"/>
    <w:rsid w:val="00B60CFD"/>
    <w:rsid w:val="00B62DCD"/>
    <w:rsid w:val="00B6500E"/>
    <w:rsid w:val="00B67A6F"/>
    <w:rsid w:val="00B723BC"/>
    <w:rsid w:val="00B75A90"/>
    <w:rsid w:val="00B75CD3"/>
    <w:rsid w:val="00B772E6"/>
    <w:rsid w:val="00B80411"/>
    <w:rsid w:val="00B8120C"/>
    <w:rsid w:val="00B85AA0"/>
    <w:rsid w:val="00B8684F"/>
    <w:rsid w:val="00B90394"/>
    <w:rsid w:val="00B90B54"/>
    <w:rsid w:val="00B95876"/>
    <w:rsid w:val="00B96BB1"/>
    <w:rsid w:val="00BA0313"/>
    <w:rsid w:val="00BA1D71"/>
    <w:rsid w:val="00BA31B8"/>
    <w:rsid w:val="00BA335B"/>
    <w:rsid w:val="00BA4535"/>
    <w:rsid w:val="00BA5DFC"/>
    <w:rsid w:val="00BA6BEE"/>
    <w:rsid w:val="00BB2FD7"/>
    <w:rsid w:val="00BB36E9"/>
    <w:rsid w:val="00BB4089"/>
    <w:rsid w:val="00BB4AE8"/>
    <w:rsid w:val="00BB700E"/>
    <w:rsid w:val="00BB7A23"/>
    <w:rsid w:val="00BB7C84"/>
    <w:rsid w:val="00BC2DCC"/>
    <w:rsid w:val="00BC3129"/>
    <w:rsid w:val="00BD0012"/>
    <w:rsid w:val="00BD14FC"/>
    <w:rsid w:val="00BD1B57"/>
    <w:rsid w:val="00BD3F89"/>
    <w:rsid w:val="00BD5106"/>
    <w:rsid w:val="00BD5807"/>
    <w:rsid w:val="00BD5B26"/>
    <w:rsid w:val="00BD644C"/>
    <w:rsid w:val="00BE16D3"/>
    <w:rsid w:val="00BE2212"/>
    <w:rsid w:val="00BE2808"/>
    <w:rsid w:val="00BE3633"/>
    <w:rsid w:val="00BE6B7F"/>
    <w:rsid w:val="00BF0257"/>
    <w:rsid w:val="00BF04F2"/>
    <w:rsid w:val="00BF3557"/>
    <w:rsid w:val="00BF3AC0"/>
    <w:rsid w:val="00BF4F50"/>
    <w:rsid w:val="00BF5DF2"/>
    <w:rsid w:val="00BF6E16"/>
    <w:rsid w:val="00BF790C"/>
    <w:rsid w:val="00C009EF"/>
    <w:rsid w:val="00C012F0"/>
    <w:rsid w:val="00C03AEA"/>
    <w:rsid w:val="00C03F95"/>
    <w:rsid w:val="00C05230"/>
    <w:rsid w:val="00C05E17"/>
    <w:rsid w:val="00C071AF"/>
    <w:rsid w:val="00C07249"/>
    <w:rsid w:val="00C11D22"/>
    <w:rsid w:val="00C13ECB"/>
    <w:rsid w:val="00C14860"/>
    <w:rsid w:val="00C1532D"/>
    <w:rsid w:val="00C16D70"/>
    <w:rsid w:val="00C20D51"/>
    <w:rsid w:val="00C25559"/>
    <w:rsid w:val="00C261B6"/>
    <w:rsid w:val="00C31939"/>
    <w:rsid w:val="00C31DF7"/>
    <w:rsid w:val="00C3592C"/>
    <w:rsid w:val="00C37868"/>
    <w:rsid w:val="00C40BFD"/>
    <w:rsid w:val="00C411E8"/>
    <w:rsid w:val="00C412D6"/>
    <w:rsid w:val="00C43492"/>
    <w:rsid w:val="00C4509C"/>
    <w:rsid w:val="00C45298"/>
    <w:rsid w:val="00C45F3F"/>
    <w:rsid w:val="00C466D8"/>
    <w:rsid w:val="00C47DBC"/>
    <w:rsid w:val="00C52763"/>
    <w:rsid w:val="00C53189"/>
    <w:rsid w:val="00C55316"/>
    <w:rsid w:val="00C55EDE"/>
    <w:rsid w:val="00C5723E"/>
    <w:rsid w:val="00C57581"/>
    <w:rsid w:val="00C61ABA"/>
    <w:rsid w:val="00C6240E"/>
    <w:rsid w:val="00C626B4"/>
    <w:rsid w:val="00C64A2E"/>
    <w:rsid w:val="00C64C19"/>
    <w:rsid w:val="00C654C0"/>
    <w:rsid w:val="00C65E96"/>
    <w:rsid w:val="00C65FFA"/>
    <w:rsid w:val="00C67288"/>
    <w:rsid w:val="00C67926"/>
    <w:rsid w:val="00C7300E"/>
    <w:rsid w:val="00C7668E"/>
    <w:rsid w:val="00C77A29"/>
    <w:rsid w:val="00C77AE9"/>
    <w:rsid w:val="00C80758"/>
    <w:rsid w:val="00C814E3"/>
    <w:rsid w:val="00C81821"/>
    <w:rsid w:val="00C82AD5"/>
    <w:rsid w:val="00C82B9A"/>
    <w:rsid w:val="00C83779"/>
    <w:rsid w:val="00C837BA"/>
    <w:rsid w:val="00C83ADE"/>
    <w:rsid w:val="00C85893"/>
    <w:rsid w:val="00C85E0B"/>
    <w:rsid w:val="00C90726"/>
    <w:rsid w:val="00C9240C"/>
    <w:rsid w:val="00C9614B"/>
    <w:rsid w:val="00C97E6F"/>
    <w:rsid w:val="00CA0F4B"/>
    <w:rsid w:val="00CA142E"/>
    <w:rsid w:val="00CA1718"/>
    <w:rsid w:val="00CA24D3"/>
    <w:rsid w:val="00CA34DC"/>
    <w:rsid w:val="00CA3891"/>
    <w:rsid w:val="00CA40B1"/>
    <w:rsid w:val="00CA4723"/>
    <w:rsid w:val="00CA67EE"/>
    <w:rsid w:val="00CB257C"/>
    <w:rsid w:val="00CB53FC"/>
    <w:rsid w:val="00CB56E9"/>
    <w:rsid w:val="00CB649A"/>
    <w:rsid w:val="00CB64BB"/>
    <w:rsid w:val="00CB7D57"/>
    <w:rsid w:val="00CC1231"/>
    <w:rsid w:val="00CC2709"/>
    <w:rsid w:val="00CC3909"/>
    <w:rsid w:val="00CC427B"/>
    <w:rsid w:val="00CC42C3"/>
    <w:rsid w:val="00CD3945"/>
    <w:rsid w:val="00CD54FD"/>
    <w:rsid w:val="00CE090C"/>
    <w:rsid w:val="00CE2036"/>
    <w:rsid w:val="00CE25BB"/>
    <w:rsid w:val="00CE4117"/>
    <w:rsid w:val="00CE433E"/>
    <w:rsid w:val="00CE49E3"/>
    <w:rsid w:val="00CE4F14"/>
    <w:rsid w:val="00CE593F"/>
    <w:rsid w:val="00CE7543"/>
    <w:rsid w:val="00CE7731"/>
    <w:rsid w:val="00CF044D"/>
    <w:rsid w:val="00CF0E0F"/>
    <w:rsid w:val="00CF21FB"/>
    <w:rsid w:val="00CF3627"/>
    <w:rsid w:val="00CF46B0"/>
    <w:rsid w:val="00D00EF6"/>
    <w:rsid w:val="00D015CB"/>
    <w:rsid w:val="00D01995"/>
    <w:rsid w:val="00D02528"/>
    <w:rsid w:val="00D03D1D"/>
    <w:rsid w:val="00D04127"/>
    <w:rsid w:val="00D04439"/>
    <w:rsid w:val="00D0536F"/>
    <w:rsid w:val="00D0620A"/>
    <w:rsid w:val="00D06F38"/>
    <w:rsid w:val="00D13658"/>
    <w:rsid w:val="00D15A1F"/>
    <w:rsid w:val="00D1758E"/>
    <w:rsid w:val="00D20BCB"/>
    <w:rsid w:val="00D20BFC"/>
    <w:rsid w:val="00D21640"/>
    <w:rsid w:val="00D227E9"/>
    <w:rsid w:val="00D2435A"/>
    <w:rsid w:val="00D244DE"/>
    <w:rsid w:val="00D249DE"/>
    <w:rsid w:val="00D24A90"/>
    <w:rsid w:val="00D25D10"/>
    <w:rsid w:val="00D2666E"/>
    <w:rsid w:val="00D306B4"/>
    <w:rsid w:val="00D30BF0"/>
    <w:rsid w:val="00D31A59"/>
    <w:rsid w:val="00D3245C"/>
    <w:rsid w:val="00D329D8"/>
    <w:rsid w:val="00D32FB4"/>
    <w:rsid w:val="00D3334B"/>
    <w:rsid w:val="00D35C55"/>
    <w:rsid w:val="00D37FF5"/>
    <w:rsid w:val="00D40D22"/>
    <w:rsid w:val="00D423D7"/>
    <w:rsid w:val="00D42EA4"/>
    <w:rsid w:val="00D44398"/>
    <w:rsid w:val="00D4498B"/>
    <w:rsid w:val="00D45011"/>
    <w:rsid w:val="00D47742"/>
    <w:rsid w:val="00D4778F"/>
    <w:rsid w:val="00D5105C"/>
    <w:rsid w:val="00D51710"/>
    <w:rsid w:val="00D53223"/>
    <w:rsid w:val="00D54958"/>
    <w:rsid w:val="00D558BB"/>
    <w:rsid w:val="00D56121"/>
    <w:rsid w:val="00D563F1"/>
    <w:rsid w:val="00D56DFE"/>
    <w:rsid w:val="00D60A0E"/>
    <w:rsid w:val="00D61DF9"/>
    <w:rsid w:val="00D6245A"/>
    <w:rsid w:val="00D637A4"/>
    <w:rsid w:val="00D6481F"/>
    <w:rsid w:val="00D65ACC"/>
    <w:rsid w:val="00D65AF8"/>
    <w:rsid w:val="00D66478"/>
    <w:rsid w:val="00D670FE"/>
    <w:rsid w:val="00D67809"/>
    <w:rsid w:val="00D67A84"/>
    <w:rsid w:val="00D728F1"/>
    <w:rsid w:val="00D740CC"/>
    <w:rsid w:val="00D760BB"/>
    <w:rsid w:val="00D81D41"/>
    <w:rsid w:val="00D81E5B"/>
    <w:rsid w:val="00D830B9"/>
    <w:rsid w:val="00D84C24"/>
    <w:rsid w:val="00D879EF"/>
    <w:rsid w:val="00D902D3"/>
    <w:rsid w:val="00D90CD8"/>
    <w:rsid w:val="00D9150B"/>
    <w:rsid w:val="00D928BB"/>
    <w:rsid w:val="00D92DE0"/>
    <w:rsid w:val="00D93DBD"/>
    <w:rsid w:val="00D946E3"/>
    <w:rsid w:val="00D94F91"/>
    <w:rsid w:val="00D96B5D"/>
    <w:rsid w:val="00DA249E"/>
    <w:rsid w:val="00DA3191"/>
    <w:rsid w:val="00DA4ACA"/>
    <w:rsid w:val="00DA4B74"/>
    <w:rsid w:val="00DA50D3"/>
    <w:rsid w:val="00DA611E"/>
    <w:rsid w:val="00DA7EAE"/>
    <w:rsid w:val="00DB0453"/>
    <w:rsid w:val="00DB1924"/>
    <w:rsid w:val="00DB1B42"/>
    <w:rsid w:val="00DB34F3"/>
    <w:rsid w:val="00DB3BE4"/>
    <w:rsid w:val="00DB3C4D"/>
    <w:rsid w:val="00DB467C"/>
    <w:rsid w:val="00DB4C5E"/>
    <w:rsid w:val="00DB61AD"/>
    <w:rsid w:val="00DB6336"/>
    <w:rsid w:val="00DB7614"/>
    <w:rsid w:val="00DC2A9A"/>
    <w:rsid w:val="00DC3836"/>
    <w:rsid w:val="00DC52CA"/>
    <w:rsid w:val="00DC77FA"/>
    <w:rsid w:val="00DC792B"/>
    <w:rsid w:val="00DD094F"/>
    <w:rsid w:val="00DD0995"/>
    <w:rsid w:val="00DD0D2F"/>
    <w:rsid w:val="00DD1BF4"/>
    <w:rsid w:val="00DD2968"/>
    <w:rsid w:val="00DD2D3A"/>
    <w:rsid w:val="00DD40F0"/>
    <w:rsid w:val="00DD4712"/>
    <w:rsid w:val="00DD69EF"/>
    <w:rsid w:val="00DD6A00"/>
    <w:rsid w:val="00DE1A1F"/>
    <w:rsid w:val="00DE2BFC"/>
    <w:rsid w:val="00DE4692"/>
    <w:rsid w:val="00DE54C7"/>
    <w:rsid w:val="00DE59F4"/>
    <w:rsid w:val="00DF2889"/>
    <w:rsid w:val="00DF34D2"/>
    <w:rsid w:val="00DF580F"/>
    <w:rsid w:val="00E005DA"/>
    <w:rsid w:val="00E00F33"/>
    <w:rsid w:val="00E0245C"/>
    <w:rsid w:val="00E03245"/>
    <w:rsid w:val="00E03D87"/>
    <w:rsid w:val="00E070E4"/>
    <w:rsid w:val="00E12374"/>
    <w:rsid w:val="00E126B4"/>
    <w:rsid w:val="00E1307C"/>
    <w:rsid w:val="00E1317A"/>
    <w:rsid w:val="00E14CE2"/>
    <w:rsid w:val="00E1704A"/>
    <w:rsid w:val="00E21C1C"/>
    <w:rsid w:val="00E2664E"/>
    <w:rsid w:val="00E26C3E"/>
    <w:rsid w:val="00E26D4D"/>
    <w:rsid w:val="00E26E3F"/>
    <w:rsid w:val="00E31BE4"/>
    <w:rsid w:val="00E32D76"/>
    <w:rsid w:val="00E343CB"/>
    <w:rsid w:val="00E35A67"/>
    <w:rsid w:val="00E35C08"/>
    <w:rsid w:val="00E37167"/>
    <w:rsid w:val="00E40545"/>
    <w:rsid w:val="00E41702"/>
    <w:rsid w:val="00E43CC8"/>
    <w:rsid w:val="00E4543E"/>
    <w:rsid w:val="00E522E6"/>
    <w:rsid w:val="00E522FC"/>
    <w:rsid w:val="00E537D8"/>
    <w:rsid w:val="00E53DBB"/>
    <w:rsid w:val="00E55E73"/>
    <w:rsid w:val="00E56813"/>
    <w:rsid w:val="00E56E5E"/>
    <w:rsid w:val="00E6156D"/>
    <w:rsid w:val="00E651E8"/>
    <w:rsid w:val="00E65266"/>
    <w:rsid w:val="00E65CE1"/>
    <w:rsid w:val="00E65ED6"/>
    <w:rsid w:val="00E662D5"/>
    <w:rsid w:val="00E6689B"/>
    <w:rsid w:val="00E67357"/>
    <w:rsid w:val="00E677E5"/>
    <w:rsid w:val="00E711B4"/>
    <w:rsid w:val="00E72165"/>
    <w:rsid w:val="00E7278C"/>
    <w:rsid w:val="00E753F3"/>
    <w:rsid w:val="00E7556B"/>
    <w:rsid w:val="00E75B1B"/>
    <w:rsid w:val="00E76AA7"/>
    <w:rsid w:val="00E77CB6"/>
    <w:rsid w:val="00E809E4"/>
    <w:rsid w:val="00E81783"/>
    <w:rsid w:val="00E818E3"/>
    <w:rsid w:val="00E832F5"/>
    <w:rsid w:val="00E834A9"/>
    <w:rsid w:val="00E85B7C"/>
    <w:rsid w:val="00E86F36"/>
    <w:rsid w:val="00E8711C"/>
    <w:rsid w:val="00E91BD4"/>
    <w:rsid w:val="00E92343"/>
    <w:rsid w:val="00E939C8"/>
    <w:rsid w:val="00E94AA1"/>
    <w:rsid w:val="00E96426"/>
    <w:rsid w:val="00E977A0"/>
    <w:rsid w:val="00E9784A"/>
    <w:rsid w:val="00E97FF0"/>
    <w:rsid w:val="00EA1036"/>
    <w:rsid w:val="00EA1775"/>
    <w:rsid w:val="00EA192E"/>
    <w:rsid w:val="00EA1C4A"/>
    <w:rsid w:val="00EA20A3"/>
    <w:rsid w:val="00EA43EA"/>
    <w:rsid w:val="00EA7886"/>
    <w:rsid w:val="00EB400C"/>
    <w:rsid w:val="00EB5C0B"/>
    <w:rsid w:val="00EB613B"/>
    <w:rsid w:val="00EB7982"/>
    <w:rsid w:val="00EC13E3"/>
    <w:rsid w:val="00EC1C4A"/>
    <w:rsid w:val="00EC2ED7"/>
    <w:rsid w:val="00EC4EAC"/>
    <w:rsid w:val="00EC76D7"/>
    <w:rsid w:val="00ED04A3"/>
    <w:rsid w:val="00ED04BE"/>
    <w:rsid w:val="00ED0590"/>
    <w:rsid w:val="00ED06D6"/>
    <w:rsid w:val="00ED0FC9"/>
    <w:rsid w:val="00ED3728"/>
    <w:rsid w:val="00ED3B8A"/>
    <w:rsid w:val="00ED4B2F"/>
    <w:rsid w:val="00ED4CA0"/>
    <w:rsid w:val="00ED5276"/>
    <w:rsid w:val="00ED72DC"/>
    <w:rsid w:val="00ED7D3D"/>
    <w:rsid w:val="00EE55BC"/>
    <w:rsid w:val="00EF12A1"/>
    <w:rsid w:val="00EF1C90"/>
    <w:rsid w:val="00EF294F"/>
    <w:rsid w:val="00EF38D0"/>
    <w:rsid w:val="00EF5E02"/>
    <w:rsid w:val="00F0120F"/>
    <w:rsid w:val="00F0174D"/>
    <w:rsid w:val="00F01D38"/>
    <w:rsid w:val="00F0304B"/>
    <w:rsid w:val="00F03307"/>
    <w:rsid w:val="00F047D5"/>
    <w:rsid w:val="00F04C66"/>
    <w:rsid w:val="00F077D8"/>
    <w:rsid w:val="00F1080F"/>
    <w:rsid w:val="00F108A3"/>
    <w:rsid w:val="00F112F7"/>
    <w:rsid w:val="00F120F1"/>
    <w:rsid w:val="00F123D7"/>
    <w:rsid w:val="00F144E9"/>
    <w:rsid w:val="00F14C8A"/>
    <w:rsid w:val="00F15C3B"/>
    <w:rsid w:val="00F1672C"/>
    <w:rsid w:val="00F17CE3"/>
    <w:rsid w:val="00F17D7C"/>
    <w:rsid w:val="00F17DEF"/>
    <w:rsid w:val="00F21CDF"/>
    <w:rsid w:val="00F22B2C"/>
    <w:rsid w:val="00F24896"/>
    <w:rsid w:val="00F26611"/>
    <w:rsid w:val="00F26B4E"/>
    <w:rsid w:val="00F26C59"/>
    <w:rsid w:val="00F278B1"/>
    <w:rsid w:val="00F27AE0"/>
    <w:rsid w:val="00F31DD0"/>
    <w:rsid w:val="00F34012"/>
    <w:rsid w:val="00F35701"/>
    <w:rsid w:val="00F35FBF"/>
    <w:rsid w:val="00F36EB7"/>
    <w:rsid w:val="00F377ED"/>
    <w:rsid w:val="00F4331E"/>
    <w:rsid w:val="00F44767"/>
    <w:rsid w:val="00F46923"/>
    <w:rsid w:val="00F470A3"/>
    <w:rsid w:val="00F51520"/>
    <w:rsid w:val="00F54A9D"/>
    <w:rsid w:val="00F54E51"/>
    <w:rsid w:val="00F55421"/>
    <w:rsid w:val="00F560B2"/>
    <w:rsid w:val="00F5656C"/>
    <w:rsid w:val="00F6025B"/>
    <w:rsid w:val="00F60923"/>
    <w:rsid w:val="00F61146"/>
    <w:rsid w:val="00F64BE9"/>
    <w:rsid w:val="00F64F28"/>
    <w:rsid w:val="00F6582B"/>
    <w:rsid w:val="00F66276"/>
    <w:rsid w:val="00F6736F"/>
    <w:rsid w:val="00F70040"/>
    <w:rsid w:val="00F70EB7"/>
    <w:rsid w:val="00F72595"/>
    <w:rsid w:val="00F74F2D"/>
    <w:rsid w:val="00F76012"/>
    <w:rsid w:val="00F76E25"/>
    <w:rsid w:val="00F80C12"/>
    <w:rsid w:val="00F80D21"/>
    <w:rsid w:val="00F819D6"/>
    <w:rsid w:val="00F859BC"/>
    <w:rsid w:val="00F867D6"/>
    <w:rsid w:val="00F869C9"/>
    <w:rsid w:val="00F90AD1"/>
    <w:rsid w:val="00F90F67"/>
    <w:rsid w:val="00F91507"/>
    <w:rsid w:val="00F92BBD"/>
    <w:rsid w:val="00F93D8A"/>
    <w:rsid w:val="00F93E43"/>
    <w:rsid w:val="00F94958"/>
    <w:rsid w:val="00F976B2"/>
    <w:rsid w:val="00FA185B"/>
    <w:rsid w:val="00FA1B94"/>
    <w:rsid w:val="00FA6F66"/>
    <w:rsid w:val="00FB053E"/>
    <w:rsid w:val="00FB128A"/>
    <w:rsid w:val="00FB1D10"/>
    <w:rsid w:val="00FB38EC"/>
    <w:rsid w:val="00FB3DE6"/>
    <w:rsid w:val="00FB4062"/>
    <w:rsid w:val="00FB4D7D"/>
    <w:rsid w:val="00FB4ED4"/>
    <w:rsid w:val="00FC1C5B"/>
    <w:rsid w:val="00FC1EBC"/>
    <w:rsid w:val="00FC39E1"/>
    <w:rsid w:val="00FD26B6"/>
    <w:rsid w:val="00FD28D8"/>
    <w:rsid w:val="00FD7325"/>
    <w:rsid w:val="00FD74BB"/>
    <w:rsid w:val="00FD78F5"/>
    <w:rsid w:val="00FE06A0"/>
    <w:rsid w:val="00FE5259"/>
    <w:rsid w:val="00FF0145"/>
    <w:rsid w:val="00FF1644"/>
    <w:rsid w:val="00FF4CE8"/>
    <w:rsid w:val="00FF5395"/>
    <w:rsid w:val="00FF586C"/>
    <w:rsid w:val="00FF5A43"/>
    <w:rsid w:val="00FF63FC"/>
    <w:rsid w:val="00FF7E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4561"/>
    <o:shapelayout v:ext="edit">
      <o:idmap v:ext="edit" data="1"/>
    </o:shapelayout>
  </w:shapeDefaults>
  <w:decimalSymbol w:val="."/>
  <w:listSeparator w:val=","/>
  <w14:docId w14:val="5ADC1F37"/>
  <w15:docId w15:val="{3C36A2C5-3C4C-463F-8FDF-356A9ABF3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347"/>
    <w:pPr>
      <w:widowControl w:val="0"/>
    </w:pPr>
    <w:rPr>
      <w:rFonts w:ascii="Arial" w:hAnsi="Arial"/>
      <w:snapToGrid w:val="0"/>
      <w:sz w:val="24"/>
      <w:lang w:val="en-GB" w:eastAsia="en-US"/>
    </w:rPr>
  </w:style>
  <w:style w:type="paragraph" w:styleId="Heading1">
    <w:name w:val="heading 1"/>
    <w:basedOn w:val="Normal"/>
    <w:next w:val="Normal"/>
    <w:link w:val="Heading1Char"/>
    <w:qFormat/>
    <w:rsid w:val="0086374A"/>
    <w:pPr>
      <w:keepNext/>
      <w:spacing w:before="240" w:after="60"/>
      <w:outlineLvl w:val="0"/>
    </w:pPr>
    <w:rPr>
      <w:b/>
      <w:kern w:val="28"/>
      <w:sz w:val="28"/>
    </w:rPr>
  </w:style>
  <w:style w:type="paragraph" w:styleId="Heading2">
    <w:name w:val="heading 2"/>
    <w:basedOn w:val="Normal"/>
    <w:next w:val="Normal"/>
    <w:qFormat/>
    <w:rsid w:val="0086374A"/>
    <w:pPr>
      <w:keepNext/>
      <w:spacing w:before="240" w:after="60"/>
      <w:outlineLvl w:val="1"/>
    </w:pPr>
    <w:rPr>
      <w:b/>
      <w:i/>
    </w:rPr>
  </w:style>
  <w:style w:type="paragraph" w:styleId="Heading3">
    <w:name w:val="heading 3"/>
    <w:basedOn w:val="Normal"/>
    <w:next w:val="Normal"/>
    <w:autoRedefine/>
    <w:qFormat/>
    <w:rsid w:val="006C7B14"/>
    <w:pPr>
      <w:keepNext/>
      <w:spacing w:before="240" w:after="60"/>
      <w:outlineLvl w:val="2"/>
    </w:pPr>
    <w:rPr>
      <w:b/>
      <w:color w:val="000000"/>
      <w:lang w:val="en-CA"/>
    </w:rPr>
  </w:style>
  <w:style w:type="paragraph" w:styleId="Heading4">
    <w:name w:val="heading 4"/>
    <w:basedOn w:val="Normal"/>
    <w:next w:val="Normal"/>
    <w:qFormat/>
    <w:rsid w:val="0086374A"/>
    <w:pPr>
      <w:keepNext/>
      <w:spacing w:before="240" w:after="60"/>
      <w:outlineLvl w:val="3"/>
    </w:pPr>
    <w:rPr>
      <w:b/>
    </w:rPr>
  </w:style>
  <w:style w:type="paragraph" w:styleId="Heading5">
    <w:name w:val="heading 5"/>
    <w:basedOn w:val="Normal"/>
    <w:next w:val="Normal"/>
    <w:qFormat/>
    <w:rsid w:val="0086374A"/>
    <w:pPr>
      <w:spacing w:before="240" w:after="60"/>
      <w:outlineLvl w:val="4"/>
    </w:pPr>
    <w:rPr>
      <w:sz w:val="22"/>
    </w:rPr>
  </w:style>
  <w:style w:type="paragraph" w:styleId="Heading6">
    <w:name w:val="heading 6"/>
    <w:basedOn w:val="Normal"/>
    <w:next w:val="Normal"/>
    <w:qFormat/>
    <w:rsid w:val="0086374A"/>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utlineLvl w:val="5"/>
    </w:pPr>
    <w:rPr>
      <w:i/>
    </w:rPr>
  </w:style>
  <w:style w:type="paragraph" w:styleId="Heading7">
    <w:name w:val="heading 7"/>
    <w:basedOn w:val="Normal"/>
    <w:next w:val="Normal"/>
    <w:qFormat/>
    <w:rsid w:val="0086374A"/>
    <w:pPr>
      <w:keepNext/>
      <w:jc w:val="center"/>
      <w:outlineLvl w:val="6"/>
    </w:pPr>
    <w:rPr>
      <w:b/>
      <w:sz w:val="32"/>
    </w:rPr>
  </w:style>
  <w:style w:type="paragraph" w:styleId="Heading8">
    <w:name w:val="heading 8"/>
    <w:basedOn w:val="Normal"/>
    <w:next w:val="Normal"/>
    <w:qFormat/>
    <w:rsid w:val="0086374A"/>
    <w:pPr>
      <w:keepNext/>
      <w:jc w:val="center"/>
      <w:outlineLvl w:val="7"/>
    </w:pPr>
    <w:rPr>
      <w:b/>
    </w:rPr>
  </w:style>
  <w:style w:type="paragraph" w:styleId="Heading9">
    <w:name w:val="heading 9"/>
    <w:basedOn w:val="Normal"/>
    <w:next w:val="Normal"/>
    <w:qFormat/>
    <w:rsid w:val="0086374A"/>
    <w:pPr>
      <w:keepNext/>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hanging="360"/>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7A5A"/>
    <w:rPr>
      <w:rFonts w:ascii="Arial" w:hAnsi="Arial"/>
      <w:b/>
      <w:snapToGrid w:val="0"/>
      <w:kern w:val="28"/>
      <w:sz w:val="28"/>
      <w:lang w:val="en-GB" w:eastAsia="en-US" w:bidi="ar-SA"/>
    </w:rPr>
  </w:style>
  <w:style w:type="character" w:styleId="FootnoteReference">
    <w:name w:val="footnote reference"/>
    <w:basedOn w:val="DefaultParagraphFont"/>
    <w:semiHidden/>
    <w:rsid w:val="00B45CF8"/>
    <w:rPr>
      <w:dstrike w:val="0"/>
      <w:vertAlign w:val="superscript"/>
    </w:rPr>
  </w:style>
  <w:style w:type="paragraph" w:styleId="TOC1">
    <w:name w:val="toc 1"/>
    <w:basedOn w:val="Normal"/>
    <w:next w:val="Normal"/>
    <w:autoRedefine/>
    <w:uiPriority w:val="39"/>
    <w:rsid w:val="00992BA6"/>
    <w:pPr>
      <w:tabs>
        <w:tab w:val="right" w:leader="dot" w:pos="9350"/>
      </w:tabs>
      <w:spacing w:before="120" w:after="120"/>
    </w:pPr>
    <w:rPr>
      <w:b/>
      <w:caps/>
      <w:sz w:val="28"/>
      <w:lang w:val="en-CA"/>
    </w:rPr>
  </w:style>
  <w:style w:type="paragraph" w:styleId="TOC2">
    <w:name w:val="toc 2"/>
    <w:basedOn w:val="Normal"/>
    <w:next w:val="Normal"/>
    <w:autoRedefine/>
    <w:uiPriority w:val="39"/>
    <w:rsid w:val="00845DA0"/>
    <w:pPr>
      <w:tabs>
        <w:tab w:val="right" w:leader="dot" w:pos="9350"/>
      </w:tabs>
      <w:ind w:left="240"/>
    </w:pPr>
    <w:rPr>
      <w:smallCaps/>
      <w:sz w:val="20"/>
    </w:rPr>
  </w:style>
  <w:style w:type="paragraph" w:styleId="Footer">
    <w:name w:val="footer"/>
    <w:basedOn w:val="Normal"/>
    <w:link w:val="FooterChar"/>
    <w:uiPriority w:val="99"/>
    <w:rsid w:val="0086374A"/>
    <w:pPr>
      <w:tabs>
        <w:tab w:val="center" w:pos="4320"/>
        <w:tab w:val="right" w:pos="8640"/>
      </w:tabs>
    </w:pPr>
  </w:style>
  <w:style w:type="paragraph" w:styleId="Header">
    <w:name w:val="header"/>
    <w:basedOn w:val="Normal"/>
    <w:link w:val="HeaderChar"/>
    <w:uiPriority w:val="99"/>
    <w:rsid w:val="0086374A"/>
    <w:pPr>
      <w:tabs>
        <w:tab w:val="center" w:pos="4320"/>
        <w:tab w:val="right" w:pos="8640"/>
      </w:tabs>
    </w:pPr>
  </w:style>
  <w:style w:type="character" w:styleId="PageNumber">
    <w:name w:val="page number"/>
    <w:basedOn w:val="DefaultParagraphFont"/>
    <w:rsid w:val="0086374A"/>
  </w:style>
  <w:style w:type="paragraph" w:styleId="TOC3">
    <w:name w:val="toc 3"/>
    <w:basedOn w:val="Normal"/>
    <w:next w:val="Normal"/>
    <w:autoRedefine/>
    <w:uiPriority w:val="39"/>
    <w:rsid w:val="00845DA0"/>
    <w:pPr>
      <w:ind w:left="480"/>
    </w:pPr>
    <w:rPr>
      <w:i/>
      <w:sz w:val="20"/>
    </w:rPr>
  </w:style>
  <w:style w:type="paragraph" w:styleId="TOC4">
    <w:name w:val="toc 4"/>
    <w:basedOn w:val="Normal"/>
    <w:next w:val="Normal"/>
    <w:autoRedefine/>
    <w:semiHidden/>
    <w:rsid w:val="0086374A"/>
    <w:pPr>
      <w:ind w:left="720"/>
    </w:pPr>
    <w:rPr>
      <w:sz w:val="18"/>
    </w:rPr>
  </w:style>
  <w:style w:type="paragraph" w:styleId="TOC5">
    <w:name w:val="toc 5"/>
    <w:basedOn w:val="Normal"/>
    <w:next w:val="Normal"/>
    <w:autoRedefine/>
    <w:semiHidden/>
    <w:rsid w:val="0086374A"/>
    <w:pPr>
      <w:ind w:left="960"/>
    </w:pPr>
    <w:rPr>
      <w:sz w:val="18"/>
    </w:rPr>
  </w:style>
  <w:style w:type="paragraph" w:styleId="TOC6">
    <w:name w:val="toc 6"/>
    <w:basedOn w:val="Normal"/>
    <w:next w:val="Normal"/>
    <w:autoRedefine/>
    <w:semiHidden/>
    <w:rsid w:val="0086374A"/>
    <w:pPr>
      <w:ind w:left="1200"/>
    </w:pPr>
    <w:rPr>
      <w:sz w:val="18"/>
    </w:rPr>
  </w:style>
  <w:style w:type="paragraph" w:styleId="TOC7">
    <w:name w:val="toc 7"/>
    <w:basedOn w:val="Normal"/>
    <w:next w:val="Normal"/>
    <w:autoRedefine/>
    <w:semiHidden/>
    <w:rsid w:val="0086374A"/>
    <w:pPr>
      <w:ind w:left="1440"/>
    </w:pPr>
    <w:rPr>
      <w:sz w:val="18"/>
    </w:rPr>
  </w:style>
  <w:style w:type="paragraph" w:styleId="TOC8">
    <w:name w:val="toc 8"/>
    <w:basedOn w:val="Normal"/>
    <w:next w:val="Normal"/>
    <w:autoRedefine/>
    <w:semiHidden/>
    <w:rsid w:val="0086374A"/>
    <w:pPr>
      <w:ind w:left="1680"/>
    </w:pPr>
    <w:rPr>
      <w:sz w:val="18"/>
    </w:rPr>
  </w:style>
  <w:style w:type="paragraph" w:styleId="TOC9">
    <w:name w:val="toc 9"/>
    <w:basedOn w:val="Normal"/>
    <w:next w:val="Normal"/>
    <w:autoRedefine/>
    <w:semiHidden/>
    <w:rsid w:val="0086374A"/>
    <w:pPr>
      <w:ind w:left="1920"/>
    </w:pPr>
    <w:rPr>
      <w:sz w:val="18"/>
    </w:rPr>
  </w:style>
  <w:style w:type="paragraph" w:styleId="Title">
    <w:name w:val="Title"/>
    <w:basedOn w:val="Normal"/>
    <w:qFormat/>
    <w:rsid w:val="0086374A"/>
    <w:pPr>
      <w:widowControl/>
      <w:jc w:val="center"/>
    </w:pPr>
    <w:rPr>
      <w:rFonts w:ascii="Courier New" w:hAnsi="Courier New"/>
      <w:b/>
      <w:lang w:val="fr-CA"/>
    </w:rPr>
  </w:style>
  <w:style w:type="paragraph" w:customStyle="1" w:styleId="H3">
    <w:name w:val="H3"/>
    <w:basedOn w:val="Normal"/>
    <w:next w:val="Normal"/>
    <w:rsid w:val="0086374A"/>
    <w:pPr>
      <w:keepNext/>
      <w:widowControl/>
      <w:spacing w:before="100" w:after="100"/>
      <w:outlineLvl w:val="3"/>
    </w:pPr>
    <w:rPr>
      <w:b/>
      <w:sz w:val="28"/>
    </w:rPr>
  </w:style>
  <w:style w:type="paragraph" w:customStyle="1" w:styleId="Blockquote">
    <w:name w:val="Blockquote"/>
    <w:basedOn w:val="Normal"/>
    <w:rsid w:val="0086374A"/>
    <w:pPr>
      <w:widowControl/>
      <w:spacing w:before="100" w:after="100"/>
      <w:ind w:left="360" w:right="360"/>
    </w:pPr>
  </w:style>
  <w:style w:type="character" w:styleId="Hyperlink">
    <w:name w:val="Hyperlink"/>
    <w:basedOn w:val="DefaultParagraphFont"/>
    <w:uiPriority w:val="99"/>
    <w:rsid w:val="0086374A"/>
    <w:rPr>
      <w:color w:val="0000FF"/>
      <w:u w:val="single"/>
    </w:rPr>
  </w:style>
  <w:style w:type="paragraph" w:styleId="BodyTextIndent">
    <w:name w:val="Body Text Indent"/>
    <w:basedOn w:val="Normal"/>
    <w:rsid w:val="0086374A"/>
    <w:rPr>
      <w:i/>
    </w:rPr>
  </w:style>
  <w:style w:type="paragraph" w:styleId="BodyTextIndent2">
    <w:name w:val="Body Text Indent 2"/>
    <w:basedOn w:val="Normal"/>
    <w:rsid w:val="0086374A"/>
    <w:pPr>
      <w:ind w:left="720" w:firstLine="720"/>
    </w:pPr>
  </w:style>
  <w:style w:type="paragraph" w:styleId="BodyTextIndent3">
    <w:name w:val="Body Text Indent 3"/>
    <w:basedOn w:val="Normal"/>
    <w:rsid w:val="0086374A"/>
    <w:pPr>
      <w:ind w:left="720"/>
    </w:pPr>
  </w:style>
  <w:style w:type="paragraph" w:styleId="FootnoteText">
    <w:name w:val="footnote text"/>
    <w:basedOn w:val="Normal"/>
    <w:semiHidden/>
    <w:rsid w:val="0086374A"/>
    <w:pPr>
      <w:widowControl/>
    </w:pPr>
    <w:rPr>
      <w:snapToGrid/>
      <w:sz w:val="20"/>
    </w:rPr>
  </w:style>
  <w:style w:type="paragraph" w:styleId="BodyText">
    <w:name w:val="Body Text"/>
    <w:basedOn w:val="Normal"/>
    <w:link w:val="BodyTextChar"/>
    <w:rsid w:val="0086374A"/>
    <w:pPr>
      <w:widowControl/>
    </w:pPr>
    <w:rPr>
      <w:snapToGrid/>
      <w:sz w:val="28"/>
      <w:lang w:val="fr-CA"/>
    </w:rPr>
  </w:style>
  <w:style w:type="character" w:customStyle="1" w:styleId="BodyTextChar">
    <w:name w:val="Body Text Char"/>
    <w:basedOn w:val="DefaultParagraphFont"/>
    <w:link w:val="BodyText"/>
    <w:rsid w:val="00AD572E"/>
    <w:rPr>
      <w:rFonts w:ascii="Arial" w:hAnsi="Arial"/>
      <w:sz w:val="28"/>
      <w:lang w:val="fr-CA" w:eastAsia="en-US"/>
    </w:rPr>
  </w:style>
  <w:style w:type="character" w:styleId="CommentReference">
    <w:name w:val="annotation reference"/>
    <w:basedOn w:val="DefaultParagraphFont"/>
    <w:uiPriority w:val="99"/>
    <w:semiHidden/>
    <w:rsid w:val="0086374A"/>
    <w:rPr>
      <w:sz w:val="16"/>
    </w:rPr>
  </w:style>
  <w:style w:type="paragraph" w:styleId="CommentText">
    <w:name w:val="annotation text"/>
    <w:basedOn w:val="Normal"/>
    <w:link w:val="CommentTextChar"/>
    <w:uiPriority w:val="99"/>
    <w:semiHidden/>
    <w:rsid w:val="0086374A"/>
    <w:rPr>
      <w:sz w:val="20"/>
    </w:rPr>
  </w:style>
  <w:style w:type="character" w:customStyle="1" w:styleId="CommentTextChar">
    <w:name w:val="Comment Text Char"/>
    <w:basedOn w:val="DefaultParagraphFont"/>
    <w:link w:val="CommentText"/>
    <w:uiPriority w:val="99"/>
    <w:semiHidden/>
    <w:rsid w:val="00AD572E"/>
    <w:rPr>
      <w:rFonts w:ascii="Arial" w:hAnsi="Arial"/>
      <w:snapToGrid w:val="0"/>
      <w:lang w:val="en-GB" w:eastAsia="en-US"/>
    </w:rPr>
  </w:style>
  <w:style w:type="paragraph" w:customStyle="1" w:styleId="Title11pts">
    <w:name w:val="Title11pts"/>
    <w:rsid w:val="0086374A"/>
    <w:pPr>
      <w:widowControl w:val="0"/>
      <w:tabs>
        <w:tab w:val="right" w:pos="10080"/>
      </w:tabs>
      <w:spacing w:before="140" w:after="140" w:line="240" w:lineRule="atLeast"/>
    </w:pPr>
    <w:rPr>
      <w:rFonts w:ascii="Helvetica" w:hAnsi="Helvetica"/>
      <w:b/>
      <w:snapToGrid w:val="0"/>
      <w:sz w:val="22"/>
      <w:lang w:val="en-US" w:eastAsia="en-US"/>
    </w:rPr>
  </w:style>
  <w:style w:type="paragraph" w:customStyle="1" w:styleId="BodyText0">
    <w:name w:val="BodyText"/>
    <w:rsid w:val="0086374A"/>
    <w:pPr>
      <w:widowControl w:val="0"/>
      <w:tabs>
        <w:tab w:val="left" w:pos="180"/>
        <w:tab w:val="left" w:pos="360"/>
        <w:tab w:val="left" w:pos="540"/>
        <w:tab w:val="left" w:pos="720"/>
      </w:tabs>
      <w:spacing w:line="230" w:lineRule="atLeast"/>
      <w:jc w:val="both"/>
    </w:pPr>
    <w:rPr>
      <w:rFonts w:ascii="Helvetica" w:hAnsi="Helvetica"/>
      <w:snapToGrid w:val="0"/>
      <w:color w:val="000000"/>
      <w:lang w:val="en-US" w:eastAsia="en-US"/>
    </w:rPr>
  </w:style>
  <w:style w:type="paragraph" w:customStyle="1" w:styleId="Title10pts">
    <w:name w:val="Title10pts"/>
    <w:rsid w:val="0086374A"/>
    <w:pPr>
      <w:widowControl w:val="0"/>
      <w:tabs>
        <w:tab w:val="left" w:pos="480"/>
      </w:tabs>
      <w:spacing w:after="80" w:line="230" w:lineRule="atLeast"/>
    </w:pPr>
    <w:rPr>
      <w:rFonts w:ascii="Helvetica" w:hAnsi="Helvetica"/>
      <w:b/>
      <w:snapToGrid w:val="0"/>
      <w:lang w:val="en-US" w:eastAsia="en-US"/>
    </w:rPr>
  </w:style>
  <w:style w:type="paragraph" w:customStyle="1" w:styleId="space4">
    <w:name w:val="space4"/>
    <w:rsid w:val="0086374A"/>
    <w:pPr>
      <w:widowControl w:val="0"/>
      <w:tabs>
        <w:tab w:val="left" w:pos="180"/>
      </w:tabs>
      <w:spacing w:line="80" w:lineRule="atLeast"/>
      <w:jc w:val="both"/>
    </w:pPr>
    <w:rPr>
      <w:rFonts w:ascii="Helvetica" w:hAnsi="Helvetica"/>
      <w:snapToGrid w:val="0"/>
      <w:sz w:val="18"/>
      <w:lang w:val="en-US" w:eastAsia="en-US"/>
    </w:rPr>
  </w:style>
  <w:style w:type="paragraph" w:customStyle="1" w:styleId="Space10">
    <w:name w:val="Space10"/>
    <w:rsid w:val="0086374A"/>
    <w:pPr>
      <w:widowControl w:val="0"/>
      <w:tabs>
        <w:tab w:val="left" w:pos="180"/>
      </w:tabs>
      <w:spacing w:line="210" w:lineRule="atLeast"/>
      <w:jc w:val="both"/>
    </w:pPr>
    <w:rPr>
      <w:rFonts w:ascii="Helvetica" w:hAnsi="Helvetica"/>
      <w:snapToGrid w:val="0"/>
      <w:lang w:val="en-US" w:eastAsia="en-US"/>
    </w:rPr>
  </w:style>
  <w:style w:type="paragraph" w:customStyle="1" w:styleId="space8">
    <w:name w:val="space8"/>
    <w:rsid w:val="0086374A"/>
    <w:pPr>
      <w:keepLines/>
      <w:widowControl w:val="0"/>
      <w:tabs>
        <w:tab w:val="left" w:pos="120"/>
        <w:tab w:val="left" w:pos="240"/>
        <w:tab w:val="left" w:pos="360"/>
        <w:tab w:val="left" w:pos="480"/>
        <w:tab w:val="right" w:pos="3600"/>
        <w:tab w:val="right" w:pos="4320"/>
        <w:tab w:val="right" w:pos="5040"/>
        <w:tab w:val="right" w:pos="5760"/>
        <w:tab w:val="right" w:pos="6480"/>
        <w:tab w:val="right" w:pos="7200"/>
        <w:tab w:val="right" w:pos="7920"/>
        <w:tab w:val="right" w:pos="8640"/>
        <w:tab w:val="right" w:pos="9360"/>
        <w:tab w:val="right" w:pos="10080"/>
      </w:tabs>
      <w:spacing w:line="160" w:lineRule="atLeast"/>
    </w:pPr>
    <w:rPr>
      <w:rFonts w:ascii="HelveticaCondensed" w:hAnsi="HelveticaCondensed"/>
      <w:snapToGrid w:val="0"/>
      <w:sz w:val="16"/>
      <w:lang w:val="en-US" w:eastAsia="en-US"/>
    </w:rPr>
  </w:style>
  <w:style w:type="paragraph" w:customStyle="1" w:styleId="BodyText-bullet">
    <w:name w:val="BodyText-bullet"/>
    <w:basedOn w:val="BodyText0"/>
    <w:rsid w:val="0086374A"/>
    <w:pPr>
      <w:ind w:left="180" w:hanging="180"/>
    </w:pPr>
    <w:rPr>
      <w:color w:val="auto"/>
    </w:rPr>
  </w:style>
  <w:style w:type="paragraph" w:customStyle="1" w:styleId="space6">
    <w:name w:val="space6"/>
    <w:rsid w:val="0086374A"/>
    <w:pPr>
      <w:widowControl w:val="0"/>
      <w:tabs>
        <w:tab w:val="left" w:pos="180"/>
      </w:tabs>
      <w:spacing w:line="120" w:lineRule="atLeast"/>
      <w:jc w:val="both"/>
    </w:pPr>
    <w:rPr>
      <w:rFonts w:ascii="Helvetica" w:hAnsi="Helvetica"/>
      <w:snapToGrid w:val="0"/>
      <w:sz w:val="18"/>
      <w:lang w:val="en-US" w:eastAsia="en-US"/>
    </w:rPr>
  </w:style>
  <w:style w:type="paragraph" w:customStyle="1" w:styleId="space14">
    <w:name w:val="space14"/>
    <w:rsid w:val="0086374A"/>
    <w:pPr>
      <w:keepLines/>
      <w:widowControl w:val="0"/>
      <w:tabs>
        <w:tab w:val="left" w:pos="120"/>
        <w:tab w:val="left" w:pos="240"/>
        <w:tab w:val="left" w:pos="360"/>
        <w:tab w:val="left" w:pos="480"/>
        <w:tab w:val="right" w:pos="3600"/>
        <w:tab w:val="right" w:pos="4320"/>
        <w:tab w:val="right" w:pos="5040"/>
        <w:tab w:val="right" w:pos="5760"/>
        <w:tab w:val="right" w:pos="6480"/>
        <w:tab w:val="right" w:pos="7200"/>
        <w:tab w:val="right" w:pos="7920"/>
        <w:tab w:val="right" w:pos="8640"/>
        <w:tab w:val="right" w:pos="9360"/>
        <w:tab w:val="right" w:pos="10080"/>
      </w:tabs>
      <w:spacing w:line="272" w:lineRule="atLeast"/>
    </w:pPr>
    <w:rPr>
      <w:rFonts w:ascii="HelveticaCondensed" w:hAnsi="HelveticaCondensed"/>
      <w:snapToGrid w:val="0"/>
      <w:sz w:val="16"/>
      <w:lang w:val="en-US" w:eastAsia="en-US"/>
    </w:rPr>
  </w:style>
  <w:style w:type="paragraph" w:customStyle="1" w:styleId="space2">
    <w:name w:val="space2"/>
    <w:rsid w:val="0086374A"/>
    <w:pPr>
      <w:widowControl w:val="0"/>
      <w:tabs>
        <w:tab w:val="left" w:pos="180"/>
      </w:tabs>
      <w:spacing w:line="40" w:lineRule="atLeast"/>
      <w:jc w:val="both"/>
    </w:pPr>
    <w:rPr>
      <w:rFonts w:ascii="Helvetica" w:hAnsi="Helvetica"/>
      <w:snapToGrid w:val="0"/>
      <w:sz w:val="18"/>
      <w:lang w:val="en-US" w:eastAsia="en-US"/>
    </w:rPr>
  </w:style>
  <w:style w:type="paragraph" w:customStyle="1" w:styleId="Space5">
    <w:name w:val="Space5"/>
    <w:rsid w:val="0086374A"/>
    <w:pPr>
      <w:widowControl w:val="0"/>
      <w:tabs>
        <w:tab w:val="left" w:pos="180"/>
      </w:tabs>
      <w:spacing w:line="100" w:lineRule="atLeast"/>
      <w:jc w:val="both"/>
    </w:pPr>
    <w:rPr>
      <w:rFonts w:ascii="Helvetica" w:hAnsi="Helvetica"/>
      <w:snapToGrid w:val="0"/>
      <w:sz w:val="18"/>
      <w:lang w:val="en-US" w:eastAsia="en-US"/>
    </w:rPr>
  </w:style>
  <w:style w:type="paragraph" w:customStyle="1" w:styleId="1BulletList">
    <w:name w:val="1Bullet List"/>
    <w:rsid w:val="0086374A"/>
    <w:pPr>
      <w:tabs>
        <w:tab w:val="left" w:pos="720"/>
      </w:tabs>
      <w:ind w:left="720" w:hanging="720"/>
    </w:pPr>
    <w:rPr>
      <w:snapToGrid w:val="0"/>
      <w:sz w:val="24"/>
      <w:lang w:val="en-US" w:eastAsia="en-US"/>
    </w:rPr>
  </w:style>
  <w:style w:type="paragraph" w:customStyle="1" w:styleId="2BulletList">
    <w:name w:val="2Bullet List"/>
    <w:rsid w:val="0086374A"/>
    <w:pPr>
      <w:tabs>
        <w:tab w:val="left" w:pos="720"/>
        <w:tab w:val="left" w:pos="1440"/>
      </w:tabs>
      <w:ind w:left="1440" w:hanging="720"/>
    </w:pPr>
    <w:rPr>
      <w:snapToGrid w:val="0"/>
      <w:sz w:val="24"/>
      <w:lang w:val="en-US" w:eastAsia="en-US"/>
    </w:rPr>
  </w:style>
  <w:style w:type="paragraph" w:customStyle="1" w:styleId="3BulletList">
    <w:name w:val="3Bullet List"/>
    <w:rsid w:val="0086374A"/>
    <w:pPr>
      <w:tabs>
        <w:tab w:val="left" w:pos="720"/>
        <w:tab w:val="left" w:pos="1440"/>
        <w:tab w:val="left" w:pos="2160"/>
      </w:tabs>
      <w:ind w:left="2160" w:hanging="720"/>
    </w:pPr>
    <w:rPr>
      <w:snapToGrid w:val="0"/>
      <w:sz w:val="24"/>
      <w:lang w:val="en-US" w:eastAsia="en-US"/>
    </w:rPr>
  </w:style>
  <w:style w:type="paragraph" w:customStyle="1" w:styleId="4BulletList">
    <w:name w:val="4Bullet List"/>
    <w:rsid w:val="0086374A"/>
    <w:pPr>
      <w:tabs>
        <w:tab w:val="left" w:pos="720"/>
        <w:tab w:val="left" w:pos="1440"/>
        <w:tab w:val="left" w:pos="2160"/>
        <w:tab w:val="left" w:pos="2880"/>
      </w:tabs>
      <w:ind w:left="2880" w:hanging="720"/>
    </w:pPr>
    <w:rPr>
      <w:snapToGrid w:val="0"/>
      <w:sz w:val="24"/>
      <w:lang w:val="en-US" w:eastAsia="en-US"/>
    </w:rPr>
  </w:style>
  <w:style w:type="paragraph" w:customStyle="1" w:styleId="5BulletList">
    <w:name w:val="5Bullet List"/>
    <w:rsid w:val="0086374A"/>
    <w:pPr>
      <w:tabs>
        <w:tab w:val="left" w:pos="720"/>
        <w:tab w:val="left" w:pos="1440"/>
        <w:tab w:val="left" w:pos="2160"/>
        <w:tab w:val="left" w:pos="2880"/>
        <w:tab w:val="left" w:pos="3600"/>
      </w:tabs>
      <w:ind w:left="3600" w:hanging="720"/>
    </w:pPr>
    <w:rPr>
      <w:snapToGrid w:val="0"/>
      <w:sz w:val="24"/>
      <w:lang w:val="en-US" w:eastAsia="en-US"/>
    </w:rPr>
  </w:style>
  <w:style w:type="paragraph" w:customStyle="1" w:styleId="6BulletList">
    <w:name w:val="6Bullet List"/>
    <w:rsid w:val="0086374A"/>
    <w:pPr>
      <w:tabs>
        <w:tab w:val="left" w:pos="720"/>
        <w:tab w:val="left" w:pos="1440"/>
        <w:tab w:val="left" w:pos="2160"/>
        <w:tab w:val="left" w:pos="2880"/>
        <w:tab w:val="left" w:pos="3600"/>
        <w:tab w:val="left" w:pos="4320"/>
      </w:tabs>
      <w:ind w:left="4320" w:hanging="720"/>
    </w:pPr>
    <w:rPr>
      <w:snapToGrid w:val="0"/>
      <w:sz w:val="24"/>
      <w:lang w:val="en-US" w:eastAsia="en-US"/>
    </w:rPr>
  </w:style>
  <w:style w:type="paragraph" w:customStyle="1" w:styleId="7BulletList">
    <w:name w:val="7Bullet List"/>
    <w:rsid w:val="0086374A"/>
    <w:pPr>
      <w:tabs>
        <w:tab w:val="left" w:pos="720"/>
        <w:tab w:val="left" w:pos="1440"/>
        <w:tab w:val="left" w:pos="2160"/>
        <w:tab w:val="left" w:pos="2880"/>
        <w:tab w:val="left" w:pos="3600"/>
        <w:tab w:val="left" w:pos="4320"/>
        <w:tab w:val="left" w:pos="5040"/>
      </w:tabs>
      <w:ind w:left="5040" w:hanging="720"/>
    </w:pPr>
    <w:rPr>
      <w:snapToGrid w:val="0"/>
      <w:sz w:val="24"/>
      <w:lang w:val="en-US" w:eastAsia="en-US"/>
    </w:rPr>
  </w:style>
  <w:style w:type="paragraph" w:customStyle="1" w:styleId="8BulletList">
    <w:name w:val="8Bullet List"/>
    <w:rsid w:val="0086374A"/>
    <w:pPr>
      <w:tabs>
        <w:tab w:val="left" w:pos="720"/>
        <w:tab w:val="left" w:pos="1440"/>
        <w:tab w:val="left" w:pos="2160"/>
        <w:tab w:val="left" w:pos="2880"/>
        <w:tab w:val="left" w:pos="3600"/>
        <w:tab w:val="left" w:pos="4320"/>
        <w:tab w:val="left" w:pos="5040"/>
        <w:tab w:val="left" w:pos="5760"/>
      </w:tabs>
      <w:ind w:left="5760" w:hanging="720"/>
    </w:pPr>
    <w:rPr>
      <w:snapToGrid w:val="0"/>
      <w:sz w:val="24"/>
      <w:lang w:val="en-US" w:eastAsia="en-US"/>
    </w:rPr>
  </w:style>
  <w:style w:type="paragraph" w:customStyle="1" w:styleId="a">
    <w:name w:val="_"/>
    <w:rsid w:val="0086374A"/>
    <w:pPr>
      <w:ind w:left="-1440"/>
    </w:pPr>
    <w:rPr>
      <w:snapToGrid w:val="0"/>
      <w:sz w:val="24"/>
      <w:lang w:eastAsia="en-US"/>
    </w:rPr>
  </w:style>
  <w:style w:type="paragraph" w:styleId="Caption">
    <w:name w:val="caption"/>
    <w:basedOn w:val="Normal"/>
    <w:next w:val="Normal"/>
    <w:qFormat/>
    <w:rsid w:val="0086374A"/>
    <w:pPr>
      <w:widowControl/>
    </w:pPr>
    <w:rPr>
      <w:lang w:val="en-CA"/>
    </w:rPr>
  </w:style>
  <w:style w:type="paragraph" w:styleId="BodyText2">
    <w:name w:val="Body Text 2"/>
    <w:basedOn w:val="Normal"/>
    <w:rsid w:val="0086374A"/>
    <w:rPr>
      <w:i/>
    </w:rPr>
  </w:style>
  <w:style w:type="character" w:styleId="FollowedHyperlink">
    <w:name w:val="FollowedHyperlink"/>
    <w:basedOn w:val="DefaultParagraphFont"/>
    <w:rsid w:val="0086374A"/>
    <w:rPr>
      <w:color w:val="800080"/>
      <w:u w:val="single"/>
    </w:rPr>
  </w:style>
  <w:style w:type="paragraph" w:styleId="BodyText3">
    <w:name w:val="Body Text 3"/>
    <w:basedOn w:val="Normal"/>
    <w:rsid w:val="0086374A"/>
    <w:pPr>
      <w:jc w:val="both"/>
    </w:pPr>
    <w:rPr>
      <w:sz w:val="28"/>
    </w:rPr>
  </w:style>
  <w:style w:type="paragraph" w:customStyle="1" w:styleId="Level1">
    <w:name w:val="Level 1"/>
    <w:basedOn w:val="Normal"/>
    <w:rsid w:val="0086374A"/>
    <w:pPr>
      <w:numPr>
        <w:numId w:val="1"/>
      </w:numPr>
      <w:ind w:left="1440" w:hanging="720"/>
      <w:outlineLvl w:val="0"/>
    </w:pPr>
    <w:rPr>
      <w:lang w:val="en-US"/>
    </w:rPr>
  </w:style>
  <w:style w:type="paragraph" w:styleId="DocumentMap">
    <w:name w:val="Document Map"/>
    <w:basedOn w:val="Normal"/>
    <w:semiHidden/>
    <w:rsid w:val="0086374A"/>
    <w:pPr>
      <w:shd w:val="clear" w:color="auto" w:fill="000080"/>
    </w:pPr>
    <w:rPr>
      <w:rFonts w:ascii="Tahoma" w:hAnsi="Tahoma"/>
    </w:rPr>
  </w:style>
  <w:style w:type="paragraph" w:customStyle="1" w:styleId="H2">
    <w:name w:val="H2"/>
    <w:basedOn w:val="Normal"/>
    <w:next w:val="Normal"/>
    <w:rsid w:val="0086374A"/>
    <w:pPr>
      <w:keepNext/>
      <w:widowControl/>
      <w:spacing w:before="100" w:after="100"/>
      <w:outlineLvl w:val="2"/>
    </w:pPr>
    <w:rPr>
      <w:b/>
      <w:sz w:val="36"/>
      <w:lang w:val="en-US"/>
    </w:rPr>
  </w:style>
  <w:style w:type="paragraph" w:styleId="EnvelopeAddress">
    <w:name w:val="envelope address"/>
    <w:basedOn w:val="Normal"/>
    <w:rsid w:val="0086374A"/>
    <w:pPr>
      <w:framePr w:w="7920" w:h="1980" w:hRule="exact" w:hSpace="180" w:wrap="auto" w:hAnchor="page" w:xAlign="center" w:yAlign="bottom"/>
      <w:ind w:left="2880"/>
    </w:pPr>
  </w:style>
  <w:style w:type="paragraph" w:styleId="EnvelopeReturn">
    <w:name w:val="envelope return"/>
    <w:basedOn w:val="Normal"/>
    <w:rsid w:val="0086374A"/>
    <w:pPr>
      <w:widowControl/>
    </w:pPr>
    <w:rPr>
      <w:sz w:val="20"/>
    </w:rPr>
  </w:style>
  <w:style w:type="paragraph" w:styleId="BalloonText">
    <w:name w:val="Balloon Text"/>
    <w:basedOn w:val="Normal"/>
    <w:semiHidden/>
    <w:rsid w:val="00DB3C4D"/>
    <w:rPr>
      <w:rFonts w:ascii="Tahoma" w:hAnsi="Tahoma" w:cs="Tahoma"/>
      <w:sz w:val="16"/>
      <w:szCs w:val="16"/>
    </w:rPr>
  </w:style>
  <w:style w:type="paragraph" w:styleId="CommentSubject">
    <w:name w:val="annotation subject"/>
    <w:basedOn w:val="CommentText"/>
    <w:next w:val="CommentText"/>
    <w:semiHidden/>
    <w:rsid w:val="007845EB"/>
    <w:rPr>
      <w:b/>
      <w:bCs/>
    </w:rPr>
  </w:style>
  <w:style w:type="character" w:customStyle="1" w:styleId="StyleArial">
    <w:name w:val="Style Arial"/>
    <w:basedOn w:val="DefaultParagraphFont"/>
    <w:rsid w:val="007845EB"/>
    <w:rPr>
      <w:rFonts w:ascii="Arial" w:hAnsi="Arial"/>
      <w:sz w:val="24"/>
    </w:rPr>
  </w:style>
  <w:style w:type="table" w:styleId="TableGrid">
    <w:name w:val="Table Grid"/>
    <w:basedOn w:val="TableNormal"/>
    <w:rsid w:val="00CB56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FootnoteReferenceBlack">
    <w:name w:val="Style Footnote Reference + Black"/>
    <w:basedOn w:val="FootnoteReference"/>
    <w:rsid w:val="00D21640"/>
    <w:rPr>
      <w:dstrike w:val="0"/>
      <w:color w:val="000000"/>
      <w:vertAlign w:val="superscript"/>
    </w:rPr>
  </w:style>
  <w:style w:type="character" w:customStyle="1" w:styleId="pbllt-">
    <w:name w:val="pbllt-"/>
    <w:rsid w:val="00E21C1C"/>
  </w:style>
  <w:style w:type="paragraph" w:styleId="BlockText">
    <w:name w:val="Block Text"/>
    <w:basedOn w:val="Normal"/>
    <w:rsid w:val="006970B7"/>
    <w:pPr>
      <w:pBdr>
        <w:top w:val="single" w:sz="7" w:space="0" w:color="FFFFFF"/>
        <w:left w:val="single" w:sz="7" w:space="0" w:color="FFFFFF"/>
        <w:bottom w:val="single" w:sz="7" w:space="0" w:color="FFFFFF"/>
        <w:right w:val="single" w:sz="7" w:space="0" w:color="FFFFFF"/>
      </w:pBdr>
      <w:tabs>
        <w:tab w:val="left" w:pos="0"/>
        <w:tab w:val="left" w:pos="153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1440" w:right="1800"/>
      <w:jc w:val="both"/>
    </w:pPr>
    <w:rPr>
      <w:rFonts w:cs="Arial"/>
      <w:snapToGrid/>
      <w:color w:val="000000"/>
      <w:sz w:val="20"/>
      <w:lang w:val="en-CA" w:eastAsia="en-CA"/>
    </w:rPr>
  </w:style>
  <w:style w:type="paragraph" w:customStyle="1" w:styleId="BodyTextIn">
    <w:name w:val="Body Text In"/>
    <w:basedOn w:val="Normal"/>
    <w:rsid w:val="006970B7"/>
    <w:pPr>
      <w:tabs>
        <w:tab w:val="left" w:pos="-36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280"/>
      </w:tabs>
      <w:autoSpaceDE w:val="0"/>
      <w:autoSpaceDN w:val="0"/>
      <w:adjustRightInd w:val="0"/>
      <w:jc w:val="both"/>
    </w:pPr>
    <w:rPr>
      <w:rFonts w:cs="Arial"/>
      <w:snapToGrid/>
      <w:szCs w:val="24"/>
      <w:lang w:val="en-CA" w:eastAsia="en-CA"/>
    </w:rPr>
  </w:style>
  <w:style w:type="paragraph" w:customStyle="1" w:styleId="2">
    <w:name w:val="2"/>
    <w:basedOn w:val="Normal"/>
    <w:rsid w:val="006970B7"/>
    <w:pPr>
      <w:autoSpaceDE w:val="0"/>
      <w:autoSpaceDN w:val="0"/>
      <w:adjustRightInd w:val="0"/>
    </w:pPr>
    <w:rPr>
      <w:rFonts w:ascii="Times New Roman" w:hAnsi="Times New Roman"/>
      <w:snapToGrid/>
      <w:szCs w:val="24"/>
      <w:lang w:val="en-CA" w:eastAsia="en-CA"/>
    </w:rPr>
  </w:style>
  <w:style w:type="paragraph" w:styleId="ListParagraph">
    <w:name w:val="List Paragraph"/>
    <w:basedOn w:val="Normal"/>
    <w:uiPriority w:val="34"/>
    <w:qFormat/>
    <w:rsid w:val="00065EE4"/>
    <w:pPr>
      <w:ind w:left="720"/>
      <w:contextualSpacing/>
    </w:pPr>
  </w:style>
  <w:style w:type="paragraph" w:styleId="NormalWeb">
    <w:name w:val="Normal (Web)"/>
    <w:basedOn w:val="Normal"/>
    <w:uiPriority w:val="99"/>
    <w:unhideWhenUsed/>
    <w:rsid w:val="0007309A"/>
    <w:pPr>
      <w:widowControl/>
      <w:spacing w:before="100" w:beforeAutospacing="1" w:after="100" w:afterAutospacing="1"/>
    </w:pPr>
    <w:rPr>
      <w:rFonts w:ascii="Times New Roman" w:hAnsi="Times New Roman"/>
      <w:snapToGrid/>
      <w:szCs w:val="24"/>
      <w:lang w:val="en-CA" w:eastAsia="en-CA"/>
    </w:rPr>
  </w:style>
  <w:style w:type="paragraph" w:customStyle="1" w:styleId="Chaptertextinuserguide">
    <w:name w:val="Chapter text in user guide"/>
    <w:basedOn w:val="Normal"/>
    <w:link w:val="ChaptertextinuserguideChar"/>
    <w:rsid w:val="00DD40F0"/>
    <w:pPr>
      <w:widowControl/>
    </w:pPr>
    <w:rPr>
      <w:rFonts w:ascii="Helvetica" w:hAnsi="Helvetica"/>
      <w:snapToGrid/>
      <w:sz w:val="20"/>
      <w:lang w:val="en-CA"/>
    </w:rPr>
  </w:style>
  <w:style w:type="character" w:customStyle="1" w:styleId="ChaptertextinuserguideChar">
    <w:name w:val="Chapter text in user guide Char"/>
    <w:basedOn w:val="DefaultParagraphFont"/>
    <w:link w:val="Chaptertextinuserguide"/>
    <w:rsid w:val="00DD40F0"/>
    <w:rPr>
      <w:rFonts w:ascii="Helvetica" w:hAnsi="Helvetica"/>
      <w:lang w:eastAsia="en-US"/>
    </w:rPr>
  </w:style>
  <w:style w:type="character" w:styleId="Emphasis">
    <w:name w:val="Emphasis"/>
    <w:basedOn w:val="DefaultParagraphFont"/>
    <w:uiPriority w:val="20"/>
    <w:qFormat/>
    <w:rsid w:val="00C1532D"/>
    <w:rPr>
      <w:i/>
      <w:iCs/>
    </w:rPr>
  </w:style>
  <w:style w:type="character" w:customStyle="1" w:styleId="mw-headline">
    <w:name w:val="mw-headline"/>
    <w:basedOn w:val="DefaultParagraphFont"/>
    <w:rsid w:val="00060916"/>
  </w:style>
  <w:style w:type="character" w:customStyle="1" w:styleId="hidden-xs">
    <w:name w:val="hidden-xs"/>
    <w:basedOn w:val="DefaultParagraphFont"/>
    <w:rsid w:val="00B50822"/>
  </w:style>
  <w:style w:type="paragraph" w:customStyle="1" w:styleId="Default">
    <w:name w:val="Default"/>
    <w:rsid w:val="00D32FB4"/>
    <w:pPr>
      <w:autoSpaceDE w:val="0"/>
      <w:autoSpaceDN w:val="0"/>
      <w:adjustRightInd w:val="0"/>
    </w:pPr>
    <w:rPr>
      <w:rFonts w:ascii="Calibri" w:hAnsi="Calibri" w:cs="Calibri"/>
      <w:color w:val="000000"/>
      <w:sz w:val="24"/>
      <w:szCs w:val="24"/>
    </w:rPr>
  </w:style>
  <w:style w:type="character" w:customStyle="1" w:styleId="A21">
    <w:name w:val="A2+1"/>
    <w:uiPriority w:val="99"/>
    <w:rsid w:val="006C78B8"/>
    <w:rPr>
      <w:color w:val="000000"/>
      <w:sz w:val="16"/>
      <w:szCs w:val="16"/>
    </w:rPr>
  </w:style>
  <w:style w:type="character" w:customStyle="1" w:styleId="A2">
    <w:name w:val="A2"/>
    <w:uiPriority w:val="99"/>
    <w:rsid w:val="006C78B8"/>
    <w:rPr>
      <w:color w:val="000000"/>
      <w:sz w:val="16"/>
      <w:szCs w:val="16"/>
    </w:rPr>
  </w:style>
  <w:style w:type="paragraph" w:styleId="EndnoteText">
    <w:name w:val="endnote text"/>
    <w:basedOn w:val="Normal"/>
    <w:link w:val="EndnoteTextChar"/>
    <w:uiPriority w:val="99"/>
    <w:semiHidden/>
    <w:unhideWhenUsed/>
    <w:rsid w:val="00C3592C"/>
    <w:rPr>
      <w:sz w:val="20"/>
    </w:rPr>
  </w:style>
  <w:style w:type="character" w:customStyle="1" w:styleId="EndnoteTextChar">
    <w:name w:val="Endnote Text Char"/>
    <w:basedOn w:val="DefaultParagraphFont"/>
    <w:link w:val="EndnoteText"/>
    <w:uiPriority w:val="99"/>
    <w:semiHidden/>
    <w:rsid w:val="00C3592C"/>
    <w:rPr>
      <w:rFonts w:ascii="Arial" w:hAnsi="Arial"/>
      <w:snapToGrid w:val="0"/>
      <w:lang w:val="en-GB" w:eastAsia="en-US"/>
    </w:rPr>
  </w:style>
  <w:style w:type="character" w:styleId="EndnoteReference">
    <w:name w:val="endnote reference"/>
    <w:basedOn w:val="DefaultParagraphFont"/>
    <w:uiPriority w:val="99"/>
    <w:semiHidden/>
    <w:unhideWhenUsed/>
    <w:rsid w:val="00C3592C"/>
    <w:rPr>
      <w:vertAlign w:val="superscript"/>
    </w:rPr>
  </w:style>
  <w:style w:type="paragraph" w:styleId="Revision">
    <w:name w:val="Revision"/>
    <w:hidden/>
    <w:uiPriority w:val="99"/>
    <w:semiHidden/>
    <w:rsid w:val="00550C3B"/>
    <w:rPr>
      <w:rFonts w:ascii="Arial" w:hAnsi="Arial"/>
      <w:snapToGrid w:val="0"/>
      <w:sz w:val="24"/>
      <w:lang w:val="en-GB" w:eastAsia="en-US"/>
    </w:rPr>
  </w:style>
  <w:style w:type="character" w:styleId="PlaceholderText">
    <w:name w:val="Placeholder Text"/>
    <w:basedOn w:val="DefaultParagraphFont"/>
    <w:uiPriority w:val="99"/>
    <w:semiHidden/>
    <w:rsid w:val="00C412D6"/>
    <w:rPr>
      <w:color w:val="808080"/>
    </w:rPr>
  </w:style>
  <w:style w:type="paragraph" w:customStyle="1" w:styleId="Normal0">
    <w:name w:val="_Normal"/>
    <w:basedOn w:val="Normal"/>
    <w:rsid w:val="00DA50D3"/>
    <w:pPr>
      <w:widowControl/>
      <w:jc w:val="both"/>
    </w:pPr>
    <w:rPr>
      <w:rFonts w:ascii="Palatino Linotype" w:hAnsi="Palatino Linotype"/>
      <w:snapToGrid/>
      <w:sz w:val="22"/>
      <w:lang w:val="en-US" w:eastAsia="en-CA"/>
    </w:rPr>
  </w:style>
  <w:style w:type="paragraph" w:styleId="NoSpacing">
    <w:name w:val="No Spacing"/>
    <w:uiPriority w:val="1"/>
    <w:qFormat/>
    <w:rsid w:val="00DA50D3"/>
    <w:rPr>
      <w:lang w:val="en-US"/>
    </w:rPr>
  </w:style>
  <w:style w:type="character" w:styleId="Strong">
    <w:name w:val="Strong"/>
    <w:basedOn w:val="DefaultParagraphFont"/>
    <w:uiPriority w:val="22"/>
    <w:qFormat/>
    <w:rsid w:val="00655331"/>
    <w:rPr>
      <w:b/>
      <w:bCs/>
    </w:rPr>
  </w:style>
  <w:style w:type="paragraph" w:styleId="TOCHeading">
    <w:name w:val="TOC Heading"/>
    <w:basedOn w:val="Heading1"/>
    <w:next w:val="Normal"/>
    <w:uiPriority w:val="39"/>
    <w:unhideWhenUsed/>
    <w:qFormat/>
    <w:rsid w:val="0081227D"/>
    <w:pPr>
      <w:keepLines/>
      <w:widowControl/>
      <w:spacing w:after="0" w:line="259" w:lineRule="auto"/>
      <w:outlineLvl w:val="9"/>
    </w:pPr>
    <w:rPr>
      <w:rFonts w:asciiTheme="majorHAnsi" w:eastAsiaTheme="majorEastAsia" w:hAnsiTheme="majorHAnsi" w:cstheme="majorBidi"/>
      <w:b w:val="0"/>
      <w:snapToGrid/>
      <w:color w:val="365F91" w:themeColor="accent1" w:themeShade="BF"/>
      <w:kern w:val="0"/>
      <w:sz w:val="32"/>
      <w:szCs w:val="32"/>
      <w:lang w:val="en-US"/>
    </w:rPr>
  </w:style>
  <w:style w:type="paragraph" w:styleId="IntenseQuote">
    <w:name w:val="Intense Quote"/>
    <w:basedOn w:val="Normal"/>
    <w:next w:val="Normal"/>
    <w:link w:val="IntenseQuoteChar"/>
    <w:uiPriority w:val="30"/>
    <w:qFormat/>
    <w:rsid w:val="0086705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67057"/>
    <w:rPr>
      <w:rFonts w:ascii="Arial" w:hAnsi="Arial"/>
      <w:i/>
      <w:iCs/>
      <w:snapToGrid w:val="0"/>
      <w:color w:val="4F81BD" w:themeColor="accent1"/>
      <w:sz w:val="24"/>
      <w:lang w:val="en-GB" w:eastAsia="en-US"/>
    </w:rPr>
  </w:style>
  <w:style w:type="character" w:styleId="IntenseEmphasis">
    <w:name w:val="Intense Emphasis"/>
    <w:basedOn w:val="DefaultParagraphFont"/>
    <w:uiPriority w:val="21"/>
    <w:qFormat/>
    <w:rsid w:val="00867057"/>
    <w:rPr>
      <w:i/>
      <w:iCs/>
      <w:color w:val="4F81BD" w:themeColor="accent1"/>
    </w:rPr>
  </w:style>
  <w:style w:type="character" w:customStyle="1" w:styleId="HeaderChar">
    <w:name w:val="Header Char"/>
    <w:basedOn w:val="DefaultParagraphFont"/>
    <w:link w:val="Header"/>
    <w:uiPriority w:val="99"/>
    <w:rsid w:val="00377C8A"/>
    <w:rPr>
      <w:rFonts w:ascii="Arial" w:hAnsi="Arial"/>
      <w:snapToGrid w:val="0"/>
      <w:sz w:val="24"/>
      <w:lang w:val="en-GB" w:eastAsia="en-US"/>
    </w:rPr>
  </w:style>
  <w:style w:type="character" w:customStyle="1" w:styleId="FooterChar">
    <w:name w:val="Footer Char"/>
    <w:basedOn w:val="DefaultParagraphFont"/>
    <w:link w:val="Footer"/>
    <w:uiPriority w:val="99"/>
    <w:rsid w:val="005F12CA"/>
    <w:rPr>
      <w:rFonts w:ascii="Arial" w:hAnsi="Arial"/>
      <w:snapToGrid w:val="0"/>
      <w:sz w:val="24"/>
      <w:lang w:val="en-GB" w:eastAsia="en-US"/>
    </w:rPr>
  </w:style>
  <w:style w:type="character" w:styleId="UnresolvedMention">
    <w:name w:val="Unresolved Mention"/>
    <w:basedOn w:val="DefaultParagraphFont"/>
    <w:uiPriority w:val="99"/>
    <w:semiHidden/>
    <w:unhideWhenUsed/>
    <w:rsid w:val="008176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31668">
      <w:bodyDiv w:val="1"/>
      <w:marLeft w:val="0"/>
      <w:marRight w:val="0"/>
      <w:marTop w:val="0"/>
      <w:marBottom w:val="0"/>
      <w:divBdr>
        <w:top w:val="none" w:sz="0" w:space="0" w:color="auto"/>
        <w:left w:val="none" w:sz="0" w:space="0" w:color="auto"/>
        <w:bottom w:val="none" w:sz="0" w:space="0" w:color="auto"/>
        <w:right w:val="none" w:sz="0" w:space="0" w:color="auto"/>
      </w:divBdr>
    </w:div>
    <w:div w:id="199898469">
      <w:bodyDiv w:val="1"/>
      <w:marLeft w:val="0"/>
      <w:marRight w:val="0"/>
      <w:marTop w:val="0"/>
      <w:marBottom w:val="0"/>
      <w:divBdr>
        <w:top w:val="none" w:sz="0" w:space="0" w:color="auto"/>
        <w:left w:val="none" w:sz="0" w:space="0" w:color="auto"/>
        <w:bottom w:val="none" w:sz="0" w:space="0" w:color="auto"/>
        <w:right w:val="none" w:sz="0" w:space="0" w:color="auto"/>
      </w:divBdr>
    </w:div>
    <w:div w:id="266083333">
      <w:bodyDiv w:val="1"/>
      <w:marLeft w:val="0"/>
      <w:marRight w:val="0"/>
      <w:marTop w:val="0"/>
      <w:marBottom w:val="0"/>
      <w:divBdr>
        <w:top w:val="none" w:sz="0" w:space="0" w:color="auto"/>
        <w:left w:val="none" w:sz="0" w:space="0" w:color="auto"/>
        <w:bottom w:val="none" w:sz="0" w:space="0" w:color="auto"/>
        <w:right w:val="none" w:sz="0" w:space="0" w:color="auto"/>
      </w:divBdr>
    </w:div>
    <w:div w:id="294912690">
      <w:bodyDiv w:val="1"/>
      <w:marLeft w:val="0"/>
      <w:marRight w:val="0"/>
      <w:marTop w:val="0"/>
      <w:marBottom w:val="0"/>
      <w:divBdr>
        <w:top w:val="none" w:sz="0" w:space="0" w:color="auto"/>
        <w:left w:val="none" w:sz="0" w:space="0" w:color="auto"/>
        <w:bottom w:val="none" w:sz="0" w:space="0" w:color="auto"/>
        <w:right w:val="none" w:sz="0" w:space="0" w:color="auto"/>
      </w:divBdr>
    </w:div>
    <w:div w:id="309091657">
      <w:bodyDiv w:val="1"/>
      <w:marLeft w:val="0"/>
      <w:marRight w:val="0"/>
      <w:marTop w:val="0"/>
      <w:marBottom w:val="0"/>
      <w:divBdr>
        <w:top w:val="none" w:sz="0" w:space="0" w:color="auto"/>
        <w:left w:val="none" w:sz="0" w:space="0" w:color="auto"/>
        <w:bottom w:val="none" w:sz="0" w:space="0" w:color="auto"/>
        <w:right w:val="none" w:sz="0" w:space="0" w:color="auto"/>
      </w:divBdr>
    </w:div>
    <w:div w:id="342557470">
      <w:bodyDiv w:val="1"/>
      <w:marLeft w:val="0"/>
      <w:marRight w:val="0"/>
      <w:marTop w:val="0"/>
      <w:marBottom w:val="0"/>
      <w:divBdr>
        <w:top w:val="none" w:sz="0" w:space="0" w:color="auto"/>
        <w:left w:val="none" w:sz="0" w:space="0" w:color="auto"/>
        <w:bottom w:val="none" w:sz="0" w:space="0" w:color="auto"/>
        <w:right w:val="none" w:sz="0" w:space="0" w:color="auto"/>
      </w:divBdr>
    </w:div>
    <w:div w:id="365717381">
      <w:bodyDiv w:val="1"/>
      <w:marLeft w:val="0"/>
      <w:marRight w:val="0"/>
      <w:marTop w:val="0"/>
      <w:marBottom w:val="0"/>
      <w:divBdr>
        <w:top w:val="none" w:sz="0" w:space="0" w:color="auto"/>
        <w:left w:val="none" w:sz="0" w:space="0" w:color="auto"/>
        <w:bottom w:val="none" w:sz="0" w:space="0" w:color="auto"/>
        <w:right w:val="none" w:sz="0" w:space="0" w:color="auto"/>
      </w:divBdr>
    </w:div>
    <w:div w:id="491718945">
      <w:bodyDiv w:val="1"/>
      <w:marLeft w:val="0"/>
      <w:marRight w:val="0"/>
      <w:marTop w:val="0"/>
      <w:marBottom w:val="0"/>
      <w:divBdr>
        <w:top w:val="none" w:sz="0" w:space="0" w:color="auto"/>
        <w:left w:val="none" w:sz="0" w:space="0" w:color="auto"/>
        <w:bottom w:val="none" w:sz="0" w:space="0" w:color="auto"/>
        <w:right w:val="none" w:sz="0" w:space="0" w:color="auto"/>
      </w:divBdr>
    </w:div>
    <w:div w:id="499201401">
      <w:bodyDiv w:val="1"/>
      <w:marLeft w:val="0"/>
      <w:marRight w:val="0"/>
      <w:marTop w:val="0"/>
      <w:marBottom w:val="0"/>
      <w:divBdr>
        <w:top w:val="none" w:sz="0" w:space="0" w:color="auto"/>
        <w:left w:val="none" w:sz="0" w:space="0" w:color="auto"/>
        <w:bottom w:val="none" w:sz="0" w:space="0" w:color="auto"/>
        <w:right w:val="none" w:sz="0" w:space="0" w:color="auto"/>
      </w:divBdr>
    </w:div>
    <w:div w:id="660814519">
      <w:bodyDiv w:val="1"/>
      <w:marLeft w:val="0"/>
      <w:marRight w:val="0"/>
      <w:marTop w:val="0"/>
      <w:marBottom w:val="0"/>
      <w:divBdr>
        <w:top w:val="none" w:sz="0" w:space="0" w:color="auto"/>
        <w:left w:val="none" w:sz="0" w:space="0" w:color="auto"/>
        <w:bottom w:val="none" w:sz="0" w:space="0" w:color="auto"/>
        <w:right w:val="none" w:sz="0" w:space="0" w:color="auto"/>
      </w:divBdr>
    </w:div>
    <w:div w:id="664666904">
      <w:bodyDiv w:val="1"/>
      <w:marLeft w:val="0"/>
      <w:marRight w:val="0"/>
      <w:marTop w:val="0"/>
      <w:marBottom w:val="0"/>
      <w:divBdr>
        <w:top w:val="none" w:sz="0" w:space="0" w:color="auto"/>
        <w:left w:val="none" w:sz="0" w:space="0" w:color="auto"/>
        <w:bottom w:val="none" w:sz="0" w:space="0" w:color="auto"/>
        <w:right w:val="none" w:sz="0" w:space="0" w:color="auto"/>
      </w:divBdr>
      <w:divsChild>
        <w:div w:id="1151943652">
          <w:marLeft w:val="0"/>
          <w:marRight w:val="0"/>
          <w:marTop w:val="0"/>
          <w:marBottom w:val="345"/>
          <w:divBdr>
            <w:top w:val="none" w:sz="0" w:space="0" w:color="auto"/>
            <w:left w:val="none" w:sz="0" w:space="0" w:color="auto"/>
            <w:bottom w:val="none" w:sz="0" w:space="0" w:color="auto"/>
            <w:right w:val="none" w:sz="0" w:space="0" w:color="auto"/>
          </w:divBdr>
          <w:divsChild>
            <w:div w:id="142580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517956">
      <w:bodyDiv w:val="1"/>
      <w:marLeft w:val="0"/>
      <w:marRight w:val="0"/>
      <w:marTop w:val="0"/>
      <w:marBottom w:val="0"/>
      <w:divBdr>
        <w:top w:val="none" w:sz="0" w:space="0" w:color="auto"/>
        <w:left w:val="none" w:sz="0" w:space="0" w:color="auto"/>
        <w:bottom w:val="none" w:sz="0" w:space="0" w:color="auto"/>
        <w:right w:val="none" w:sz="0" w:space="0" w:color="auto"/>
      </w:divBdr>
    </w:div>
    <w:div w:id="753891120">
      <w:bodyDiv w:val="1"/>
      <w:marLeft w:val="0"/>
      <w:marRight w:val="0"/>
      <w:marTop w:val="0"/>
      <w:marBottom w:val="0"/>
      <w:divBdr>
        <w:top w:val="none" w:sz="0" w:space="0" w:color="auto"/>
        <w:left w:val="none" w:sz="0" w:space="0" w:color="auto"/>
        <w:bottom w:val="none" w:sz="0" w:space="0" w:color="auto"/>
        <w:right w:val="none" w:sz="0" w:space="0" w:color="auto"/>
      </w:divBdr>
    </w:div>
    <w:div w:id="765808530">
      <w:bodyDiv w:val="1"/>
      <w:marLeft w:val="0"/>
      <w:marRight w:val="0"/>
      <w:marTop w:val="0"/>
      <w:marBottom w:val="0"/>
      <w:divBdr>
        <w:top w:val="none" w:sz="0" w:space="0" w:color="auto"/>
        <w:left w:val="none" w:sz="0" w:space="0" w:color="auto"/>
        <w:bottom w:val="none" w:sz="0" w:space="0" w:color="auto"/>
        <w:right w:val="none" w:sz="0" w:space="0" w:color="auto"/>
      </w:divBdr>
    </w:div>
    <w:div w:id="803042207">
      <w:bodyDiv w:val="1"/>
      <w:marLeft w:val="0"/>
      <w:marRight w:val="0"/>
      <w:marTop w:val="0"/>
      <w:marBottom w:val="0"/>
      <w:divBdr>
        <w:top w:val="none" w:sz="0" w:space="0" w:color="auto"/>
        <w:left w:val="none" w:sz="0" w:space="0" w:color="auto"/>
        <w:bottom w:val="none" w:sz="0" w:space="0" w:color="auto"/>
        <w:right w:val="none" w:sz="0" w:space="0" w:color="auto"/>
      </w:divBdr>
    </w:div>
    <w:div w:id="1046635653">
      <w:bodyDiv w:val="1"/>
      <w:marLeft w:val="0"/>
      <w:marRight w:val="0"/>
      <w:marTop w:val="0"/>
      <w:marBottom w:val="0"/>
      <w:divBdr>
        <w:top w:val="none" w:sz="0" w:space="0" w:color="auto"/>
        <w:left w:val="none" w:sz="0" w:space="0" w:color="auto"/>
        <w:bottom w:val="none" w:sz="0" w:space="0" w:color="auto"/>
        <w:right w:val="none" w:sz="0" w:space="0" w:color="auto"/>
      </w:divBdr>
    </w:div>
    <w:div w:id="1059284916">
      <w:bodyDiv w:val="1"/>
      <w:marLeft w:val="0"/>
      <w:marRight w:val="0"/>
      <w:marTop w:val="0"/>
      <w:marBottom w:val="0"/>
      <w:divBdr>
        <w:top w:val="none" w:sz="0" w:space="0" w:color="auto"/>
        <w:left w:val="none" w:sz="0" w:space="0" w:color="auto"/>
        <w:bottom w:val="none" w:sz="0" w:space="0" w:color="auto"/>
        <w:right w:val="none" w:sz="0" w:space="0" w:color="auto"/>
      </w:divBdr>
    </w:div>
    <w:div w:id="1069230797">
      <w:bodyDiv w:val="1"/>
      <w:marLeft w:val="0"/>
      <w:marRight w:val="0"/>
      <w:marTop w:val="0"/>
      <w:marBottom w:val="0"/>
      <w:divBdr>
        <w:top w:val="none" w:sz="0" w:space="0" w:color="auto"/>
        <w:left w:val="none" w:sz="0" w:space="0" w:color="auto"/>
        <w:bottom w:val="none" w:sz="0" w:space="0" w:color="auto"/>
        <w:right w:val="none" w:sz="0" w:space="0" w:color="auto"/>
      </w:divBdr>
    </w:div>
    <w:div w:id="1075511515">
      <w:bodyDiv w:val="1"/>
      <w:marLeft w:val="0"/>
      <w:marRight w:val="0"/>
      <w:marTop w:val="0"/>
      <w:marBottom w:val="0"/>
      <w:divBdr>
        <w:top w:val="none" w:sz="0" w:space="0" w:color="auto"/>
        <w:left w:val="none" w:sz="0" w:space="0" w:color="auto"/>
        <w:bottom w:val="none" w:sz="0" w:space="0" w:color="auto"/>
        <w:right w:val="none" w:sz="0" w:space="0" w:color="auto"/>
      </w:divBdr>
    </w:div>
    <w:div w:id="1079712145">
      <w:bodyDiv w:val="1"/>
      <w:marLeft w:val="0"/>
      <w:marRight w:val="0"/>
      <w:marTop w:val="0"/>
      <w:marBottom w:val="0"/>
      <w:divBdr>
        <w:top w:val="none" w:sz="0" w:space="0" w:color="auto"/>
        <w:left w:val="none" w:sz="0" w:space="0" w:color="auto"/>
        <w:bottom w:val="none" w:sz="0" w:space="0" w:color="auto"/>
        <w:right w:val="none" w:sz="0" w:space="0" w:color="auto"/>
      </w:divBdr>
    </w:div>
    <w:div w:id="1163742864">
      <w:bodyDiv w:val="1"/>
      <w:marLeft w:val="0"/>
      <w:marRight w:val="0"/>
      <w:marTop w:val="0"/>
      <w:marBottom w:val="0"/>
      <w:divBdr>
        <w:top w:val="none" w:sz="0" w:space="0" w:color="auto"/>
        <w:left w:val="none" w:sz="0" w:space="0" w:color="auto"/>
        <w:bottom w:val="none" w:sz="0" w:space="0" w:color="auto"/>
        <w:right w:val="none" w:sz="0" w:space="0" w:color="auto"/>
      </w:divBdr>
    </w:div>
    <w:div w:id="1194226008">
      <w:bodyDiv w:val="1"/>
      <w:marLeft w:val="0"/>
      <w:marRight w:val="0"/>
      <w:marTop w:val="0"/>
      <w:marBottom w:val="0"/>
      <w:divBdr>
        <w:top w:val="none" w:sz="0" w:space="0" w:color="auto"/>
        <w:left w:val="none" w:sz="0" w:space="0" w:color="auto"/>
        <w:bottom w:val="none" w:sz="0" w:space="0" w:color="auto"/>
        <w:right w:val="none" w:sz="0" w:space="0" w:color="auto"/>
      </w:divBdr>
    </w:div>
    <w:div w:id="1238055639">
      <w:bodyDiv w:val="1"/>
      <w:marLeft w:val="0"/>
      <w:marRight w:val="0"/>
      <w:marTop w:val="0"/>
      <w:marBottom w:val="0"/>
      <w:divBdr>
        <w:top w:val="none" w:sz="0" w:space="0" w:color="auto"/>
        <w:left w:val="none" w:sz="0" w:space="0" w:color="auto"/>
        <w:bottom w:val="none" w:sz="0" w:space="0" w:color="auto"/>
        <w:right w:val="none" w:sz="0" w:space="0" w:color="auto"/>
      </w:divBdr>
    </w:div>
    <w:div w:id="1247029925">
      <w:bodyDiv w:val="1"/>
      <w:marLeft w:val="0"/>
      <w:marRight w:val="0"/>
      <w:marTop w:val="0"/>
      <w:marBottom w:val="0"/>
      <w:divBdr>
        <w:top w:val="none" w:sz="0" w:space="0" w:color="auto"/>
        <w:left w:val="none" w:sz="0" w:space="0" w:color="auto"/>
        <w:bottom w:val="none" w:sz="0" w:space="0" w:color="auto"/>
        <w:right w:val="none" w:sz="0" w:space="0" w:color="auto"/>
      </w:divBdr>
    </w:div>
    <w:div w:id="1257640995">
      <w:bodyDiv w:val="1"/>
      <w:marLeft w:val="0"/>
      <w:marRight w:val="0"/>
      <w:marTop w:val="0"/>
      <w:marBottom w:val="0"/>
      <w:divBdr>
        <w:top w:val="none" w:sz="0" w:space="0" w:color="auto"/>
        <w:left w:val="none" w:sz="0" w:space="0" w:color="auto"/>
        <w:bottom w:val="none" w:sz="0" w:space="0" w:color="auto"/>
        <w:right w:val="none" w:sz="0" w:space="0" w:color="auto"/>
      </w:divBdr>
    </w:div>
    <w:div w:id="1318342372">
      <w:bodyDiv w:val="1"/>
      <w:marLeft w:val="0"/>
      <w:marRight w:val="0"/>
      <w:marTop w:val="0"/>
      <w:marBottom w:val="0"/>
      <w:divBdr>
        <w:top w:val="none" w:sz="0" w:space="0" w:color="auto"/>
        <w:left w:val="none" w:sz="0" w:space="0" w:color="auto"/>
        <w:bottom w:val="none" w:sz="0" w:space="0" w:color="auto"/>
        <w:right w:val="none" w:sz="0" w:space="0" w:color="auto"/>
      </w:divBdr>
    </w:div>
    <w:div w:id="1436098106">
      <w:bodyDiv w:val="1"/>
      <w:marLeft w:val="0"/>
      <w:marRight w:val="0"/>
      <w:marTop w:val="0"/>
      <w:marBottom w:val="0"/>
      <w:divBdr>
        <w:top w:val="none" w:sz="0" w:space="0" w:color="auto"/>
        <w:left w:val="none" w:sz="0" w:space="0" w:color="auto"/>
        <w:bottom w:val="none" w:sz="0" w:space="0" w:color="auto"/>
        <w:right w:val="none" w:sz="0" w:space="0" w:color="auto"/>
      </w:divBdr>
    </w:div>
    <w:div w:id="1486050319">
      <w:bodyDiv w:val="1"/>
      <w:marLeft w:val="0"/>
      <w:marRight w:val="0"/>
      <w:marTop w:val="0"/>
      <w:marBottom w:val="0"/>
      <w:divBdr>
        <w:top w:val="none" w:sz="0" w:space="0" w:color="auto"/>
        <w:left w:val="none" w:sz="0" w:space="0" w:color="auto"/>
        <w:bottom w:val="none" w:sz="0" w:space="0" w:color="auto"/>
        <w:right w:val="none" w:sz="0" w:space="0" w:color="auto"/>
      </w:divBdr>
      <w:divsChild>
        <w:div w:id="202793189">
          <w:marLeft w:val="0"/>
          <w:marRight w:val="0"/>
          <w:marTop w:val="0"/>
          <w:marBottom w:val="345"/>
          <w:divBdr>
            <w:top w:val="none" w:sz="0" w:space="0" w:color="auto"/>
            <w:left w:val="none" w:sz="0" w:space="0" w:color="auto"/>
            <w:bottom w:val="none" w:sz="0" w:space="0" w:color="auto"/>
            <w:right w:val="none" w:sz="0" w:space="0" w:color="auto"/>
          </w:divBdr>
          <w:divsChild>
            <w:div w:id="2624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826065">
      <w:bodyDiv w:val="1"/>
      <w:marLeft w:val="0"/>
      <w:marRight w:val="0"/>
      <w:marTop w:val="0"/>
      <w:marBottom w:val="0"/>
      <w:divBdr>
        <w:top w:val="none" w:sz="0" w:space="0" w:color="auto"/>
        <w:left w:val="none" w:sz="0" w:space="0" w:color="auto"/>
        <w:bottom w:val="none" w:sz="0" w:space="0" w:color="auto"/>
        <w:right w:val="none" w:sz="0" w:space="0" w:color="auto"/>
      </w:divBdr>
    </w:div>
    <w:div w:id="1675913358">
      <w:bodyDiv w:val="1"/>
      <w:marLeft w:val="0"/>
      <w:marRight w:val="0"/>
      <w:marTop w:val="0"/>
      <w:marBottom w:val="0"/>
      <w:divBdr>
        <w:top w:val="none" w:sz="0" w:space="0" w:color="auto"/>
        <w:left w:val="none" w:sz="0" w:space="0" w:color="auto"/>
        <w:bottom w:val="none" w:sz="0" w:space="0" w:color="auto"/>
        <w:right w:val="none" w:sz="0" w:space="0" w:color="auto"/>
      </w:divBdr>
    </w:div>
    <w:div w:id="1806385047">
      <w:bodyDiv w:val="1"/>
      <w:marLeft w:val="0"/>
      <w:marRight w:val="0"/>
      <w:marTop w:val="0"/>
      <w:marBottom w:val="0"/>
      <w:divBdr>
        <w:top w:val="none" w:sz="0" w:space="0" w:color="auto"/>
        <w:left w:val="none" w:sz="0" w:space="0" w:color="auto"/>
        <w:bottom w:val="none" w:sz="0" w:space="0" w:color="auto"/>
        <w:right w:val="none" w:sz="0" w:space="0" w:color="auto"/>
      </w:divBdr>
    </w:div>
    <w:div w:id="1881168800">
      <w:bodyDiv w:val="1"/>
      <w:marLeft w:val="0"/>
      <w:marRight w:val="0"/>
      <w:marTop w:val="0"/>
      <w:marBottom w:val="0"/>
      <w:divBdr>
        <w:top w:val="none" w:sz="0" w:space="0" w:color="auto"/>
        <w:left w:val="none" w:sz="0" w:space="0" w:color="auto"/>
        <w:bottom w:val="none" w:sz="0" w:space="0" w:color="auto"/>
        <w:right w:val="none" w:sz="0" w:space="0" w:color="auto"/>
      </w:divBdr>
    </w:div>
    <w:div w:id="2129155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23.statcan.gc.ca/imdb/p3Instr.pl?Function=getInstrumentList&amp;Item_Id=1479765&amp;UL=1V&amp;"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150.statcan.gc.ca/n1/en/surveys/5269"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23.statcan.gc.ca/imdb/p2SV.pl?Function=getSurvey&amp;Id=1454544"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i.org/10.25318/46250001-en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tatcan.gc.ca/pub/12-002-x/2014001/article/11901-eng.htm" TargetMode="External"/><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2" Type="http://schemas.openxmlformats.org/officeDocument/2006/relationships/hyperlink" Target="https://www23.statcan.gc.ca/imdb/p3Instr.pl?Function=getInstrumentList&amp;Item_Id=1479765&amp;UL=1V&amp;" TargetMode="External"/><Relationship Id="rId1" Type="http://schemas.openxmlformats.org/officeDocument/2006/relationships/hyperlink" Target="https://www23.statcan.gc.ca/imdb/p2SV.pl?Function=getSurvey&amp;Id=14052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98FF22A-37D4-4950-8D23-27BC31B52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1338</TotalTime>
  <Pages>25</Pages>
  <Words>7223</Words>
  <Characters>44306</Characters>
  <Application>Microsoft Office Word</Application>
  <DocSecurity>0</DocSecurity>
  <Lines>369</Lines>
  <Paragraphs>102</Paragraphs>
  <ScaleCrop>false</ScaleCrop>
  <HeadingPairs>
    <vt:vector size="2" baseType="variant">
      <vt:variant>
        <vt:lpstr>Title</vt:lpstr>
      </vt:variant>
      <vt:variant>
        <vt:i4>1</vt:i4>
      </vt:variant>
    </vt:vector>
  </HeadingPairs>
  <TitlesOfParts>
    <vt:vector size="1" baseType="lpstr">
      <vt:lpstr>SFS RDC User’s Guide</vt:lpstr>
    </vt:vector>
  </TitlesOfParts>
  <Company>StatCan</Company>
  <LinksUpToDate>false</LinksUpToDate>
  <CharactersWithSpaces>51427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SFS RDC User’s Guide</dc:title>
  <dc:subject/>
  <dc:creator>Carl Sarazin</dc:creator>
  <cp:keywords/>
  <dc:description/>
  <cp:lastModifiedBy>Randle, Jeff (he | il) (StatCan)</cp:lastModifiedBy>
  <cp:revision>31</cp:revision>
  <cp:lastPrinted>2019-09-06T11:45:00Z</cp:lastPrinted>
  <dcterms:created xsi:type="dcterms:W3CDTF">2021-02-17T12:18:00Z</dcterms:created>
  <dcterms:modified xsi:type="dcterms:W3CDTF">2025-09-11T18:30:00Z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1730574414</vt:i4>
  </property>
  <property fmtid="{D5CDD505-2E9C-101B-9397-08002B2CF9AE}" pid="3" name="_NewReviewCycle">
    <vt:lpwstr/>
  </property>
  <property fmtid="{D5CDD505-2E9C-101B-9397-08002B2CF9AE}" pid="4" name="_EmailSubject">
    <vt:lpwstr>RDC User guides</vt:lpwstr>
  </property>
  <property fmtid="{D5CDD505-2E9C-101B-9397-08002B2CF9AE}" pid="5" name="_AuthorEmail">
    <vt:lpwstr>eddie.nock@canada.ca</vt:lpwstr>
  </property>
  <property fmtid="{D5CDD505-2E9C-101B-9397-08002B2CF9AE}" pid="6" name="_AuthorEmailDisplayName">
    <vt:lpwstr>Nock, Eddie (STATCAN)</vt:lpwstr>
  </property>
  <property fmtid="{D5CDD505-2E9C-101B-9397-08002B2CF9AE}" pid="7" name="_PreviousAdHocReviewCycleID">
    <vt:i4>487485054</vt:i4>
  </property>
  <property fmtid="{D5CDD505-2E9C-101B-9397-08002B2CF9AE}" pid="8" name="_ReviewingToolsShownOnce">
    <vt:lpwstr/>
  </property>
</Properties>
</file>