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C7D5A" w14:textId="77777777" w:rsidR="00A959A7" w:rsidRPr="006C28BF" w:rsidRDefault="00A959A7" w:rsidP="00C47B64">
      <w:pPr>
        <w:widowControl/>
      </w:pPr>
    </w:p>
    <w:p w14:paraId="3AE1C9CD" w14:textId="782D1130" w:rsidR="00A959A7" w:rsidRPr="00E9019F" w:rsidRDefault="00215CD6" w:rsidP="00C47B64">
      <w:pPr>
        <w:pStyle w:val="IntenseQuote"/>
        <w:widowControl/>
      </w:pPr>
      <w:r w:rsidRPr="00E9019F">
        <w:t>Guide de l</w:t>
      </w:r>
      <w:r w:rsidR="003038D6" w:rsidRPr="00E9019F">
        <w:t>’</w:t>
      </w:r>
      <w:r w:rsidRPr="00E9019F">
        <w:t xml:space="preserve">utilisateur du fichier de </w:t>
      </w:r>
      <w:proofErr w:type="spellStart"/>
      <w:r w:rsidRPr="00E9019F">
        <w:t>microdonnées</w:t>
      </w:r>
      <w:proofErr w:type="spellEnd"/>
      <w:r w:rsidRPr="00E9019F">
        <w:t xml:space="preserve"> à grande diffusion de l</w:t>
      </w:r>
      <w:r w:rsidR="003038D6" w:rsidRPr="00E9019F">
        <w:t>’</w:t>
      </w:r>
      <w:r w:rsidRPr="00E9019F">
        <w:t xml:space="preserve">Enquête canadienne sur le logement, </w:t>
      </w:r>
      <w:r w:rsidR="00AE0270" w:rsidRPr="00E9019F">
        <w:t>202</w:t>
      </w:r>
      <w:r w:rsidR="00E966F2" w:rsidRPr="00E9019F">
        <w:t>2</w:t>
      </w:r>
    </w:p>
    <w:p w14:paraId="03078ABA" w14:textId="77777777" w:rsidR="00A959A7" w:rsidRPr="00E9019F" w:rsidRDefault="00A959A7" w:rsidP="00C47B64">
      <w:pPr>
        <w:widowControl/>
      </w:pPr>
    </w:p>
    <w:p w14:paraId="52A94093" w14:textId="77777777" w:rsidR="002646C8" w:rsidRPr="00E9019F" w:rsidRDefault="002646C8" w:rsidP="00C47B64">
      <w:pPr>
        <w:widowControl/>
      </w:pPr>
    </w:p>
    <w:p w14:paraId="01C32447" w14:textId="77777777" w:rsidR="00D90CD8" w:rsidRPr="00E9019F" w:rsidRDefault="00D90CD8" w:rsidP="00C47B64">
      <w:pPr>
        <w:widowControl/>
      </w:pPr>
    </w:p>
    <w:p w14:paraId="28EA0886" w14:textId="77777777" w:rsidR="000E38E3" w:rsidRPr="00E9019F" w:rsidRDefault="000E38E3" w:rsidP="00C47B64">
      <w:pPr>
        <w:widowControl/>
      </w:pPr>
    </w:p>
    <w:p w14:paraId="3555BE65" w14:textId="77777777" w:rsidR="000E38E3" w:rsidRPr="00E9019F" w:rsidRDefault="000E38E3" w:rsidP="00C47B64">
      <w:pPr>
        <w:widowControl/>
      </w:pPr>
    </w:p>
    <w:p w14:paraId="3575E7A2" w14:textId="77777777" w:rsidR="000E38E3" w:rsidRPr="00E9019F" w:rsidRDefault="000E38E3" w:rsidP="00C47B64">
      <w:pPr>
        <w:widowControl/>
      </w:pPr>
    </w:p>
    <w:p w14:paraId="0743FB83" w14:textId="77777777" w:rsidR="000E38E3" w:rsidRPr="00E9019F" w:rsidRDefault="000E38E3" w:rsidP="00C47B64">
      <w:pPr>
        <w:widowControl/>
      </w:pPr>
    </w:p>
    <w:p w14:paraId="561472E8" w14:textId="77777777" w:rsidR="000E38E3" w:rsidRPr="00E9019F" w:rsidRDefault="000E38E3" w:rsidP="00C47B64">
      <w:pPr>
        <w:widowControl/>
      </w:pPr>
    </w:p>
    <w:p w14:paraId="69890F76" w14:textId="77777777" w:rsidR="000E38E3" w:rsidRPr="00E9019F" w:rsidRDefault="000E38E3" w:rsidP="00C47B64">
      <w:pPr>
        <w:widowControl/>
      </w:pPr>
    </w:p>
    <w:p w14:paraId="4A231242" w14:textId="77777777" w:rsidR="000E38E3" w:rsidRPr="00E9019F" w:rsidRDefault="000E38E3" w:rsidP="00C47B64">
      <w:pPr>
        <w:widowControl/>
      </w:pPr>
    </w:p>
    <w:p w14:paraId="3E805980" w14:textId="77777777" w:rsidR="000E38E3" w:rsidRPr="00E9019F" w:rsidRDefault="000E38E3" w:rsidP="00C47B64">
      <w:pPr>
        <w:widowControl/>
      </w:pPr>
    </w:p>
    <w:p w14:paraId="5CF65013" w14:textId="77777777" w:rsidR="000E38E3" w:rsidRPr="00E9019F" w:rsidRDefault="000E38E3" w:rsidP="00C47B64">
      <w:pPr>
        <w:widowControl/>
      </w:pPr>
    </w:p>
    <w:p w14:paraId="706ADB2A" w14:textId="77777777" w:rsidR="000E38E3" w:rsidRPr="00E9019F" w:rsidRDefault="000E38E3" w:rsidP="00C47B64">
      <w:pPr>
        <w:widowControl/>
      </w:pPr>
    </w:p>
    <w:p w14:paraId="4E66DA89" w14:textId="77777777" w:rsidR="000E38E3" w:rsidRPr="00E9019F" w:rsidRDefault="000E38E3" w:rsidP="00C47B64">
      <w:pPr>
        <w:widowControl/>
      </w:pPr>
    </w:p>
    <w:p w14:paraId="5ADA9269" w14:textId="77777777" w:rsidR="000E38E3" w:rsidRPr="00E9019F" w:rsidRDefault="000E38E3" w:rsidP="00C47B64">
      <w:pPr>
        <w:widowControl/>
      </w:pPr>
    </w:p>
    <w:p w14:paraId="536A001B" w14:textId="77777777" w:rsidR="000E38E3" w:rsidRPr="00E9019F" w:rsidRDefault="000E38E3" w:rsidP="00C47B64">
      <w:pPr>
        <w:widowControl/>
      </w:pPr>
    </w:p>
    <w:p w14:paraId="2492FA68" w14:textId="77777777" w:rsidR="000E38E3" w:rsidRPr="00E9019F" w:rsidRDefault="000E38E3" w:rsidP="00C47B64">
      <w:pPr>
        <w:widowControl/>
      </w:pPr>
    </w:p>
    <w:p w14:paraId="359D1F27" w14:textId="77777777" w:rsidR="000E38E3" w:rsidRPr="00E9019F" w:rsidRDefault="000E38E3" w:rsidP="00C47B64">
      <w:pPr>
        <w:widowControl/>
      </w:pPr>
    </w:p>
    <w:p w14:paraId="0E2F9B6B" w14:textId="77777777" w:rsidR="000E38E3" w:rsidRPr="00E9019F" w:rsidRDefault="000E38E3" w:rsidP="00C47B64">
      <w:pPr>
        <w:widowControl/>
      </w:pPr>
    </w:p>
    <w:p w14:paraId="36535CBC" w14:textId="77777777" w:rsidR="00D90CD8" w:rsidRPr="00E9019F" w:rsidRDefault="00D90CD8" w:rsidP="00C47B64">
      <w:pPr>
        <w:widowControl/>
      </w:pPr>
    </w:p>
    <w:p w14:paraId="5361BF76" w14:textId="77777777" w:rsidR="00A959A7" w:rsidRPr="00E9019F" w:rsidRDefault="00A959A7" w:rsidP="00C47B64">
      <w:pPr>
        <w:widowControl/>
      </w:pPr>
    </w:p>
    <w:p w14:paraId="0CB6897E" w14:textId="39B9F1E9" w:rsidR="00F7303A" w:rsidRPr="00E9019F" w:rsidRDefault="00A23CB3" w:rsidP="00C47B64">
      <w:pPr>
        <w:widowControl/>
        <w:rPr>
          <w:i/>
          <w:color w:val="4F81BD" w:themeColor="accent1"/>
        </w:rPr>
      </w:pPr>
      <w:r w:rsidRPr="00E9019F">
        <w:rPr>
          <w:i/>
          <w:color w:val="4F81BD" w:themeColor="accent1"/>
        </w:rPr>
        <w:t>Centre de la statistique du logement et du revenu</w:t>
      </w:r>
      <w:r w:rsidR="00F7303A" w:rsidRPr="00E9019F">
        <w:rPr>
          <w:i/>
          <w:color w:val="4F81BD" w:themeColor="accent1"/>
        </w:rPr>
        <w:t>,</w:t>
      </w:r>
    </w:p>
    <w:p w14:paraId="2065251A" w14:textId="317E43DD" w:rsidR="00A959A7" w:rsidRPr="00E9019F" w:rsidRDefault="00F7303A" w:rsidP="00C47B64">
      <w:pPr>
        <w:widowControl/>
        <w:rPr>
          <w:rStyle w:val="IntenseEmphasis"/>
        </w:rPr>
      </w:pPr>
      <w:r w:rsidRPr="00E9019F">
        <w:rPr>
          <w:rStyle w:val="IntenseEmphasis"/>
        </w:rPr>
        <w:t>Statistique Canada</w:t>
      </w:r>
    </w:p>
    <w:p w14:paraId="634D2950" w14:textId="77777777" w:rsidR="00A959A7" w:rsidRPr="00E9019F" w:rsidRDefault="00A959A7" w:rsidP="00C47B64">
      <w:pPr>
        <w:widowControl/>
      </w:pPr>
    </w:p>
    <w:p w14:paraId="2236DE39" w14:textId="77777777" w:rsidR="00A959A7" w:rsidRPr="00E9019F" w:rsidRDefault="00A959A7" w:rsidP="00C47B64">
      <w:pPr>
        <w:widowControl/>
      </w:pPr>
    </w:p>
    <w:p w14:paraId="2DF7E35C" w14:textId="77777777" w:rsidR="00A959A7" w:rsidRPr="00E9019F" w:rsidRDefault="00A959A7" w:rsidP="00C47B64">
      <w:pPr>
        <w:widowControl/>
      </w:pPr>
    </w:p>
    <w:p w14:paraId="19DA122C" w14:textId="77777777" w:rsidR="00A959A7" w:rsidRPr="00E9019F" w:rsidRDefault="00A959A7" w:rsidP="00C47B64">
      <w:pPr>
        <w:widowControl/>
      </w:pPr>
    </w:p>
    <w:p w14:paraId="630F5A1C" w14:textId="77777777" w:rsidR="006B0145" w:rsidRPr="00E9019F" w:rsidRDefault="006B0145" w:rsidP="00C47B64">
      <w:pPr>
        <w:widowControl/>
      </w:pPr>
    </w:p>
    <w:p w14:paraId="5F00DA2F" w14:textId="7D876125" w:rsidR="006B0145" w:rsidRPr="00E9019F" w:rsidRDefault="009504C5" w:rsidP="00C47B64">
      <w:pPr>
        <w:widowControl/>
      </w:pPr>
      <w:r w:rsidRPr="00E9019F">
        <w:t>Date de diffusion</w:t>
      </w:r>
      <w:r w:rsidR="000F16F5" w:rsidRPr="00E9019F">
        <w:t> :</w:t>
      </w:r>
      <w:r w:rsidRPr="00E9019F">
        <w:t xml:space="preserve"> </w:t>
      </w:r>
      <w:sdt>
        <w:sdtPr>
          <w:id w:val="1217417262"/>
          <w:placeholder>
            <w:docPart w:val="18C2B147068C4BAB9AD3545A3EE66679"/>
          </w:placeholder>
          <w:date w:fullDate="2025-09-23T00:00:00Z">
            <w:dateFormat w:val="dd/MM/yyyy"/>
            <w:lid w:val="fr-CA"/>
            <w:storeMappedDataAs w:val="dateTime"/>
            <w:calendar w:val="gregorian"/>
          </w:date>
        </w:sdtPr>
        <w:sdtEndPr/>
        <w:sdtContent>
          <w:r w:rsidR="00C24FB3" w:rsidRPr="00E9019F">
            <w:t>23/09/2025</w:t>
          </w:r>
        </w:sdtContent>
      </w:sdt>
    </w:p>
    <w:p w14:paraId="3EBF1A23" w14:textId="085AA204" w:rsidR="006B0145" w:rsidRPr="00E9019F" w:rsidRDefault="006B0145" w:rsidP="00C47B64">
      <w:pPr>
        <w:widowControl/>
      </w:pPr>
      <w:r w:rsidRPr="00E9019F">
        <w:t>Version 1.0</w:t>
      </w:r>
    </w:p>
    <w:p w14:paraId="02EC36F8" w14:textId="77777777" w:rsidR="00DB3C4D" w:rsidRPr="00E9019F" w:rsidRDefault="00DB3C4D" w:rsidP="00C47B64">
      <w:pPr>
        <w:widowControl/>
      </w:pPr>
    </w:p>
    <w:p w14:paraId="3B056AC9" w14:textId="77777777" w:rsidR="00DB3C4D" w:rsidRPr="00E9019F" w:rsidRDefault="00DB3C4D" w:rsidP="00C47B64">
      <w:pPr>
        <w:widowControl/>
      </w:pPr>
    </w:p>
    <w:p w14:paraId="32743660" w14:textId="43FDFED8" w:rsidR="00DB3C4D" w:rsidRPr="00E9019F" w:rsidRDefault="00DB3C4D" w:rsidP="00C47B64">
      <w:pPr>
        <w:widowControl/>
      </w:pPr>
      <w:r w:rsidRPr="00E9019F">
        <w:br w:type="page"/>
      </w:r>
    </w:p>
    <w:sdt>
      <w:sdtPr>
        <w:id w:val="-2047748670"/>
        <w:docPartObj>
          <w:docPartGallery w:val="Table of Contents"/>
          <w:docPartUnique/>
        </w:docPartObj>
      </w:sdtPr>
      <w:sdtEndPr>
        <w:rPr>
          <w:b/>
          <w:bCs/>
          <w:noProof/>
        </w:rPr>
      </w:sdtEndPr>
      <w:sdtContent>
        <w:p w14:paraId="5DA30CB6" w14:textId="67F0F017" w:rsidR="00630E1A" w:rsidRPr="00E9019F" w:rsidRDefault="00922EDF" w:rsidP="00922EDF">
          <w:pPr>
            <w:widowControl/>
          </w:pPr>
          <w:r w:rsidRPr="00E9019F">
            <w:t>Table des matières :</w:t>
          </w:r>
        </w:p>
        <w:p w14:paraId="188A3FB3" w14:textId="738CE531" w:rsidR="009B3F82" w:rsidRPr="00E9019F" w:rsidRDefault="00630E1A">
          <w:pPr>
            <w:pStyle w:val="TOC1"/>
            <w:rPr>
              <w:rFonts w:asciiTheme="minorHAnsi" w:eastAsiaTheme="minorEastAsia" w:hAnsiTheme="minorHAnsi" w:cstheme="minorBidi"/>
              <w:b w:val="0"/>
              <w:caps w:val="0"/>
              <w:noProof/>
              <w:snapToGrid/>
              <w:kern w:val="2"/>
              <w:sz w:val="24"/>
              <w:szCs w:val="24"/>
              <w:lang w:val="en-US"/>
              <w14:ligatures w14:val="standardContextual"/>
            </w:rPr>
          </w:pPr>
          <w:r w:rsidRPr="00E9019F">
            <w:fldChar w:fldCharType="begin"/>
          </w:r>
          <w:r w:rsidRPr="00E9019F">
            <w:instrText xml:space="preserve"> TOC \o "1-3" \h \z \u </w:instrText>
          </w:r>
          <w:r w:rsidRPr="00E9019F">
            <w:fldChar w:fldCharType="separate"/>
          </w:r>
          <w:hyperlink w:anchor="_Toc208477825" w:history="1">
            <w:r w:rsidR="009B3F82" w:rsidRPr="00E9019F">
              <w:rPr>
                <w:rStyle w:val="Hyperlink"/>
                <w:noProof/>
              </w:rPr>
              <w:t>1. Introduction : Enquête canadienne sur le logement</w:t>
            </w:r>
            <w:r w:rsidR="009B3F82" w:rsidRPr="00E9019F">
              <w:rPr>
                <w:noProof/>
                <w:webHidden/>
              </w:rPr>
              <w:tab/>
            </w:r>
            <w:r w:rsidR="009B3F82" w:rsidRPr="00E9019F">
              <w:rPr>
                <w:noProof/>
                <w:webHidden/>
              </w:rPr>
              <w:fldChar w:fldCharType="begin"/>
            </w:r>
            <w:r w:rsidR="009B3F82" w:rsidRPr="00E9019F">
              <w:rPr>
                <w:noProof/>
                <w:webHidden/>
              </w:rPr>
              <w:instrText xml:space="preserve"> PAGEREF _Toc208477825 \h </w:instrText>
            </w:r>
            <w:r w:rsidR="009B3F82" w:rsidRPr="00E9019F">
              <w:rPr>
                <w:noProof/>
                <w:webHidden/>
              </w:rPr>
            </w:r>
            <w:r w:rsidR="009B3F82" w:rsidRPr="00E9019F">
              <w:rPr>
                <w:noProof/>
                <w:webHidden/>
              </w:rPr>
              <w:fldChar w:fldCharType="separate"/>
            </w:r>
            <w:r w:rsidR="009B3F82" w:rsidRPr="00E9019F">
              <w:rPr>
                <w:noProof/>
                <w:webHidden/>
              </w:rPr>
              <w:t>4</w:t>
            </w:r>
            <w:r w:rsidR="009B3F82" w:rsidRPr="00E9019F">
              <w:rPr>
                <w:noProof/>
                <w:webHidden/>
              </w:rPr>
              <w:fldChar w:fldCharType="end"/>
            </w:r>
          </w:hyperlink>
        </w:p>
        <w:p w14:paraId="0ABA73D9" w14:textId="384FFE73" w:rsidR="009B3F82" w:rsidRPr="00E9019F" w:rsidRDefault="009B3F82">
          <w:pPr>
            <w:pStyle w:val="TOC1"/>
            <w:rPr>
              <w:rFonts w:asciiTheme="minorHAnsi" w:eastAsiaTheme="minorEastAsia" w:hAnsiTheme="minorHAnsi" w:cstheme="minorBidi"/>
              <w:b w:val="0"/>
              <w:caps w:val="0"/>
              <w:noProof/>
              <w:snapToGrid/>
              <w:kern w:val="2"/>
              <w:sz w:val="24"/>
              <w:szCs w:val="24"/>
              <w:lang w:val="en-US"/>
              <w14:ligatures w14:val="standardContextual"/>
            </w:rPr>
          </w:pPr>
          <w:hyperlink w:anchor="_Toc208477826" w:history="1">
            <w:r w:rsidRPr="00E9019F">
              <w:rPr>
                <w:rStyle w:val="Hyperlink"/>
                <w:noProof/>
              </w:rPr>
              <w:t>2. Méthodologie d’enquête</w:t>
            </w:r>
            <w:r w:rsidRPr="00E9019F">
              <w:rPr>
                <w:noProof/>
                <w:webHidden/>
              </w:rPr>
              <w:tab/>
            </w:r>
            <w:r w:rsidRPr="00E9019F">
              <w:rPr>
                <w:noProof/>
                <w:webHidden/>
              </w:rPr>
              <w:fldChar w:fldCharType="begin"/>
            </w:r>
            <w:r w:rsidRPr="00E9019F">
              <w:rPr>
                <w:noProof/>
                <w:webHidden/>
              </w:rPr>
              <w:instrText xml:space="preserve"> PAGEREF _Toc208477826 \h </w:instrText>
            </w:r>
            <w:r w:rsidRPr="00E9019F">
              <w:rPr>
                <w:noProof/>
                <w:webHidden/>
              </w:rPr>
            </w:r>
            <w:r w:rsidRPr="00E9019F">
              <w:rPr>
                <w:noProof/>
                <w:webHidden/>
              </w:rPr>
              <w:fldChar w:fldCharType="separate"/>
            </w:r>
            <w:r w:rsidRPr="00E9019F">
              <w:rPr>
                <w:noProof/>
                <w:webHidden/>
              </w:rPr>
              <w:t>4</w:t>
            </w:r>
            <w:r w:rsidRPr="00E9019F">
              <w:rPr>
                <w:noProof/>
                <w:webHidden/>
              </w:rPr>
              <w:fldChar w:fldCharType="end"/>
            </w:r>
          </w:hyperlink>
        </w:p>
        <w:p w14:paraId="2DFAF9B1" w14:textId="4C0543BD" w:rsidR="009B3F82" w:rsidRPr="00E9019F" w:rsidRDefault="009B3F82">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827" w:history="1">
            <w:r w:rsidRPr="00E9019F">
              <w:rPr>
                <w:rStyle w:val="Hyperlink"/>
                <w:noProof/>
              </w:rPr>
              <w:t>2.1 Population cible</w:t>
            </w:r>
            <w:r w:rsidRPr="00E9019F">
              <w:rPr>
                <w:noProof/>
                <w:webHidden/>
              </w:rPr>
              <w:tab/>
            </w:r>
            <w:r w:rsidRPr="00E9019F">
              <w:rPr>
                <w:noProof/>
                <w:webHidden/>
              </w:rPr>
              <w:fldChar w:fldCharType="begin"/>
            </w:r>
            <w:r w:rsidRPr="00E9019F">
              <w:rPr>
                <w:noProof/>
                <w:webHidden/>
              </w:rPr>
              <w:instrText xml:space="preserve"> PAGEREF _Toc208477827 \h </w:instrText>
            </w:r>
            <w:r w:rsidRPr="00E9019F">
              <w:rPr>
                <w:noProof/>
                <w:webHidden/>
              </w:rPr>
            </w:r>
            <w:r w:rsidRPr="00E9019F">
              <w:rPr>
                <w:noProof/>
                <w:webHidden/>
              </w:rPr>
              <w:fldChar w:fldCharType="separate"/>
            </w:r>
            <w:r w:rsidRPr="00E9019F">
              <w:rPr>
                <w:noProof/>
                <w:webHidden/>
              </w:rPr>
              <w:t>5</w:t>
            </w:r>
            <w:r w:rsidRPr="00E9019F">
              <w:rPr>
                <w:noProof/>
                <w:webHidden/>
              </w:rPr>
              <w:fldChar w:fldCharType="end"/>
            </w:r>
          </w:hyperlink>
        </w:p>
        <w:p w14:paraId="1049B513" w14:textId="5E8A4FD5" w:rsidR="009B3F82" w:rsidRPr="00E9019F" w:rsidRDefault="009B3F82">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828" w:history="1">
            <w:r w:rsidRPr="00E9019F">
              <w:rPr>
                <w:rStyle w:val="Hyperlink"/>
                <w:noProof/>
              </w:rPr>
              <w:t>2.2 Échantillon</w:t>
            </w:r>
            <w:r w:rsidRPr="00E9019F">
              <w:rPr>
                <w:noProof/>
                <w:webHidden/>
              </w:rPr>
              <w:tab/>
            </w:r>
            <w:r w:rsidRPr="00E9019F">
              <w:rPr>
                <w:noProof/>
                <w:webHidden/>
              </w:rPr>
              <w:fldChar w:fldCharType="begin"/>
            </w:r>
            <w:r w:rsidRPr="00E9019F">
              <w:rPr>
                <w:noProof/>
                <w:webHidden/>
              </w:rPr>
              <w:instrText xml:space="preserve"> PAGEREF _Toc208477828 \h </w:instrText>
            </w:r>
            <w:r w:rsidRPr="00E9019F">
              <w:rPr>
                <w:noProof/>
                <w:webHidden/>
              </w:rPr>
            </w:r>
            <w:r w:rsidRPr="00E9019F">
              <w:rPr>
                <w:noProof/>
                <w:webHidden/>
              </w:rPr>
              <w:fldChar w:fldCharType="separate"/>
            </w:r>
            <w:r w:rsidRPr="00E9019F">
              <w:rPr>
                <w:noProof/>
                <w:webHidden/>
              </w:rPr>
              <w:t>5</w:t>
            </w:r>
            <w:r w:rsidRPr="00E9019F">
              <w:rPr>
                <w:noProof/>
                <w:webHidden/>
              </w:rPr>
              <w:fldChar w:fldCharType="end"/>
            </w:r>
          </w:hyperlink>
        </w:p>
        <w:p w14:paraId="76B44F19" w14:textId="3C766337" w:rsidR="009B3F82" w:rsidRPr="00E9019F" w:rsidRDefault="009B3F82">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829" w:history="1">
            <w:r w:rsidRPr="00E9019F">
              <w:rPr>
                <w:rStyle w:val="Hyperlink"/>
                <w:noProof/>
              </w:rPr>
              <w:t>2.3 Collecte des données</w:t>
            </w:r>
            <w:r w:rsidRPr="00E9019F">
              <w:rPr>
                <w:noProof/>
                <w:webHidden/>
              </w:rPr>
              <w:tab/>
            </w:r>
            <w:r w:rsidRPr="00E9019F">
              <w:rPr>
                <w:noProof/>
                <w:webHidden/>
              </w:rPr>
              <w:fldChar w:fldCharType="begin"/>
            </w:r>
            <w:r w:rsidRPr="00E9019F">
              <w:rPr>
                <w:noProof/>
                <w:webHidden/>
              </w:rPr>
              <w:instrText xml:space="preserve"> PAGEREF _Toc208477829 \h </w:instrText>
            </w:r>
            <w:r w:rsidRPr="00E9019F">
              <w:rPr>
                <w:noProof/>
                <w:webHidden/>
              </w:rPr>
            </w:r>
            <w:r w:rsidRPr="00E9019F">
              <w:rPr>
                <w:noProof/>
                <w:webHidden/>
              </w:rPr>
              <w:fldChar w:fldCharType="separate"/>
            </w:r>
            <w:r w:rsidRPr="00E9019F">
              <w:rPr>
                <w:noProof/>
                <w:webHidden/>
              </w:rPr>
              <w:t>6</w:t>
            </w:r>
            <w:r w:rsidRPr="00E9019F">
              <w:rPr>
                <w:noProof/>
                <w:webHidden/>
              </w:rPr>
              <w:fldChar w:fldCharType="end"/>
            </w:r>
          </w:hyperlink>
        </w:p>
        <w:p w14:paraId="7E4B70EF" w14:textId="2D3A64DC" w:rsidR="009B3F82" w:rsidRPr="00E9019F" w:rsidRDefault="009B3F82">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830" w:history="1">
            <w:r w:rsidRPr="00E9019F">
              <w:rPr>
                <w:rStyle w:val="Hyperlink"/>
                <w:noProof/>
              </w:rPr>
              <w:t>2.4 Traitement des données et contrôle de la qualité</w:t>
            </w:r>
            <w:r w:rsidRPr="00E9019F">
              <w:rPr>
                <w:noProof/>
                <w:webHidden/>
              </w:rPr>
              <w:tab/>
            </w:r>
            <w:r w:rsidRPr="00E9019F">
              <w:rPr>
                <w:noProof/>
                <w:webHidden/>
              </w:rPr>
              <w:fldChar w:fldCharType="begin"/>
            </w:r>
            <w:r w:rsidRPr="00E9019F">
              <w:rPr>
                <w:noProof/>
                <w:webHidden/>
              </w:rPr>
              <w:instrText xml:space="preserve"> PAGEREF _Toc208477830 \h </w:instrText>
            </w:r>
            <w:r w:rsidRPr="00E9019F">
              <w:rPr>
                <w:noProof/>
                <w:webHidden/>
              </w:rPr>
            </w:r>
            <w:r w:rsidRPr="00E9019F">
              <w:rPr>
                <w:noProof/>
                <w:webHidden/>
              </w:rPr>
              <w:fldChar w:fldCharType="separate"/>
            </w:r>
            <w:r w:rsidRPr="00E9019F">
              <w:rPr>
                <w:noProof/>
                <w:webHidden/>
              </w:rPr>
              <w:t>7</w:t>
            </w:r>
            <w:r w:rsidRPr="00E9019F">
              <w:rPr>
                <w:noProof/>
                <w:webHidden/>
              </w:rPr>
              <w:fldChar w:fldCharType="end"/>
            </w:r>
          </w:hyperlink>
        </w:p>
        <w:p w14:paraId="2F386E98" w14:textId="62047479" w:rsidR="009B3F82" w:rsidRPr="00E9019F" w:rsidRDefault="009B3F82">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831" w:history="1">
            <w:r w:rsidRPr="00E9019F">
              <w:rPr>
                <w:rStyle w:val="Hyperlink"/>
                <w:noProof/>
              </w:rPr>
              <w:t>2.5 Imputation</w:t>
            </w:r>
            <w:r w:rsidRPr="00E9019F">
              <w:rPr>
                <w:noProof/>
                <w:webHidden/>
              </w:rPr>
              <w:tab/>
            </w:r>
            <w:r w:rsidRPr="00E9019F">
              <w:rPr>
                <w:noProof/>
                <w:webHidden/>
              </w:rPr>
              <w:fldChar w:fldCharType="begin"/>
            </w:r>
            <w:r w:rsidRPr="00E9019F">
              <w:rPr>
                <w:noProof/>
                <w:webHidden/>
              </w:rPr>
              <w:instrText xml:space="preserve"> PAGEREF _Toc208477831 \h </w:instrText>
            </w:r>
            <w:r w:rsidRPr="00E9019F">
              <w:rPr>
                <w:noProof/>
                <w:webHidden/>
              </w:rPr>
            </w:r>
            <w:r w:rsidRPr="00E9019F">
              <w:rPr>
                <w:noProof/>
                <w:webHidden/>
              </w:rPr>
              <w:fldChar w:fldCharType="separate"/>
            </w:r>
            <w:r w:rsidRPr="00E9019F">
              <w:rPr>
                <w:noProof/>
                <w:webHidden/>
              </w:rPr>
              <w:t>8</w:t>
            </w:r>
            <w:r w:rsidRPr="00E9019F">
              <w:rPr>
                <w:noProof/>
                <w:webHidden/>
              </w:rPr>
              <w:fldChar w:fldCharType="end"/>
            </w:r>
          </w:hyperlink>
        </w:p>
        <w:p w14:paraId="22F79B1B" w14:textId="6DAED3B9" w:rsidR="009B3F82" w:rsidRPr="00E9019F" w:rsidRDefault="009B3F82">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832" w:history="1">
            <w:r w:rsidRPr="00E9019F">
              <w:rPr>
                <w:rStyle w:val="Hyperlink"/>
                <w:noProof/>
              </w:rPr>
              <w:t>2.6 Pondération</w:t>
            </w:r>
            <w:r w:rsidRPr="00E9019F">
              <w:rPr>
                <w:noProof/>
                <w:webHidden/>
              </w:rPr>
              <w:tab/>
            </w:r>
            <w:r w:rsidRPr="00E9019F">
              <w:rPr>
                <w:noProof/>
                <w:webHidden/>
              </w:rPr>
              <w:fldChar w:fldCharType="begin"/>
            </w:r>
            <w:r w:rsidRPr="00E9019F">
              <w:rPr>
                <w:noProof/>
                <w:webHidden/>
              </w:rPr>
              <w:instrText xml:space="preserve"> PAGEREF _Toc208477832 \h </w:instrText>
            </w:r>
            <w:r w:rsidRPr="00E9019F">
              <w:rPr>
                <w:noProof/>
                <w:webHidden/>
              </w:rPr>
            </w:r>
            <w:r w:rsidRPr="00E9019F">
              <w:rPr>
                <w:noProof/>
                <w:webHidden/>
              </w:rPr>
              <w:fldChar w:fldCharType="separate"/>
            </w:r>
            <w:r w:rsidRPr="00E9019F">
              <w:rPr>
                <w:noProof/>
                <w:webHidden/>
              </w:rPr>
              <w:t>9</w:t>
            </w:r>
            <w:r w:rsidRPr="00E9019F">
              <w:rPr>
                <w:noProof/>
                <w:webHidden/>
              </w:rPr>
              <w:fldChar w:fldCharType="end"/>
            </w:r>
          </w:hyperlink>
        </w:p>
        <w:p w14:paraId="10062524" w14:textId="18D656AB" w:rsidR="009B3F82" w:rsidRPr="00E9019F" w:rsidRDefault="009B3F82">
          <w:pPr>
            <w:pStyle w:val="TOC1"/>
            <w:rPr>
              <w:rFonts w:asciiTheme="minorHAnsi" w:eastAsiaTheme="minorEastAsia" w:hAnsiTheme="minorHAnsi" w:cstheme="minorBidi"/>
              <w:b w:val="0"/>
              <w:caps w:val="0"/>
              <w:noProof/>
              <w:snapToGrid/>
              <w:kern w:val="2"/>
              <w:sz w:val="24"/>
              <w:szCs w:val="24"/>
              <w:lang w:val="en-US"/>
              <w14:ligatures w14:val="standardContextual"/>
            </w:rPr>
          </w:pPr>
          <w:hyperlink w:anchor="_Toc208477833" w:history="1">
            <w:r w:rsidRPr="00E9019F">
              <w:rPr>
                <w:rStyle w:val="Hyperlink"/>
                <w:noProof/>
              </w:rPr>
              <w:t>3. Exactitude et qualité des données</w:t>
            </w:r>
            <w:r w:rsidRPr="00E9019F">
              <w:rPr>
                <w:noProof/>
                <w:webHidden/>
              </w:rPr>
              <w:tab/>
            </w:r>
            <w:r w:rsidRPr="00E9019F">
              <w:rPr>
                <w:noProof/>
                <w:webHidden/>
              </w:rPr>
              <w:fldChar w:fldCharType="begin"/>
            </w:r>
            <w:r w:rsidRPr="00E9019F">
              <w:rPr>
                <w:noProof/>
                <w:webHidden/>
              </w:rPr>
              <w:instrText xml:space="preserve"> PAGEREF _Toc208477833 \h </w:instrText>
            </w:r>
            <w:r w:rsidRPr="00E9019F">
              <w:rPr>
                <w:noProof/>
                <w:webHidden/>
              </w:rPr>
            </w:r>
            <w:r w:rsidRPr="00E9019F">
              <w:rPr>
                <w:noProof/>
                <w:webHidden/>
              </w:rPr>
              <w:fldChar w:fldCharType="separate"/>
            </w:r>
            <w:r w:rsidRPr="00E9019F">
              <w:rPr>
                <w:noProof/>
                <w:webHidden/>
              </w:rPr>
              <w:t>10</w:t>
            </w:r>
            <w:r w:rsidRPr="00E9019F">
              <w:rPr>
                <w:noProof/>
                <w:webHidden/>
              </w:rPr>
              <w:fldChar w:fldCharType="end"/>
            </w:r>
          </w:hyperlink>
        </w:p>
        <w:p w14:paraId="56CB90BF" w14:textId="4ABD1B0D" w:rsidR="009B3F82" w:rsidRPr="00E9019F" w:rsidRDefault="009B3F82">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834" w:history="1">
            <w:r w:rsidRPr="00E9019F">
              <w:rPr>
                <w:rStyle w:val="Hyperlink"/>
                <w:noProof/>
              </w:rPr>
              <w:t>3.1 Erreurs d’échantillonnage</w:t>
            </w:r>
            <w:r w:rsidRPr="00E9019F">
              <w:rPr>
                <w:noProof/>
                <w:webHidden/>
              </w:rPr>
              <w:tab/>
            </w:r>
            <w:r w:rsidRPr="00E9019F">
              <w:rPr>
                <w:noProof/>
                <w:webHidden/>
              </w:rPr>
              <w:fldChar w:fldCharType="begin"/>
            </w:r>
            <w:r w:rsidRPr="00E9019F">
              <w:rPr>
                <w:noProof/>
                <w:webHidden/>
              </w:rPr>
              <w:instrText xml:space="preserve"> PAGEREF _Toc208477834 \h </w:instrText>
            </w:r>
            <w:r w:rsidRPr="00E9019F">
              <w:rPr>
                <w:noProof/>
                <w:webHidden/>
              </w:rPr>
            </w:r>
            <w:r w:rsidRPr="00E9019F">
              <w:rPr>
                <w:noProof/>
                <w:webHidden/>
              </w:rPr>
              <w:fldChar w:fldCharType="separate"/>
            </w:r>
            <w:r w:rsidRPr="00E9019F">
              <w:rPr>
                <w:noProof/>
                <w:webHidden/>
              </w:rPr>
              <w:t>10</w:t>
            </w:r>
            <w:r w:rsidRPr="00E9019F">
              <w:rPr>
                <w:noProof/>
                <w:webHidden/>
              </w:rPr>
              <w:fldChar w:fldCharType="end"/>
            </w:r>
          </w:hyperlink>
        </w:p>
        <w:p w14:paraId="5A7CD1D7" w14:textId="419D2C0A" w:rsidR="009B3F82" w:rsidRPr="00E9019F" w:rsidRDefault="009B3F82">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835" w:history="1">
            <w:r w:rsidRPr="00E9019F">
              <w:rPr>
                <w:rStyle w:val="Hyperlink"/>
                <w:noProof/>
              </w:rPr>
              <w:t>3.2 Mesures de l’erreur d’échantillonnage</w:t>
            </w:r>
            <w:r w:rsidRPr="00E9019F">
              <w:rPr>
                <w:noProof/>
                <w:webHidden/>
              </w:rPr>
              <w:tab/>
            </w:r>
            <w:r w:rsidRPr="00E9019F">
              <w:rPr>
                <w:noProof/>
                <w:webHidden/>
              </w:rPr>
              <w:fldChar w:fldCharType="begin"/>
            </w:r>
            <w:r w:rsidRPr="00E9019F">
              <w:rPr>
                <w:noProof/>
                <w:webHidden/>
              </w:rPr>
              <w:instrText xml:space="preserve"> PAGEREF _Toc208477835 \h </w:instrText>
            </w:r>
            <w:r w:rsidRPr="00E9019F">
              <w:rPr>
                <w:noProof/>
                <w:webHidden/>
              </w:rPr>
            </w:r>
            <w:r w:rsidRPr="00E9019F">
              <w:rPr>
                <w:noProof/>
                <w:webHidden/>
              </w:rPr>
              <w:fldChar w:fldCharType="separate"/>
            </w:r>
            <w:r w:rsidRPr="00E9019F">
              <w:rPr>
                <w:noProof/>
                <w:webHidden/>
              </w:rPr>
              <w:t>10</w:t>
            </w:r>
            <w:r w:rsidRPr="00E9019F">
              <w:rPr>
                <w:noProof/>
                <w:webHidden/>
              </w:rPr>
              <w:fldChar w:fldCharType="end"/>
            </w:r>
          </w:hyperlink>
        </w:p>
        <w:p w14:paraId="018B18E0" w14:textId="46784860" w:rsidR="009B3F82" w:rsidRPr="00E9019F" w:rsidRDefault="009B3F82">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836" w:history="1">
            <w:r w:rsidRPr="00E9019F">
              <w:rPr>
                <w:rStyle w:val="Hyperlink"/>
                <w:noProof/>
              </w:rPr>
              <w:t>3.3 Erreurs non dues à l’échantillonnage</w:t>
            </w:r>
            <w:r w:rsidRPr="00E9019F">
              <w:rPr>
                <w:noProof/>
                <w:webHidden/>
              </w:rPr>
              <w:tab/>
            </w:r>
            <w:r w:rsidRPr="00E9019F">
              <w:rPr>
                <w:noProof/>
                <w:webHidden/>
              </w:rPr>
              <w:fldChar w:fldCharType="begin"/>
            </w:r>
            <w:r w:rsidRPr="00E9019F">
              <w:rPr>
                <w:noProof/>
                <w:webHidden/>
              </w:rPr>
              <w:instrText xml:space="preserve"> PAGEREF _Toc208477836 \h </w:instrText>
            </w:r>
            <w:r w:rsidRPr="00E9019F">
              <w:rPr>
                <w:noProof/>
                <w:webHidden/>
              </w:rPr>
            </w:r>
            <w:r w:rsidRPr="00E9019F">
              <w:rPr>
                <w:noProof/>
                <w:webHidden/>
              </w:rPr>
              <w:fldChar w:fldCharType="separate"/>
            </w:r>
            <w:r w:rsidRPr="00E9019F">
              <w:rPr>
                <w:noProof/>
                <w:webHidden/>
              </w:rPr>
              <w:t>12</w:t>
            </w:r>
            <w:r w:rsidRPr="00E9019F">
              <w:rPr>
                <w:noProof/>
                <w:webHidden/>
              </w:rPr>
              <w:fldChar w:fldCharType="end"/>
            </w:r>
          </w:hyperlink>
        </w:p>
        <w:p w14:paraId="5045EED7" w14:textId="3C9E44E6" w:rsidR="009B3F82" w:rsidRPr="00E9019F" w:rsidRDefault="009B3F82">
          <w:pPr>
            <w:pStyle w:val="TOC3"/>
            <w:tabs>
              <w:tab w:val="right" w:leader="dot" w:pos="9350"/>
            </w:tabs>
            <w:rPr>
              <w:rFonts w:asciiTheme="minorHAnsi" w:eastAsiaTheme="minorEastAsia" w:hAnsiTheme="minorHAnsi" w:cstheme="minorBidi"/>
              <w:i w:val="0"/>
              <w:noProof/>
              <w:snapToGrid/>
              <w:kern w:val="2"/>
              <w:sz w:val="24"/>
              <w:szCs w:val="24"/>
              <w:lang w:val="en-US"/>
              <w14:ligatures w14:val="standardContextual"/>
            </w:rPr>
          </w:pPr>
          <w:hyperlink w:anchor="_Toc208477837" w:history="1">
            <w:r w:rsidRPr="00E9019F">
              <w:rPr>
                <w:rStyle w:val="Hyperlink"/>
                <w:noProof/>
              </w:rPr>
              <w:t>a. Erreurs de couverture</w:t>
            </w:r>
            <w:r w:rsidRPr="00E9019F">
              <w:rPr>
                <w:noProof/>
                <w:webHidden/>
              </w:rPr>
              <w:tab/>
            </w:r>
            <w:r w:rsidRPr="00E9019F">
              <w:rPr>
                <w:noProof/>
                <w:webHidden/>
              </w:rPr>
              <w:fldChar w:fldCharType="begin"/>
            </w:r>
            <w:r w:rsidRPr="00E9019F">
              <w:rPr>
                <w:noProof/>
                <w:webHidden/>
              </w:rPr>
              <w:instrText xml:space="preserve"> PAGEREF _Toc208477837 \h </w:instrText>
            </w:r>
            <w:r w:rsidRPr="00E9019F">
              <w:rPr>
                <w:noProof/>
                <w:webHidden/>
              </w:rPr>
            </w:r>
            <w:r w:rsidRPr="00E9019F">
              <w:rPr>
                <w:noProof/>
                <w:webHidden/>
              </w:rPr>
              <w:fldChar w:fldCharType="separate"/>
            </w:r>
            <w:r w:rsidRPr="00E9019F">
              <w:rPr>
                <w:noProof/>
                <w:webHidden/>
              </w:rPr>
              <w:t>12</w:t>
            </w:r>
            <w:r w:rsidRPr="00E9019F">
              <w:rPr>
                <w:noProof/>
                <w:webHidden/>
              </w:rPr>
              <w:fldChar w:fldCharType="end"/>
            </w:r>
          </w:hyperlink>
        </w:p>
        <w:p w14:paraId="25E8810E" w14:textId="350EB3D6" w:rsidR="009B3F82" w:rsidRPr="00E9019F" w:rsidRDefault="009B3F82">
          <w:pPr>
            <w:pStyle w:val="TOC3"/>
            <w:tabs>
              <w:tab w:val="right" w:leader="dot" w:pos="9350"/>
            </w:tabs>
            <w:rPr>
              <w:rFonts w:asciiTheme="minorHAnsi" w:eastAsiaTheme="minorEastAsia" w:hAnsiTheme="minorHAnsi" w:cstheme="minorBidi"/>
              <w:i w:val="0"/>
              <w:noProof/>
              <w:snapToGrid/>
              <w:kern w:val="2"/>
              <w:sz w:val="24"/>
              <w:szCs w:val="24"/>
              <w:lang w:val="en-US"/>
              <w14:ligatures w14:val="standardContextual"/>
            </w:rPr>
          </w:pPr>
          <w:hyperlink w:anchor="_Toc208477838" w:history="1">
            <w:r w:rsidRPr="00E9019F">
              <w:rPr>
                <w:rStyle w:val="Hyperlink"/>
                <w:noProof/>
              </w:rPr>
              <w:t>b. Erreurs de réponse</w:t>
            </w:r>
            <w:r w:rsidRPr="00E9019F">
              <w:rPr>
                <w:noProof/>
                <w:webHidden/>
              </w:rPr>
              <w:tab/>
            </w:r>
            <w:r w:rsidRPr="00E9019F">
              <w:rPr>
                <w:noProof/>
                <w:webHidden/>
              </w:rPr>
              <w:fldChar w:fldCharType="begin"/>
            </w:r>
            <w:r w:rsidRPr="00E9019F">
              <w:rPr>
                <w:noProof/>
                <w:webHidden/>
              </w:rPr>
              <w:instrText xml:space="preserve"> PAGEREF _Toc208477838 \h </w:instrText>
            </w:r>
            <w:r w:rsidRPr="00E9019F">
              <w:rPr>
                <w:noProof/>
                <w:webHidden/>
              </w:rPr>
            </w:r>
            <w:r w:rsidRPr="00E9019F">
              <w:rPr>
                <w:noProof/>
                <w:webHidden/>
              </w:rPr>
              <w:fldChar w:fldCharType="separate"/>
            </w:r>
            <w:r w:rsidRPr="00E9019F">
              <w:rPr>
                <w:noProof/>
                <w:webHidden/>
              </w:rPr>
              <w:t>12</w:t>
            </w:r>
            <w:r w:rsidRPr="00E9019F">
              <w:rPr>
                <w:noProof/>
                <w:webHidden/>
              </w:rPr>
              <w:fldChar w:fldCharType="end"/>
            </w:r>
          </w:hyperlink>
        </w:p>
        <w:p w14:paraId="63ABB7F2" w14:textId="093B002F" w:rsidR="009B3F82" w:rsidRPr="00E9019F" w:rsidRDefault="009B3F82">
          <w:pPr>
            <w:pStyle w:val="TOC3"/>
            <w:tabs>
              <w:tab w:val="right" w:leader="dot" w:pos="9350"/>
            </w:tabs>
            <w:rPr>
              <w:rFonts w:asciiTheme="minorHAnsi" w:eastAsiaTheme="minorEastAsia" w:hAnsiTheme="minorHAnsi" w:cstheme="minorBidi"/>
              <w:i w:val="0"/>
              <w:noProof/>
              <w:snapToGrid/>
              <w:kern w:val="2"/>
              <w:sz w:val="24"/>
              <w:szCs w:val="24"/>
              <w:lang w:val="en-US"/>
              <w14:ligatures w14:val="standardContextual"/>
            </w:rPr>
          </w:pPr>
          <w:hyperlink w:anchor="_Toc208477839" w:history="1">
            <w:r w:rsidRPr="00E9019F">
              <w:rPr>
                <w:rStyle w:val="Hyperlink"/>
                <w:noProof/>
              </w:rPr>
              <w:t>c. Erreurs de non-réponse</w:t>
            </w:r>
            <w:r w:rsidRPr="00E9019F">
              <w:rPr>
                <w:noProof/>
                <w:webHidden/>
              </w:rPr>
              <w:tab/>
            </w:r>
            <w:r w:rsidRPr="00E9019F">
              <w:rPr>
                <w:noProof/>
                <w:webHidden/>
              </w:rPr>
              <w:fldChar w:fldCharType="begin"/>
            </w:r>
            <w:r w:rsidRPr="00E9019F">
              <w:rPr>
                <w:noProof/>
                <w:webHidden/>
              </w:rPr>
              <w:instrText xml:space="preserve"> PAGEREF _Toc208477839 \h </w:instrText>
            </w:r>
            <w:r w:rsidRPr="00E9019F">
              <w:rPr>
                <w:noProof/>
                <w:webHidden/>
              </w:rPr>
            </w:r>
            <w:r w:rsidRPr="00E9019F">
              <w:rPr>
                <w:noProof/>
                <w:webHidden/>
              </w:rPr>
              <w:fldChar w:fldCharType="separate"/>
            </w:r>
            <w:r w:rsidRPr="00E9019F">
              <w:rPr>
                <w:noProof/>
                <w:webHidden/>
              </w:rPr>
              <w:t>13</w:t>
            </w:r>
            <w:r w:rsidRPr="00E9019F">
              <w:rPr>
                <w:noProof/>
                <w:webHidden/>
              </w:rPr>
              <w:fldChar w:fldCharType="end"/>
            </w:r>
          </w:hyperlink>
        </w:p>
        <w:p w14:paraId="4DBCB227" w14:textId="646F4617" w:rsidR="009B3F82" w:rsidRPr="00E9019F" w:rsidRDefault="009B3F82">
          <w:pPr>
            <w:pStyle w:val="TOC3"/>
            <w:tabs>
              <w:tab w:val="right" w:leader="dot" w:pos="9350"/>
            </w:tabs>
            <w:rPr>
              <w:rFonts w:asciiTheme="minorHAnsi" w:eastAsiaTheme="minorEastAsia" w:hAnsiTheme="minorHAnsi" w:cstheme="minorBidi"/>
              <w:i w:val="0"/>
              <w:noProof/>
              <w:snapToGrid/>
              <w:kern w:val="2"/>
              <w:sz w:val="24"/>
              <w:szCs w:val="24"/>
              <w:lang w:val="en-US"/>
              <w14:ligatures w14:val="standardContextual"/>
            </w:rPr>
          </w:pPr>
          <w:hyperlink w:anchor="_Toc208477840" w:history="1">
            <w:r w:rsidRPr="00E9019F">
              <w:rPr>
                <w:rStyle w:val="Hyperlink"/>
                <w:noProof/>
              </w:rPr>
              <w:t>d. Erreurs de traitement</w:t>
            </w:r>
            <w:r w:rsidRPr="00E9019F">
              <w:rPr>
                <w:noProof/>
                <w:webHidden/>
              </w:rPr>
              <w:tab/>
            </w:r>
            <w:r w:rsidRPr="00E9019F">
              <w:rPr>
                <w:noProof/>
                <w:webHidden/>
              </w:rPr>
              <w:fldChar w:fldCharType="begin"/>
            </w:r>
            <w:r w:rsidRPr="00E9019F">
              <w:rPr>
                <w:noProof/>
                <w:webHidden/>
              </w:rPr>
              <w:instrText xml:space="preserve"> PAGEREF _Toc208477840 \h </w:instrText>
            </w:r>
            <w:r w:rsidRPr="00E9019F">
              <w:rPr>
                <w:noProof/>
                <w:webHidden/>
              </w:rPr>
            </w:r>
            <w:r w:rsidRPr="00E9019F">
              <w:rPr>
                <w:noProof/>
                <w:webHidden/>
              </w:rPr>
              <w:fldChar w:fldCharType="separate"/>
            </w:r>
            <w:r w:rsidRPr="00E9019F">
              <w:rPr>
                <w:noProof/>
                <w:webHidden/>
              </w:rPr>
              <w:t>13</w:t>
            </w:r>
            <w:r w:rsidRPr="00E9019F">
              <w:rPr>
                <w:noProof/>
                <w:webHidden/>
              </w:rPr>
              <w:fldChar w:fldCharType="end"/>
            </w:r>
          </w:hyperlink>
        </w:p>
        <w:p w14:paraId="5B0B69F1" w14:textId="7B6B2CAD" w:rsidR="009B3F82" w:rsidRPr="00E9019F" w:rsidRDefault="009B3F82">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841" w:history="1">
            <w:r w:rsidRPr="00E9019F">
              <w:rPr>
                <w:rStyle w:val="Hyperlink"/>
                <w:noProof/>
              </w:rPr>
              <w:t>3.4 Traitement des valeurs extrêmes</w:t>
            </w:r>
            <w:r w:rsidRPr="00E9019F">
              <w:rPr>
                <w:noProof/>
                <w:webHidden/>
              </w:rPr>
              <w:tab/>
            </w:r>
            <w:r w:rsidRPr="00E9019F">
              <w:rPr>
                <w:noProof/>
                <w:webHidden/>
              </w:rPr>
              <w:fldChar w:fldCharType="begin"/>
            </w:r>
            <w:r w:rsidRPr="00E9019F">
              <w:rPr>
                <w:noProof/>
                <w:webHidden/>
              </w:rPr>
              <w:instrText xml:space="preserve"> PAGEREF _Toc208477841 \h </w:instrText>
            </w:r>
            <w:r w:rsidRPr="00E9019F">
              <w:rPr>
                <w:noProof/>
                <w:webHidden/>
              </w:rPr>
            </w:r>
            <w:r w:rsidRPr="00E9019F">
              <w:rPr>
                <w:noProof/>
                <w:webHidden/>
              </w:rPr>
              <w:fldChar w:fldCharType="separate"/>
            </w:r>
            <w:r w:rsidRPr="00E9019F">
              <w:rPr>
                <w:noProof/>
                <w:webHidden/>
              </w:rPr>
              <w:t>13</w:t>
            </w:r>
            <w:r w:rsidRPr="00E9019F">
              <w:rPr>
                <w:noProof/>
                <w:webHidden/>
              </w:rPr>
              <w:fldChar w:fldCharType="end"/>
            </w:r>
          </w:hyperlink>
        </w:p>
        <w:p w14:paraId="5FEC3258" w14:textId="32843A6E" w:rsidR="009B3F82" w:rsidRPr="00E9019F" w:rsidRDefault="009B3F82">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842" w:history="1">
            <w:r w:rsidRPr="00E9019F">
              <w:rPr>
                <w:rStyle w:val="Hyperlink"/>
                <w:noProof/>
              </w:rPr>
              <w:t>3.5 Taux de réponse</w:t>
            </w:r>
            <w:r w:rsidRPr="00E9019F">
              <w:rPr>
                <w:noProof/>
                <w:webHidden/>
              </w:rPr>
              <w:tab/>
            </w:r>
            <w:r w:rsidRPr="00E9019F">
              <w:rPr>
                <w:noProof/>
                <w:webHidden/>
              </w:rPr>
              <w:fldChar w:fldCharType="begin"/>
            </w:r>
            <w:r w:rsidRPr="00E9019F">
              <w:rPr>
                <w:noProof/>
                <w:webHidden/>
              </w:rPr>
              <w:instrText xml:space="preserve"> PAGEREF _Toc208477842 \h </w:instrText>
            </w:r>
            <w:r w:rsidRPr="00E9019F">
              <w:rPr>
                <w:noProof/>
                <w:webHidden/>
              </w:rPr>
            </w:r>
            <w:r w:rsidRPr="00E9019F">
              <w:rPr>
                <w:noProof/>
                <w:webHidden/>
              </w:rPr>
              <w:fldChar w:fldCharType="separate"/>
            </w:r>
            <w:r w:rsidRPr="00E9019F">
              <w:rPr>
                <w:noProof/>
                <w:webHidden/>
              </w:rPr>
              <w:t>14</w:t>
            </w:r>
            <w:r w:rsidRPr="00E9019F">
              <w:rPr>
                <w:noProof/>
                <w:webHidden/>
              </w:rPr>
              <w:fldChar w:fldCharType="end"/>
            </w:r>
          </w:hyperlink>
        </w:p>
        <w:p w14:paraId="0354341D" w14:textId="379B50DE" w:rsidR="009B3F82" w:rsidRPr="00E9019F" w:rsidRDefault="009B3F82">
          <w:pPr>
            <w:pStyle w:val="TOC1"/>
            <w:rPr>
              <w:rFonts w:asciiTheme="minorHAnsi" w:eastAsiaTheme="minorEastAsia" w:hAnsiTheme="minorHAnsi" w:cstheme="minorBidi"/>
              <w:b w:val="0"/>
              <w:caps w:val="0"/>
              <w:noProof/>
              <w:snapToGrid/>
              <w:kern w:val="2"/>
              <w:sz w:val="24"/>
              <w:szCs w:val="24"/>
              <w:lang w:val="en-US"/>
              <w14:ligatures w14:val="standardContextual"/>
            </w:rPr>
          </w:pPr>
          <w:hyperlink w:anchor="_Toc208477843" w:history="1">
            <w:r w:rsidRPr="00E9019F">
              <w:rPr>
                <w:rStyle w:val="Hyperlink"/>
                <w:noProof/>
              </w:rPr>
              <w:t>4. Principaux concepts et définitions de l’Enquête canadienne sur le logement</w:t>
            </w:r>
            <w:r w:rsidRPr="00E9019F">
              <w:rPr>
                <w:noProof/>
                <w:webHidden/>
              </w:rPr>
              <w:tab/>
            </w:r>
            <w:r w:rsidRPr="00E9019F">
              <w:rPr>
                <w:noProof/>
                <w:webHidden/>
              </w:rPr>
              <w:fldChar w:fldCharType="begin"/>
            </w:r>
            <w:r w:rsidRPr="00E9019F">
              <w:rPr>
                <w:noProof/>
                <w:webHidden/>
              </w:rPr>
              <w:instrText xml:space="preserve"> PAGEREF _Toc208477843 \h </w:instrText>
            </w:r>
            <w:r w:rsidRPr="00E9019F">
              <w:rPr>
                <w:noProof/>
                <w:webHidden/>
              </w:rPr>
            </w:r>
            <w:r w:rsidRPr="00E9019F">
              <w:rPr>
                <w:noProof/>
                <w:webHidden/>
              </w:rPr>
              <w:fldChar w:fldCharType="separate"/>
            </w:r>
            <w:r w:rsidRPr="00E9019F">
              <w:rPr>
                <w:noProof/>
                <w:webHidden/>
              </w:rPr>
              <w:t>14</w:t>
            </w:r>
            <w:r w:rsidRPr="00E9019F">
              <w:rPr>
                <w:noProof/>
                <w:webHidden/>
              </w:rPr>
              <w:fldChar w:fldCharType="end"/>
            </w:r>
          </w:hyperlink>
        </w:p>
        <w:p w14:paraId="505FDD5A" w14:textId="11A8081F" w:rsidR="009B3F82" w:rsidRPr="00E9019F" w:rsidRDefault="009B3F82">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844" w:history="1">
            <w:r w:rsidRPr="00E9019F">
              <w:rPr>
                <w:rStyle w:val="Hyperlink"/>
                <w:noProof/>
              </w:rPr>
              <w:t>4.1 Mode d’occupation</w:t>
            </w:r>
            <w:r w:rsidRPr="00E9019F">
              <w:rPr>
                <w:noProof/>
                <w:webHidden/>
              </w:rPr>
              <w:tab/>
            </w:r>
            <w:r w:rsidRPr="00E9019F">
              <w:rPr>
                <w:noProof/>
                <w:webHidden/>
              </w:rPr>
              <w:fldChar w:fldCharType="begin"/>
            </w:r>
            <w:r w:rsidRPr="00E9019F">
              <w:rPr>
                <w:noProof/>
                <w:webHidden/>
              </w:rPr>
              <w:instrText xml:space="preserve"> PAGEREF _Toc208477844 \h </w:instrText>
            </w:r>
            <w:r w:rsidRPr="00E9019F">
              <w:rPr>
                <w:noProof/>
                <w:webHidden/>
              </w:rPr>
            </w:r>
            <w:r w:rsidRPr="00E9019F">
              <w:rPr>
                <w:noProof/>
                <w:webHidden/>
              </w:rPr>
              <w:fldChar w:fldCharType="separate"/>
            </w:r>
            <w:r w:rsidRPr="00E9019F">
              <w:rPr>
                <w:noProof/>
                <w:webHidden/>
              </w:rPr>
              <w:t>14</w:t>
            </w:r>
            <w:r w:rsidRPr="00E9019F">
              <w:rPr>
                <w:noProof/>
                <w:webHidden/>
              </w:rPr>
              <w:fldChar w:fldCharType="end"/>
            </w:r>
          </w:hyperlink>
        </w:p>
        <w:p w14:paraId="08BBB4F8" w14:textId="5BE99FEC" w:rsidR="009B3F82" w:rsidRPr="00E9019F" w:rsidRDefault="009B3F82">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845" w:history="1">
            <w:r w:rsidRPr="00E9019F">
              <w:rPr>
                <w:rStyle w:val="Hyperlink"/>
                <w:noProof/>
              </w:rPr>
              <w:t>4.2 Logement social et abordable</w:t>
            </w:r>
            <w:r w:rsidRPr="00E9019F">
              <w:rPr>
                <w:noProof/>
                <w:webHidden/>
              </w:rPr>
              <w:tab/>
            </w:r>
            <w:r w:rsidRPr="00E9019F">
              <w:rPr>
                <w:noProof/>
                <w:webHidden/>
              </w:rPr>
              <w:fldChar w:fldCharType="begin"/>
            </w:r>
            <w:r w:rsidRPr="00E9019F">
              <w:rPr>
                <w:noProof/>
                <w:webHidden/>
              </w:rPr>
              <w:instrText xml:space="preserve"> PAGEREF _Toc208477845 \h </w:instrText>
            </w:r>
            <w:r w:rsidRPr="00E9019F">
              <w:rPr>
                <w:noProof/>
                <w:webHidden/>
              </w:rPr>
            </w:r>
            <w:r w:rsidRPr="00E9019F">
              <w:rPr>
                <w:noProof/>
                <w:webHidden/>
              </w:rPr>
              <w:fldChar w:fldCharType="separate"/>
            </w:r>
            <w:r w:rsidRPr="00E9019F">
              <w:rPr>
                <w:noProof/>
                <w:webHidden/>
              </w:rPr>
              <w:t>14</w:t>
            </w:r>
            <w:r w:rsidRPr="00E9019F">
              <w:rPr>
                <w:noProof/>
                <w:webHidden/>
              </w:rPr>
              <w:fldChar w:fldCharType="end"/>
            </w:r>
          </w:hyperlink>
        </w:p>
        <w:p w14:paraId="241A4E76" w14:textId="0BE66768" w:rsidR="009B3F82" w:rsidRPr="00E9019F" w:rsidRDefault="009B3F82">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846" w:history="1">
            <w:r w:rsidRPr="00E9019F">
              <w:rPr>
                <w:rStyle w:val="Hyperlink"/>
                <w:noProof/>
              </w:rPr>
              <w:t>4.3 Liste d’attente pour obtenir un logement social et abordable</w:t>
            </w:r>
            <w:r w:rsidRPr="00E9019F">
              <w:rPr>
                <w:noProof/>
                <w:webHidden/>
              </w:rPr>
              <w:tab/>
            </w:r>
            <w:r w:rsidRPr="00E9019F">
              <w:rPr>
                <w:noProof/>
                <w:webHidden/>
              </w:rPr>
              <w:fldChar w:fldCharType="begin"/>
            </w:r>
            <w:r w:rsidRPr="00E9019F">
              <w:rPr>
                <w:noProof/>
                <w:webHidden/>
              </w:rPr>
              <w:instrText xml:space="preserve"> PAGEREF _Toc208477846 \h </w:instrText>
            </w:r>
            <w:r w:rsidRPr="00E9019F">
              <w:rPr>
                <w:noProof/>
                <w:webHidden/>
              </w:rPr>
            </w:r>
            <w:r w:rsidRPr="00E9019F">
              <w:rPr>
                <w:noProof/>
                <w:webHidden/>
              </w:rPr>
              <w:fldChar w:fldCharType="separate"/>
            </w:r>
            <w:r w:rsidRPr="00E9019F">
              <w:rPr>
                <w:noProof/>
                <w:webHidden/>
              </w:rPr>
              <w:t>15</w:t>
            </w:r>
            <w:r w:rsidRPr="00E9019F">
              <w:rPr>
                <w:noProof/>
                <w:webHidden/>
              </w:rPr>
              <w:fldChar w:fldCharType="end"/>
            </w:r>
          </w:hyperlink>
        </w:p>
        <w:p w14:paraId="2040B978" w14:textId="2853A031" w:rsidR="009B3F82" w:rsidRPr="00E9019F" w:rsidRDefault="009B3F82">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847" w:history="1">
            <w:r w:rsidRPr="00E9019F">
              <w:rPr>
                <w:rStyle w:val="Hyperlink"/>
                <w:noProof/>
              </w:rPr>
              <w:t>4.4 Accédants à la propriété</w:t>
            </w:r>
            <w:r w:rsidRPr="00E9019F">
              <w:rPr>
                <w:noProof/>
                <w:webHidden/>
              </w:rPr>
              <w:tab/>
            </w:r>
            <w:r w:rsidRPr="00E9019F">
              <w:rPr>
                <w:noProof/>
                <w:webHidden/>
              </w:rPr>
              <w:fldChar w:fldCharType="begin"/>
            </w:r>
            <w:r w:rsidRPr="00E9019F">
              <w:rPr>
                <w:noProof/>
                <w:webHidden/>
              </w:rPr>
              <w:instrText xml:space="preserve"> PAGEREF _Toc208477847 \h </w:instrText>
            </w:r>
            <w:r w:rsidRPr="00E9019F">
              <w:rPr>
                <w:noProof/>
                <w:webHidden/>
              </w:rPr>
            </w:r>
            <w:r w:rsidRPr="00E9019F">
              <w:rPr>
                <w:noProof/>
                <w:webHidden/>
              </w:rPr>
              <w:fldChar w:fldCharType="separate"/>
            </w:r>
            <w:r w:rsidRPr="00E9019F">
              <w:rPr>
                <w:noProof/>
                <w:webHidden/>
              </w:rPr>
              <w:t>15</w:t>
            </w:r>
            <w:r w:rsidRPr="00E9019F">
              <w:rPr>
                <w:noProof/>
                <w:webHidden/>
              </w:rPr>
              <w:fldChar w:fldCharType="end"/>
            </w:r>
          </w:hyperlink>
        </w:p>
        <w:p w14:paraId="6E17F7B3" w14:textId="57C0E6F7" w:rsidR="009B3F82" w:rsidRPr="00E9019F" w:rsidRDefault="009B3F82">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848" w:history="1">
            <w:r w:rsidRPr="00E9019F">
              <w:rPr>
                <w:rStyle w:val="Hyperlink"/>
                <w:noProof/>
              </w:rPr>
              <w:t>4.5 État du logement</w:t>
            </w:r>
            <w:r w:rsidRPr="00E9019F">
              <w:rPr>
                <w:noProof/>
                <w:webHidden/>
              </w:rPr>
              <w:tab/>
            </w:r>
            <w:r w:rsidRPr="00E9019F">
              <w:rPr>
                <w:noProof/>
                <w:webHidden/>
              </w:rPr>
              <w:fldChar w:fldCharType="begin"/>
            </w:r>
            <w:r w:rsidRPr="00E9019F">
              <w:rPr>
                <w:noProof/>
                <w:webHidden/>
              </w:rPr>
              <w:instrText xml:space="preserve"> PAGEREF _Toc208477848 \h </w:instrText>
            </w:r>
            <w:r w:rsidRPr="00E9019F">
              <w:rPr>
                <w:noProof/>
                <w:webHidden/>
              </w:rPr>
            </w:r>
            <w:r w:rsidRPr="00E9019F">
              <w:rPr>
                <w:noProof/>
                <w:webHidden/>
              </w:rPr>
              <w:fldChar w:fldCharType="separate"/>
            </w:r>
            <w:r w:rsidRPr="00E9019F">
              <w:rPr>
                <w:noProof/>
                <w:webHidden/>
              </w:rPr>
              <w:t>15</w:t>
            </w:r>
            <w:r w:rsidRPr="00E9019F">
              <w:rPr>
                <w:noProof/>
                <w:webHidden/>
              </w:rPr>
              <w:fldChar w:fldCharType="end"/>
            </w:r>
          </w:hyperlink>
        </w:p>
        <w:p w14:paraId="28867654" w14:textId="26957530" w:rsidR="009B3F82" w:rsidRPr="00E9019F" w:rsidRDefault="009B3F82">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849" w:history="1">
            <w:r w:rsidRPr="00E9019F">
              <w:rPr>
                <w:rStyle w:val="Hyperlink"/>
                <w:noProof/>
              </w:rPr>
              <w:t>4.6 Taille convenable du logement</w:t>
            </w:r>
            <w:r w:rsidRPr="00E9019F">
              <w:rPr>
                <w:noProof/>
                <w:webHidden/>
              </w:rPr>
              <w:tab/>
            </w:r>
            <w:r w:rsidRPr="00E9019F">
              <w:rPr>
                <w:noProof/>
                <w:webHidden/>
              </w:rPr>
              <w:fldChar w:fldCharType="begin"/>
            </w:r>
            <w:r w:rsidRPr="00E9019F">
              <w:rPr>
                <w:noProof/>
                <w:webHidden/>
              </w:rPr>
              <w:instrText xml:space="preserve"> PAGEREF _Toc208477849 \h </w:instrText>
            </w:r>
            <w:r w:rsidRPr="00E9019F">
              <w:rPr>
                <w:noProof/>
                <w:webHidden/>
              </w:rPr>
            </w:r>
            <w:r w:rsidRPr="00E9019F">
              <w:rPr>
                <w:noProof/>
                <w:webHidden/>
              </w:rPr>
              <w:fldChar w:fldCharType="separate"/>
            </w:r>
            <w:r w:rsidRPr="00E9019F">
              <w:rPr>
                <w:noProof/>
                <w:webHidden/>
              </w:rPr>
              <w:t>16</w:t>
            </w:r>
            <w:r w:rsidRPr="00E9019F">
              <w:rPr>
                <w:noProof/>
                <w:webHidden/>
              </w:rPr>
              <w:fldChar w:fldCharType="end"/>
            </w:r>
          </w:hyperlink>
        </w:p>
        <w:p w14:paraId="4976485C" w14:textId="4514B9ED" w:rsidR="009B3F82" w:rsidRPr="00E9019F" w:rsidRDefault="009B3F82">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850" w:history="1">
            <w:r w:rsidRPr="00E9019F">
              <w:rPr>
                <w:rStyle w:val="Hyperlink"/>
                <w:noProof/>
              </w:rPr>
              <w:t>4.7 Abordabilité du logement</w:t>
            </w:r>
            <w:r w:rsidRPr="00E9019F">
              <w:rPr>
                <w:noProof/>
                <w:webHidden/>
              </w:rPr>
              <w:tab/>
            </w:r>
            <w:r w:rsidRPr="00E9019F">
              <w:rPr>
                <w:noProof/>
                <w:webHidden/>
              </w:rPr>
              <w:fldChar w:fldCharType="begin"/>
            </w:r>
            <w:r w:rsidRPr="00E9019F">
              <w:rPr>
                <w:noProof/>
                <w:webHidden/>
              </w:rPr>
              <w:instrText xml:space="preserve"> PAGEREF _Toc208477850 \h </w:instrText>
            </w:r>
            <w:r w:rsidRPr="00E9019F">
              <w:rPr>
                <w:noProof/>
                <w:webHidden/>
              </w:rPr>
            </w:r>
            <w:r w:rsidRPr="00E9019F">
              <w:rPr>
                <w:noProof/>
                <w:webHidden/>
              </w:rPr>
              <w:fldChar w:fldCharType="separate"/>
            </w:r>
            <w:r w:rsidRPr="00E9019F">
              <w:rPr>
                <w:noProof/>
                <w:webHidden/>
              </w:rPr>
              <w:t>16</w:t>
            </w:r>
            <w:r w:rsidRPr="00E9019F">
              <w:rPr>
                <w:noProof/>
                <w:webHidden/>
              </w:rPr>
              <w:fldChar w:fldCharType="end"/>
            </w:r>
          </w:hyperlink>
        </w:p>
        <w:p w14:paraId="59C2D513" w14:textId="239FA5D3" w:rsidR="009B3F82" w:rsidRPr="00E9019F" w:rsidRDefault="009B3F82">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851" w:history="1">
            <w:r w:rsidRPr="00E9019F">
              <w:rPr>
                <w:rStyle w:val="Hyperlink"/>
                <w:noProof/>
              </w:rPr>
              <w:t>4.8 Besoins impérieux en matière de logement</w:t>
            </w:r>
            <w:r w:rsidRPr="00E9019F">
              <w:rPr>
                <w:noProof/>
                <w:webHidden/>
              </w:rPr>
              <w:tab/>
            </w:r>
            <w:r w:rsidRPr="00E9019F">
              <w:rPr>
                <w:noProof/>
                <w:webHidden/>
              </w:rPr>
              <w:fldChar w:fldCharType="begin"/>
            </w:r>
            <w:r w:rsidRPr="00E9019F">
              <w:rPr>
                <w:noProof/>
                <w:webHidden/>
              </w:rPr>
              <w:instrText xml:space="preserve"> PAGEREF _Toc208477851 \h </w:instrText>
            </w:r>
            <w:r w:rsidRPr="00E9019F">
              <w:rPr>
                <w:noProof/>
                <w:webHidden/>
              </w:rPr>
            </w:r>
            <w:r w:rsidRPr="00E9019F">
              <w:rPr>
                <w:noProof/>
                <w:webHidden/>
              </w:rPr>
              <w:fldChar w:fldCharType="separate"/>
            </w:r>
            <w:r w:rsidRPr="00E9019F">
              <w:rPr>
                <w:noProof/>
                <w:webHidden/>
              </w:rPr>
              <w:t>16</w:t>
            </w:r>
            <w:r w:rsidRPr="00E9019F">
              <w:rPr>
                <w:noProof/>
                <w:webHidden/>
              </w:rPr>
              <w:fldChar w:fldCharType="end"/>
            </w:r>
          </w:hyperlink>
        </w:p>
        <w:p w14:paraId="22752A12" w14:textId="5543C652" w:rsidR="009B3F82" w:rsidRPr="00E9019F" w:rsidRDefault="009B3F82">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852" w:history="1">
            <w:r w:rsidRPr="00E9019F">
              <w:rPr>
                <w:rStyle w:val="Hyperlink"/>
                <w:noProof/>
              </w:rPr>
              <w:t>4.9 Raisons du déménagement de la personne de référence</w:t>
            </w:r>
            <w:r w:rsidRPr="00E9019F">
              <w:rPr>
                <w:noProof/>
                <w:webHidden/>
              </w:rPr>
              <w:tab/>
            </w:r>
            <w:r w:rsidRPr="00E9019F">
              <w:rPr>
                <w:noProof/>
                <w:webHidden/>
              </w:rPr>
              <w:fldChar w:fldCharType="begin"/>
            </w:r>
            <w:r w:rsidRPr="00E9019F">
              <w:rPr>
                <w:noProof/>
                <w:webHidden/>
              </w:rPr>
              <w:instrText xml:space="preserve"> PAGEREF _Toc208477852 \h </w:instrText>
            </w:r>
            <w:r w:rsidRPr="00E9019F">
              <w:rPr>
                <w:noProof/>
                <w:webHidden/>
              </w:rPr>
            </w:r>
            <w:r w:rsidRPr="00E9019F">
              <w:rPr>
                <w:noProof/>
                <w:webHidden/>
              </w:rPr>
              <w:fldChar w:fldCharType="separate"/>
            </w:r>
            <w:r w:rsidRPr="00E9019F">
              <w:rPr>
                <w:noProof/>
                <w:webHidden/>
              </w:rPr>
              <w:t>17</w:t>
            </w:r>
            <w:r w:rsidRPr="00E9019F">
              <w:rPr>
                <w:noProof/>
                <w:webHidden/>
              </w:rPr>
              <w:fldChar w:fldCharType="end"/>
            </w:r>
          </w:hyperlink>
        </w:p>
        <w:p w14:paraId="03DBCB29" w14:textId="5A998BC7" w:rsidR="009B3F82" w:rsidRPr="00E9019F" w:rsidRDefault="009B3F82">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853" w:history="1">
            <w:r w:rsidRPr="00E9019F">
              <w:rPr>
                <w:rStyle w:val="Hyperlink"/>
                <w:noProof/>
              </w:rPr>
              <w:t>4.10 Satisfaction à l’égard du logement de la personne de référence</w:t>
            </w:r>
            <w:r w:rsidRPr="00E9019F">
              <w:rPr>
                <w:noProof/>
                <w:webHidden/>
              </w:rPr>
              <w:tab/>
            </w:r>
            <w:r w:rsidRPr="00E9019F">
              <w:rPr>
                <w:noProof/>
                <w:webHidden/>
              </w:rPr>
              <w:fldChar w:fldCharType="begin"/>
            </w:r>
            <w:r w:rsidRPr="00E9019F">
              <w:rPr>
                <w:noProof/>
                <w:webHidden/>
              </w:rPr>
              <w:instrText xml:space="preserve"> PAGEREF _Toc208477853 \h </w:instrText>
            </w:r>
            <w:r w:rsidRPr="00E9019F">
              <w:rPr>
                <w:noProof/>
                <w:webHidden/>
              </w:rPr>
            </w:r>
            <w:r w:rsidRPr="00E9019F">
              <w:rPr>
                <w:noProof/>
                <w:webHidden/>
              </w:rPr>
              <w:fldChar w:fldCharType="separate"/>
            </w:r>
            <w:r w:rsidRPr="00E9019F">
              <w:rPr>
                <w:noProof/>
                <w:webHidden/>
              </w:rPr>
              <w:t>18</w:t>
            </w:r>
            <w:r w:rsidRPr="00E9019F">
              <w:rPr>
                <w:noProof/>
                <w:webHidden/>
              </w:rPr>
              <w:fldChar w:fldCharType="end"/>
            </w:r>
          </w:hyperlink>
        </w:p>
        <w:p w14:paraId="220D9679" w14:textId="1E5F6C0A" w:rsidR="009B3F82" w:rsidRPr="00E9019F" w:rsidRDefault="009B3F82">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854" w:history="1">
            <w:r w:rsidRPr="00E9019F">
              <w:rPr>
                <w:rStyle w:val="Hyperlink"/>
                <w:noProof/>
              </w:rPr>
              <w:t>4.11 Satisfaction à l’égard du quartier de la personne de référence</w:t>
            </w:r>
            <w:r w:rsidRPr="00E9019F">
              <w:rPr>
                <w:noProof/>
                <w:webHidden/>
              </w:rPr>
              <w:tab/>
            </w:r>
            <w:r w:rsidRPr="00E9019F">
              <w:rPr>
                <w:noProof/>
                <w:webHidden/>
              </w:rPr>
              <w:fldChar w:fldCharType="begin"/>
            </w:r>
            <w:r w:rsidRPr="00E9019F">
              <w:rPr>
                <w:noProof/>
                <w:webHidden/>
              </w:rPr>
              <w:instrText xml:space="preserve"> PAGEREF _Toc208477854 \h </w:instrText>
            </w:r>
            <w:r w:rsidRPr="00E9019F">
              <w:rPr>
                <w:noProof/>
                <w:webHidden/>
              </w:rPr>
            </w:r>
            <w:r w:rsidRPr="00E9019F">
              <w:rPr>
                <w:noProof/>
                <w:webHidden/>
              </w:rPr>
              <w:fldChar w:fldCharType="separate"/>
            </w:r>
            <w:r w:rsidRPr="00E9019F">
              <w:rPr>
                <w:noProof/>
                <w:webHidden/>
              </w:rPr>
              <w:t>18</w:t>
            </w:r>
            <w:r w:rsidRPr="00E9019F">
              <w:rPr>
                <w:noProof/>
                <w:webHidden/>
              </w:rPr>
              <w:fldChar w:fldCharType="end"/>
            </w:r>
          </w:hyperlink>
        </w:p>
        <w:p w14:paraId="7E526ABB" w14:textId="4FB48616" w:rsidR="009B3F82" w:rsidRPr="00E9019F" w:rsidRDefault="009B3F82">
          <w:pPr>
            <w:pStyle w:val="TOC1"/>
            <w:rPr>
              <w:rFonts w:asciiTheme="minorHAnsi" w:eastAsiaTheme="minorEastAsia" w:hAnsiTheme="minorHAnsi" w:cstheme="minorBidi"/>
              <w:b w:val="0"/>
              <w:caps w:val="0"/>
              <w:noProof/>
              <w:snapToGrid/>
              <w:kern w:val="2"/>
              <w:sz w:val="24"/>
              <w:szCs w:val="24"/>
              <w:lang w:val="en-US"/>
              <w14:ligatures w14:val="standardContextual"/>
            </w:rPr>
          </w:pPr>
          <w:hyperlink w:anchor="_Toc208477855" w:history="1">
            <w:r w:rsidRPr="00E9019F">
              <w:rPr>
                <w:rStyle w:val="Hyperlink"/>
                <w:noProof/>
              </w:rPr>
              <w:t>5. Fichier de microdonnées à grande diffusion de l’Enquête canadienne sur le logement</w:t>
            </w:r>
            <w:r w:rsidRPr="00E9019F">
              <w:rPr>
                <w:noProof/>
                <w:webHidden/>
              </w:rPr>
              <w:tab/>
            </w:r>
            <w:r w:rsidRPr="00E9019F">
              <w:rPr>
                <w:noProof/>
                <w:webHidden/>
              </w:rPr>
              <w:fldChar w:fldCharType="begin"/>
            </w:r>
            <w:r w:rsidRPr="00E9019F">
              <w:rPr>
                <w:noProof/>
                <w:webHidden/>
              </w:rPr>
              <w:instrText xml:space="preserve"> PAGEREF _Toc208477855 \h </w:instrText>
            </w:r>
            <w:r w:rsidRPr="00E9019F">
              <w:rPr>
                <w:noProof/>
                <w:webHidden/>
              </w:rPr>
            </w:r>
            <w:r w:rsidRPr="00E9019F">
              <w:rPr>
                <w:noProof/>
                <w:webHidden/>
              </w:rPr>
              <w:fldChar w:fldCharType="separate"/>
            </w:r>
            <w:r w:rsidRPr="00E9019F">
              <w:rPr>
                <w:noProof/>
                <w:webHidden/>
              </w:rPr>
              <w:t>19</w:t>
            </w:r>
            <w:r w:rsidRPr="00E9019F">
              <w:rPr>
                <w:noProof/>
                <w:webHidden/>
              </w:rPr>
              <w:fldChar w:fldCharType="end"/>
            </w:r>
          </w:hyperlink>
        </w:p>
        <w:p w14:paraId="3AD592C7" w14:textId="0EE02E0E" w:rsidR="009B3F82" w:rsidRPr="00E9019F" w:rsidRDefault="009B3F82">
          <w:pPr>
            <w:pStyle w:val="TOC1"/>
            <w:rPr>
              <w:rFonts w:asciiTheme="minorHAnsi" w:eastAsiaTheme="minorEastAsia" w:hAnsiTheme="minorHAnsi" w:cstheme="minorBidi"/>
              <w:b w:val="0"/>
              <w:caps w:val="0"/>
              <w:noProof/>
              <w:snapToGrid/>
              <w:kern w:val="2"/>
              <w:sz w:val="24"/>
              <w:szCs w:val="24"/>
              <w:lang w:val="en-US"/>
              <w14:ligatures w14:val="standardContextual"/>
            </w:rPr>
          </w:pPr>
          <w:hyperlink w:anchor="_Toc208477856" w:history="1">
            <w:r w:rsidRPr="00E9019F">
              <w:rPr>
                <w:rStyle w:val="Hyperlink"/>
                <w:noProof/>
              </w:rPr>
              <w:t>6. Confidentialité du fichier de microdonnées à grande diffusion</w:t>
            </w:r>
            <w:r w:rsidRPr="00E9019F">
              <w:rPr>
                <w:noProof/>
                <w:webHidden/>
              </w:rPr>
              <w:tab/>
            </w:r>
            <w:r w:rsidRPr="00E9019F">
              <w:rPr>
                <w:noProof/>
                <w:webHidden/>
              </w:rPr>
              <w:fldChar w:fldCharType="begin"/>
            </w:r>
            <w:r w:rsidRPr="00E9019F">
              <w:rPr>
                <w:noProof/>
                <w:webHidden/>
              </w:rPr>
              <w:instrText xml:space="preserve"> PAGEREF _Toc208477856 \h </w:instrText>
            </w:r>
            <w:r w:rsidRPr="00E9019F">
              <w:rPr>
                <w:noProof/>
                <w:webHidden/>
              </w:rPr>
            </w:r>
            <w:r w:rsidRPr="00E9019F">
              <w:rPr>
                <w:noProof/>
                <w:webHidden/>
              </w:rPr>
              <w:fldChar w:fldCharType="separate"/>
            </w:r>
            <w:r w:rsidRPr="00E9019F">
              <w:rPr>
                <w:noProof/>
                <w:webHidden/>
              </w:rPr>
              <w:t>21</w:t>
            </w:r>
            <w:r w:rsidRPr="00E9019F">
              <w:rPr>
                <w:noProof/>
                <w:webHidden/>
              </w:rPr>
              <w:fldChar w:fldCharType="end"/>
            </w:r>
          </w:hyperlink>
        </w:p>
        <w:p w14:paraId="2E6CA619" w14:textId="2B1E8897" w:rsidR="009B3F82" w:rsidRPr="00E9019F" w:rsidRDefault="009B3F82">
          <w:pPr>
            <w:pStyle w:val="TOC1"/>
            <w:rPr>
              <w:rFonts w:asciiTheme="minorHAnsi" w:eastAsiaTheme="minorEastAsia" w:hAnsiTheme="minorHAnsi" w:cstheme="minorBidi"/>
              <w:b w:val="0"/>
              <w:caps w:val="0"/>
              <w:noProof/>
              <w:snapToGrid/>
              <w:kern w:val="2"/>
              <w:sz w:val="24"/>
              <w:szCs w:val="24"/>
              <w:lang w:val="en-US"/>
              <w14:ligatures w14:val="standardContextual"/>
            </w:rPr>
          </w:pPr>
          <w:hyperlink w:anchor="_Toc208477857" w:history="1">
            <w:r w:rsidRPr="00E9019F">
              <w:rPr>
                <w:rStyle w:val="Hyperlink"/>
                <w:noProof/>
              </w:rPr>
              <w:t>7. Considérations relatives à l’analyse</w:t>
            </w:r>
            <w:r w:rsidRPr="00E9019F">
              <w:rPr>
                <w:noProof/>
                <w:webHidden/>
              </w:rPr>
              <w:tab/>
            </w:r>
            <w:r w:rsidRPr="00E9019F">
              <w:rPr>
                <w:noProof/>
                <w:webHidden/>
              </w:rPr>
              <w:fldChar w:fldCharType="begin"/>
            </w:r>
            <w:r w:rsidRPr="00E9019F">
              <w:rPr>
                <w:noProof/>
                <w:webHidden/>
              </w:rPr>
              <w:instrText xml:space="preserve"> PAGEREF _Toc208477857 \h </w:instrText>
            </w:r>
            <w:r w:rsidRPr="00E9019F">
              <w:rPr>
                <w:noProof/>
                <w:webHidden/>
              </w:rPr>
            </w:r>
            <w:r w:rsidRPr="00E9019F">
              <w:rPr>
                <w:noProof/>
                <w:webHidden/>
              </w:rPr>
              <w:fldChar w:fldCharType="separate"/>
            </w:r>
            <w:r w:rsidRPr="00E9019F">
              <w:rPr>
                <w:noProof/>
                <w:webHidden/>
              </w:rPr>
              <w:t>22</w:t>
            </w:r>
            <w:r w:rsidRPr="00E9019F">
              <w:rPr>
                <w:noProof/>
                <w:webHidden/>
              </w:rPr>
              <w:fldChar w:fldCharType="end"/>
            </w:r>
          </w:hyperlink>
        </w:p>
        <w:p w14:paraId="192CE3B4" w14:textId="23434AC9" w:rsidR="009B3F82" w:rsidRPr="00E9019F" w:rsidRDefault="009B3F82">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858" w:history="1">
            <w:r w:rsidRPr="00E9019F">
              <w:rPr>
                <w:rStyle w:val="Hyperlink"/>
                <w:noProof/>
              </w:rPr>
              <w:t>7.1 Cohérence avec les estimations publiées de l’ECL</w:t>
            </w:r>
            <w:r w:rsidRPr="00E9019F">
              <w:rPr>
                <w:noProof/>
                <w:webHidden/>
              </w:rPr>
              <w:tab/>
            </w:r>
            <w:r w:rsidRPr="00E9019F">
              <w:rPr>
                <w:noProof/>
                <w:webHidden/>
              </w:rPr>
              <w:fldChar w:fldCharType="begin"/>
            </w:r>
            <w:r w:rsidRPr="00E9019F">
              <w:rPr>
                <w:noProof/>
                <w:webHidden/>
              </w:rPr>
              <w:instrText xml:space="preserve"> PAGEREF _Toc208477858 \h </w:instrText>
            </w:r>
            <w:r w:rsidRPr="00E9019F">
              <w:rPr>
                <w:noProof/>
                <w:webHidden/>
              </w:rPr>
            </w:r>
            <w:r w:rsidRPr="00E9019F">
              <w:rPr>
                <w:noProof/>
                <w:webHidden/>
              </w:rPr>
              <w:fldChar w:fldCharType="separate"/>
            </w:r>
            <w:r w:rsidRPr="00E9019F">
              <w:rPr>
                <w:noProof/>
                <w:webHidden/>
              </w:rPr>
              <w:t>22</w:t>
            </w:r>
            <w:r w:rsidRPr="00E9019F">
              <w:rPr>
                <w:noProof/>
                <w:webHidden/>
              </w:rPr>
              <w:fldChar w:fldCharType="end"/>
            </w:r>
          </w:hyperlink>
        </w:p>
        <w:p w14:paraId="6A2822F7" w14:textId="5C772953" w:rsidR="009B3F82" w:rsidRPr="00E9019F" w:rsidRDefault="009B3F82">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859" w:history="1">
            <w:r w:rsidRPr="00E9019F">
              <w:rPr>
                <w:rStyle w:val="Hyperlink"/>
                <w:noProof/>
              </w:rPr>
              <w:t>7.2 Application des poids</w:t>
            </w:r>
            <w:r w:rsidRPr="00E9019F">
              <w:rPr>
                <w:noProof/>
                <w:webHidden/>
              </w:rPr>
              <w:tab/>
            </w:r>
            <w:r w:rsidRPr="00E9019F">
              <w:rPr>
                <w:noProof/>
                <w:webHidden/>
              </w:rPr>
              <w:fldChar w:fldCharType="begin"/>
            </w:r>
            <w:r w:rsidRPr="00E9019F">
              <w:rPr>
                <w:noProof/>
                <w:webHidden/>
              </w:rPr>
              <w:instrText xml:space="preserve"> PAGEREF _Toc208477859 \h </w:instrText>
            </w:r>
            <w:r w:rsidRPr="00E9019F">
              <w:rPr>
                <w:noProof/>
                <w:webHidden/>
              </w:rPr>
            </w:r>
            <w:r w:rsidRPr="00E9019F">
              <w:rPr>
                <w:noProof/>
                <w:webHidden/>
              </w:rPr>
              <w:fldChar w:fldCharType="separate"/>
            </w:r>
            <w:r w:rsidRPr="00E9019F">
              <w:rPr>
                <w:noProof/>
                <w:webHidden/>
              </w:rPr>
              <w:t>23</w:t>
            </w:r>
            <w:r w:rsidRPr="00E9019F">
              <w:rPr>
                <w:noProof/>
                <w:webHidden/>
              </w:rPr>
              <w:fldChar w:fldCharType="end"/>
            </w:r>
          </w:hyperlink>
        </w:p>
        <w:p w14:paraId="20D24EE0" w14:textId="5F2E83EE" w:rsidR="009B3F82" w:rsidRPr="00E9019F" w:rsidRDefault="009B3F82">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860" w:history="1">
            <w:r w:rsidRPr="00E9019F">
              <w:rPr>
                <w:rStyle w:val="Hyperlink"/>
                <w:noProof/>
              </w:rPr>
              <w:t>7.3</w:t>
            </w:r>
            <w:r w:rsidRPr="00E9019F">
              <w:rPr>
                <w:rStyle w:val="Hyperlink"/>
                <w:noProof/>
                <w:spacing w:val="29"/>
              </w:rPr>
              <w:t xml:space="preserve"> </w:t>
            </w:r>
            <w:r w:rsidRPr="00E9019F">
              <w:rPr>
                <w:rStyle w:val="Hyperlink"/>
                <w:noProof/>
                <w:spacing w:val="1"/>
              </w:rPr>
              <w:t>Progiciels statistiques pour estimer la variance</w:t>
            </w:r>
            <w:r w:rsidRPr="00E9019F">
              <w:rPr>
                <w:noProof/>
                <w:webHidden/>
              </w:rPr>
              <w:tab/>
            </w:r>
            <w:r w:rsidRPr="00E9019F">
              <w:rPr>
                <w:noProof/>
                <w:webHidden/>
              </w:rPr>
              <w:fldChar w:fldCharType="begin"/>
            </w:r>
            <w:r w:rsidRPr="00E9019F">
              <w:rPr>
                <w:noProof/>
                <w:webHidden/>
              </w:rPr>
              <w:instrText xml:space="preserve"> PAGEREF _Toc208477860 \h </w:instrText>
            </w:r>
            <w:r w:rsidRPr="00E9019F">
              <w:rPr>
                <w:noProof/>
                <w:webHidden/>
              </w:rPr>
            </w:r>
            <w:r w:rsidRPr="00E9019F">
              <w:rPr>
                <w:noProof/>
                <w:webHidden/>
              </w:rPr>
              <w:fldChar w:fldCharType="separate"/>
            </w:r>
            <w:r w:rsidRPr="00E9019F">
              <w:rPr>
                <w:noProof/>
                <w:webHidden/>
              </w:rPr>
              <w:t>23</w:t>
            </w:r>
            <w:r w:rsidRPr="00E9019F">
              <w:rPr>
                <w:noProof/>
                <w:webHidden/>
              </w:rPr>
              <w:fldChar w:fldCharType="end"/>
            </w:r>
          </w:hyperlink>
        </w:p>
        <w:p w14:paraId="3F28A57E" w14:textId="44AD7269" w:rsidR="009B3F82" w:rsidRPr="00E9019F" w:rsidRDefault="009B3F82">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861" w:history="1">
            <w:r w:rsidRPr="00E9019F">
              <w:rPr>
                <w:rStyle w:val="Hyperlink"/>
                <w:noProof/>
              </w:rPr>
              <w:t>7.4</w:t>
            </w:r>
            <w:r w:rsidRPr="00E9019F">
              <w:rPr>
                <w:rStyle w:val="Hyperlink"/>
                <w:noProof/>
                <w:spacing w:val="29"/>
              </w:rPr>
              <w:t xml:space="preserve"> </w:t>
            </w:r>
            <w:r w:rsidRPr="00E9019F">
              <w:rPr>
                <w:rStyle w:val="Hyperlink"/>
                <w:noProof/>
              </w:rPr>
              <w:t>Tests d’hypothèse fournis par des progiciels statistiques courants</w:t>
            </w:r>
            <w:r w:rsidRPr="00E9019F">
              <w:rPr>
                <w:noProof/>
                <w:webHidden/>
              </w:rPr>
              <w:tab/>
            </w:r>
            <w:r w:rsidRPr="00E9019F">
              <w:rPr>
                <w:noProof/>
                <w:webHidden/>
              </w:rPr>
              <w:fldChar w:fldCharType="begin"/>
            </w:r>
            <w:r w:rsidRPr="00E9019F">
              <w:rPr>
                <w:noProof/>
                <w:webHidden/>
              </w:rPr>
              <w:instrText xml:space="preserve"> PAGEREF _Toc208477861 \h </w:instrText>
            </w:r>
            <w:r w:rsidRPr="00E9019F">
              <w:rPr>
                <w:noProof/>
                <w:webHidden/>
              </w:rPr>
            </w:r>
            <w:r w:rsidRPr="00E9019F">
              <w:rPr>
                <w:noProof/>
                <w:webHidden/>
              </w:rPr>
              <w:fldChar w:fldCharType="separate"/>
            </w:r>
            <w:r w:rsidRPr="00E9019F">
              <w:rPr>
                <w:noProof/>
                <w:webHidden/>
              </w:rPr>
              <w:t>24</w:t>
            </w:r>
            <w:r w:rsidRPr="00E9019F">
              <w:rPr>
                <w:noProof/>
                <w:webHidden/>
              </w:rPr>
              <w:fldChar w:fldCharType="end"/>
            </w:r>
          </w:hyperlink>
        </w:p>
        <w:p w14:paraId="15619C81" w14:textId="5F465DDC" w:rsidR="009B3F82" w:rsidRPr="00E9019F" w:rsidRDefault="009B3F82">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862" w:history="1">
            <w:r w:rsidRPr="00E9019F">
              <w:rPr>
                <w:rStyle w:val="Hyperlink"/>
                <w:noProof/>
              </w:rPr>
              <w:t>7.5 Codes réservés</w:t>
            </w:r>
            <w:r w:rsidRPr="00E9019F">
              <w:rPr>
                <w:noProof/>
                <w:webHidden/>
              </w:rPr>
              <w:tab/>
            </w:r>
            <w:r w:rsidRPr="00E9019F">
              <w:rPr>
                <w:noProof/>
                <w:webHidden/>
              </w:rPr>
              <w:fldChar w:fldCharType="begin"/>
            </w:r>
            <w:r w:rsidRPr="00E9019F">
              <w:rPr>
                <w:noProof/>
                <w:webHidden/>
              </w:rPr>
              <w:instrText xml:space="preserve"> PAGEREF _Toc208477862 \h </w:instrText>
            </w:r>
            <w:r w:rsidRPr="00E9019F">
              <w:rPr>
                <w:noProof/>
                <w:webHidden/>
              </w:rPr>
            </w:r>
            <w:r w:rsidRPr="00E9019F">
              <w:rPr>
                <w:noProof/>
                <w:webHidden/>
              </w:rPr>
              <w:fldChar w:fldCharType="separate"/>
            </w:r>
            <w:r w:rsidRPr="00E9019F">
              <w:rPr>
                <w:noProof/>
                <w:webHidden/>
              </w:rPr>
              <w:t>25</w:t>
            </w:r>
            <w:r w:rsidRPr="00E9019F">
              <w:rPr>
                <w:noProof/>
                <w:webHidden/>
              </w:rPr>
              <w:fldChar w:fldCharType="end"/>
            </w:r>
          </w:hyperlink>
        </w:p>
        <w:p w14:paraId="5CBDD083" w14:textId="1A92D291" w:rsidR="009B3F82" w:rsidRPr="00E9019F" w:rsidRDefault="009B3F82">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863" w:history="1">
            <w:r w:rsidRPr="00E9019F">
              <w:rPr>
                <w:rStyle w:val="Hyperlink"/>
                <w:bCs/>
                <w:noProof/>
              </w:rPr>
              <w:t>7.6 Lignes directrices pour l’analyse</w:t>
            </w:r>
            <w:r w:rsidRPr="00E9019F">
              <w:rPr>
                <w:noProof/>
                <w:webHidden/>
              </w:rPr>
              <w:tab/>
            </w:r>
            <w:r w:rsidRPr="00E9019F">
              <w:rPr>
                <w:noProof/>
                <w:webHidden/>
              </w:rPr>
              <w:fldChar w:fldCharType="begin"/>
            </w:r>
            <w:r w:rsidRPr="00E9019F">
              <w:rPr>
                <w:noProof/>
                <w:webHidden/>
              </w:rPr>
              <w:instrText xml:space="preserve"> PAGEREF _Toc208477863 \h </w:instrText>
            </w:r>
            <w:r w:rsidRPr="00E9019F">
              <w:rPr>
                <w:noProof/>
                <w:webHidden/>
              </w:rPr>
            </w:r>
            <w:r w:rsidRPr="00E9019F">
              <w:rPr>
                <w:noProof/>
                <w:webHidden/>
              </w:rPr>
              <w:fldChar w:fldCharType="separate"/>
            </w:r>
            <w:r w:rsidRPr="00E9019F">
              <w:rPr>
                <w:noProof/>
                <w:webHidden/>
              </w:rPr>
              <w:t>25</w:t>
            </w:r>
            <w:r w:rsidRPr="00E9019F">
              <w:rPr>
                <w:noProof/>
                <w:webHidden/>
              </w:rPr>
              <w:fldChar w:fldCharType="end"/>
            </w:r>
          </w:hyperlink>
        </w:p>
        <w:p w14:paraId="78F50EA6" w14:textId="633BD722" w:rsidR="009B3F82" w:rsidRPr="00E9019F" w:rsidRDefault="009B3F82">
          <w:pPr>
            <w:pStyle w:val="TOC1"/>
            <w:rPr>
              <w:rFonts w:asciiTheme="minorHAnsi" w:eastAsiaTheme="minorEastAsia" w:hAnsiTheme="minorHAnsi" w:cstheme="minorBidi"/>
              <w:b w:val="0"/>
              <w:caps w:val="0"/>
              <w:noProof/>
              <w:snapToGrid/>
              <w:kern w:val="2"/>
              <w:sz w:val="24"/>
              <w:szCs w:val="24"/>
              <w:lang w:val="en-US"/>
              <w14:ligatures w14:val="standardContextual"/>
            </w:rPr>
          </w:pPr>
          <w:hyperlink w:anchor="_Toc208477864" w:history="1">
            <w:r w:rsidRPr="00E9019F">
              <w:rPr>
                <w:rStyle w:val="Hyperlink"/>
                <w:noProof/>
              </w:rPr>
              <w:t>8. Documentation et références</w:t>
            </w:r>
            <w:r w:rsidRPr="00E9019F">
              <w:rPr>
                <w:noProof/>
                <w:webHidden/>
              </w:rPr>
              <w:tab/>
            </w:r>
            <w:r w:rsidRPr="00E9019F">
              <w:rPr>
                <w:noProof/>
                <w:webHidden/>
              </w:rPr>
              <w:fldChar w:fldCharType="begin"/>
            </w:r>
            <w:r w:rsidRPr="00E9019F">
              <w:rPr>
                <w:noProof/>
                <w:webHidden/>
              </w:rPr>
              <w:instrText xml:space="preserve"> PAGEREF _Toc208477864 \h </w:instrText>
            </w:r>
            <w:r w:rsidRPr="00E9019F">
              <w:rPr>
                <w:noProof/>
                <w:webHidden/>
              </w:rPr>
            </w:r>
            <w:r w:rsidRPr="00E9019F">
              <w:rPr>
                <w:noProof/>
                <w:webHidden/>
              </w:rPr>
              <w:fldChar w:fldCharType="separate"/>
            </w:r>
            <w:r w:rsidRPr="00E9019F">
              <w:rPr>
                <w:noProof/>
                <w:webHidden/>
              </w:rPr>
              <w:t>27</w:t>
            </w:r>
            <w:r w:rsidRPr="00E9019F">
              <w:rPr>
                <w:noProof/>
                <w:webHidden/>
              </w:rPr>
              <w:fldChar w:fldCharType="end"/>
            </w:r>
          </w:hyperlink>
        </w:p>
        <w:p w14:paraId="6C3FE712" w14:textId="57672B6D" w:rsidR="009B3F82" w:rsidRPr="00E9019F" w:rsidRDefault="009B3F82">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865" w:history="1">
            <w:r w:rsidRPr="00E9019F">
              <w:rPr>
                <w:rStyle w:val="Hyperlink"/>
                <w:noProof/>
              </w:rPr>
              <w:t>8.1 Produits FMGD disponibles</w:t>
            </w:r>
            <w:r w:rsidRPr="00E9019F">
              <w:rPr>
                <w:noProof/>
                <w:webHidden/>
              </w:rPr>
              <w:tab/>
            </w:r>
            <w:r w:rsidRPr="00E9019F">
              <w:rPr>
                <w:noProof/>
                <w:webHidden/>
              </w:rPr>
              <w:fldChar w:fldCharType="begin"/>
            </w:r>
            <w:r w:rsidRPr="00E9019F">
              <w:rPr>
                <w:noProof/>
                <w:webHidden/>
              </w:rPr>
              <w:instrText xml:space="preserve"> PAGEREF _Toc208477865 \h </w:instrText>
            </w:r>
            <w:r w:rsidRPr="00E9019F">
              <w:rPr>
                <w:noProof/>
                <w:webHidden/>
              </w:rPr>
            </w:r>
            <w:r w:rsidRPr="00E9019F">
              <w:rPr>
                <w:noProof/>
                <w:webHidden/>
              </w:rPr>
              <w:fldChar w:fldCharType="separate"/>
            </w:r>
            <w:r w:rsidRPr="00E9019F">
              <w:rPr>
                <w:noProof/>
                <w:webHidden/>
              </w:rPr>
              <w:t>27</w:t>
            </w:r>
            <w:r w:rsidRPr="00E9019F">
              <w:rPr>
                <w:noProof/>
                <w:webHidden/>
              </w:rPr>
              <w:fldChar w:fldCharType="end"/>
            </w:r>
          </w:hyperlink>
        </w:p>
        <w:p w14:paraId="6A90859D" w14:textId="7F35A42B" w:rsidR="009B3F82" w:rsidRPr="00E9019F" w:rsidRDefault="009B3F82">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866" w:history="1">
            <w:r w:rsidRPr="00E9019F">
              <w:rPr>
                <w:rStyle w:val="Hyperlink"/>
                <w:noProof/>
              </w:rPr>
              <w:t>8.2 Citation du FMGD</w:t>
            </w:r>
            <w:r w:rsidRPr="00E9019F">
              <w:rPr>
                <w:noProof/>
                <w:webHidden/>
              </w:rPr>
              <w:tab/>
            </w:r>
            <w:r w:rsidRPr="00E9019F">
              <w:rPr>
                <w:noProof/>
                <w:webHidden/>
              </w:rPr>
              <w:fldChar w:fldCharType="begin"/>
            </w:r>
            <w:r w:rsidRPr="00E9019F">
              <w:rPr>
                <w:noProof/>
                <w:webHidden/>
              </w:rPr>
              <w:instrText xml:space="preserve"> PAGEREF _Toc208477866 \h </w:instrText>
            </w:r>
            <w:r w:rsidRPr="00E9019F">
              <w:rPr>
                <w:noProof/>
                <w:webHidden/>
              </w:rPr>
            </w:r>
            <w:r w:rsidRPr="00E9019F">
              <w:rPr>
                <w:noProof/>
                <w:webHidden/>
              </w:rPr>
              <w:fldChar w:fldCharType="separate"/>
            </w:r>
            <w:r w:rsidRPr="00E9019F">
              <w:rPr>
                <w:noProof/>
                <w:webHidden/>
              </w:rPr>
              <w:t>27</w:t>
            </w:r>
            <w:r w:rsidRPr="00E9019F">
              <w:rPr>
                <w:noProof/>
                <w:webHidden/>
              </w:rPr>
              <w:fldChar w:fldCharType="end"/>
            </w:r>
          </w:hyperlink>
        </w:p>
        <w:p w14:paraId="4562BD6A" w14:textId="1329FFF3" w:rsidR="009B3F82" w:rsidRPr="00E9019F" w:rsidRDefault="009B3F82">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867" w:history="1">
            <w:r w:rsidRPr="00E9019F">
              <w:rPr>
                <w:rStyle w:val="Hyperlink"/>
                <w:noProof/>
              </w:rPr>
              <w:t>8.3 Produits et services connexes</w:t>
            </w:r>
            <w:r w:rsidRPr="00E9019F">
              <w:rPr>
                <w:noProof/>
                <w:webHidden/>
              </w:rPr>
              <w:tab/>
            </w:r>
            <w:r w:rsidRPr="00E9019F">
              <w:rPr>
                <w:noProof/>
                <w:webHidden/>
              </w:rPr>
              <w:fldChar w:fldCharType="begin"/>
            </w:r>
            <w:r w:rsidRPr="00E9019F">
              <w:rPr>
                <w:noProof/>
                <w:webHidden/>
              </w:rPr>
              <w:instrText xml:space="preserve"> PAGEREF _Toc208477867 \h </w:instrText>
            </w:r>
            <w:r w:rsidRPr="00E9019F">
              <w:rPr>
                <w:noProof/>
                <w:webHidden/>
              </w:rPr>
            </w:r>
            <w:r w:rsidRPr="00E9019F">
              <w:rPr>
                <w:noProof/>
                <w:webHidden/>
              </w:rPr>
              <w:fldChar w:fldCharType="separate"/>
            </w:r>
            <w:r w:rsidRPr="00E9019F">
              <w:rPr>
                <w:noProof/>
                <w:webHidden/>
              </w:rPr>
              <w:t>27</w:t>
            </w:r>
            <w:r w:rsidRPr="00E9019F">
              <w:rPr>
                <w:noProof/>
                <w:webHidden/>
              </w:rPr>
              <w:fldChar w:fldCharType="end"/>
            </w:r>
          </w:hyperlink>
        </w:p>
        <w:p w14:paraId="78095C21" w14:textId="5C0BDCC0" w:rsidR="009B3F82" w:rsidRPr="00E9019F" w:rsidRDefault="009B3F82">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868" w:history="1">
            <w:r w:rsidRPr="00E9019F">
              <w:rPr>
                <w:rStyle w:val="Hyperlink"/>
                <w:noProof/>
              </w:rPr>
              <w:t>8.4 Documentation de l’ECL</w:t>
            </w:r>
            <w:r w:rsidRPr="00E9019F">
              <w:rPr>
                <w:noProof/>
                <w:webHidden/>
              </w:rPr>
              <w:tab/>
            </w:r>
            <w:r w:rsidRPr="00E9019F">
              <w:rPr>
                <w:noProof/>
                <w:webHidden/>
              </w:rPr>
              <w:fldChar w:fldCharType="begin"/>
            </w:r>
            <w:r w:rsidRPr="00E9019F">
              <w:rPr>
                <w:noProof/>
                <w:webHidden/>
              </w:rPr>
              <w:instrText xml:space="preserve"> PAGEREF _Toc208477868 \h </w:instrText>
            </w:r>
            <w:r w:rsidRPr="00E9019F">
              <w:rPr>
                <w:noProof/>
                <w:webHidden/>
              </w:rPr>
            </w:r>
            <w:r w:rsidRPr="00E9019F">
              <w:rPr>
                <w:noProof/>
                <w:webHidden/>
              </w:rPr>
              <w:fldChar w:fldCharType="separate"/>
            </w:r>
            <w:r w:rsidRPr="00E9019F">
              <w:rPr>
                <w:noProof/>
                <w:webHidden/>
              </w:rPr>
              <w:t>28</w:t>
            </w:r>
            <w:r w:rsidRPr="00E9019F">
              <w:rPr>
                <w:noProof/>
                <w:webHidden/>
              </w:rPr>
              <w:fldChar w:fldCharType="end"/>
            </w:r>
          </w:hyperlink>
        </w:p>
        <w:p w14:paraId="1A2048EA" w14:textId="018BB520" w:rsidR="009B3F82" w:rsidRPr="00E9019F" w:rsidRDefault="009B3F82">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869" w:history="1">
            <w:r w:rsidRPr="00E9019F">
              <w:rPr>
                <w:rStyle w:val="Hyperlink"/>
                <w:noProof/>
              </w:rPr>
              <w:t>8.5 Publications de l’ECL</w:t>
            </w:r>
            <w:r w:rsidRPr="00E9019F">
              <w:rPr>
                <w:noProof/>
                <w:webHidden/>
              </w:rPr>
              <w:tab/>
            </w:r>
            <w:r w:rsidRPr="00E9019F">
              <w:rPr>
                <w:noProof/>
                <w:webHidden/>
              </w:rPr>
              <w:fldChar w:fldCharType="begin"/>
            </w:r>
            <w:r w:rsidRPr="00E9019F">
              <w:rPr>
                <w:noProof/>
                <w:webHidden/>
              </w:rPr>
              <w:instrText xml:space="preserve"> PAGEREF _Toc208477869 \h </w:instrText>
            </w:r>
            <w:r w:rsidRPr="00E9019F">
              <w:rPr>
                <w:noProof/>
                <w:webHidden/>
              </w:rPr>
            </w:r>
            <w:r w:rsidRPr="00E9019F">
              <w:rPr>
                <w:noProof/>
                <w:webHidden/>
              </w:rPr>
              <w:fldChar w:fldCharType="separate"/>
            </w:r>
            <w:r w:rsidRPr="00E9019F">
              <w:rPr>
                <w:noProof/>
                <w:webHidden/>
              </w:rPr>
              <w:t>29</w:t>
            </w:r>
            <w:r w:rsidRPr="00E9019F">
              <w:rPr>
                <w:noProof/>
                <w:webHidden/>
              </w:rPr>
              <w:fldChar w:fldCharType="end"/>
            </w:r>
          </w:hyperlink>
        </w:p>
        <w:p w14:paraId="6399F446" w14:textId="4239440E" w:rsidR="009B3F82" w:rsidRPr="00E9019F" w:rsidRDefault="009B3F82">
          <w:pPr>
            <w:pStyle w:val="TOC1"/>
            <w:rPr>
              <w:rFonts w:asciiTheme="minorHAnsi" w:eastAsiaTheme="minorEastAsia" w:hAnsiTheme="minorHAnsi" w:cstheme="minorBidi"/>
              <w:b w:val="0"/>
              <w:caps w:val="0"/>
              <w:noProof/>
              <w:snapToGrid/>
              <w:kern w:val="2"/>
              <w:sz w:val="24"/>
              <w:szCs w:val="24"/>
              <w:lang w:val="en-US"/>
              <w14:ligatures w14:val="standardContextual"/>
            </w:rPr>
          </w:pPr>
          <w:hyperlink w:anchor="_Toc208477870" w:history="1">
            <w:r w:rsidRPr="00E9019F">
              <w:rPr>
                <w:rStyle w:val="Hyperlink"/>
                <w:noProof/>
              </w:rPr>
              <w:t>9. Questions et commentaires</w:t>
            </w:r>
            <w:r w:rsidRPr="00E9019F">
              <w:rPr>
                <w:noProof/>
                <w:webHidden/>
              </w:rPr>
              <w:tab/>
            </w:r>
            <w:r w:rsidRPr="00E9019F">
              <w:rPr>
                <w:noProof/>
                <w:webHidden/>
              </w:rPr>
              <w:fldChar w:fldCharType="begin"/>
            </w:r>
            <w:r w:rsidRPr="00E9019F">
              <w:rPr>
                <w:noProof/>
                <w:webHidden/>
              </w:rPr>
              <w:instrText xml:space="preserve"> PAGEREF _Toc208477870 \h </w:instrText>
            </w:r>
            <w:r w:rsidRPr="00E9019F">
              <w:rPr>
                <w:noProof/>
                <w:webHidden/>
              </w:rPr>
            </w:r>
            <w:r w:rsidRPr="00E9019F">
              <w:rPr>
                <w:noProof/>
                <w:webHidden/>
              </w:rPr>
              <w:fldChar w:fldCharType="separate"/>
            </w:r>
            <w:r w:rsidRPr="00E9019F">
              <w:rPr>
                <w:noProof/>
                <w:webHidden/>
              </w:rPr>
              <w:t>29</w:t>
            </w:r>
            <w:r w:rsidRPr="00E9019F">
              <w:rPr>
                <w:noProof/>
                <w:webHidden/>
              </w:rPr>
              <w:fldChar w:fldCharType="end"/>
            </w:r>
          </w:hyperlink>
        </w:p>
        <w:p w14:paraId="532B9967" w14:textId="243D1545" w:rsidR="00630E1A" w:rsidRPr="00E9019F" w:rsidRDefault="00630E1A">
          <w:r w:rsidRPr="00E9019F">
            <w:rPr>
              <w:b/>
              <w:bCs/>
              <w:noProof/>
            </w:rPr>
            <w:fldChar w:fldCharType="end"/>
          </w:r>
        </w:p>
      </w:sdtContent>
    </w:sdt>
    <w:p w14:paraId="6A26538F" w14:textId="77777777" w:rsidR="007F30C6" w:rsidRPr="00E9019F" w:rsidRDefault="007F30C6" w:rsidP="00C47B64">
      <w:pPr>
        <w:widowControl/>
      </w:pPr>
      <w:r w:rsidRPr="00E9019F">
        <w:br w:type="page"/>
      </w:r>
    </w:p>
    <w:p w14:paraId="5B609633" w14:textId="15D166D7" w:rsidR="00DB3C4D" w:rsidRPr="00E9019F" w:rsidRDefault="00A07A5A" w:rsidP="00C47B64">
      <w:pPr>
        <w:pStyle w:val="Heading1"/>
        <w:widowControl/>
      </w:pPr>
      <w:bookmarkStart w:id="0" w:name="_Toc22625136"/>
      <w:bookmarkStart w:id="1" w:name="_Toc62021770"/>
      <w:bookmarkStart w:id="2" w:name="_Toc208477825"/>
      <w:r w:rsidRPr="00E9019F">
        <w:lastRenderedPageBreak/>
        <w:t>1. Introduction</w:t>
      </w:r>
      <w:bookmarkEnd w:id="0"/>
      <w:bookmarkEnd w:id="1"/>
      <w:r w:rsidR="003038D6" w:rsidRPr="00E9019F">
        <w:t> </w:t>
      </w:r>
      <w:r w:rsidRPr="00E9019F">
        <w:t>: Enquête canadienne sur le logement</w:t>
      </w:r>
      <w:bookmarkEnd w:id="2"/>
    </w:p>
    <w:p w14:paraId="7EE8EF7B" w14:textId="77777777" w:rsidR="008A19F5" w:rsidRPr="00E9019F" w:rsidRDefault="008A19F5" w:rsidP="00C47B64">
      <w:pPr>
        <w:widowControl/>
      </w:pPr>
    </w:p>
    <w:p w14:paraId="5B8E56BC" w14:textId="77777777" w:rsidR="00A23CB3" w:rsidRPr="00E9019F" w:rsidRDefault="00A23CB3" w:rsidP="00A23CB3">
      <w:pPr>
        <w:widowControl/>
      </w:pPr>
      <w:r w:rsidRPr="00E9019F">
        <w:t>L’Enquête canadienne sur le logement (ECL) fournit des renseignements sur la</w:t>
      </w:r>
    </w:p>
    <w:p w14:paraId="7EA246FB" w14:textId="77777777" w:rsidR="00A23CB3" w:rsidRPr="00E9019F" w:rsidRDefault="00A23CB3" w:rsidP="00A23CB3">
      <w:pPr>
        <w:widowControl/>
      </w:pPr>
      <w:proofErr w:type="gramStart"/>
      <w:r w:rsidRPr="00E9019F">
        <w:t>perception</w:t>
      </w:r>
      <w:proofErr w:type="gramEnd"/>
      <w:r w:rsidRPr="00E9019F">
        <w:t xml:space="preserve"> qu’ont les Canadiens de leur logement et sur la manière dont leur logement</w:t>
      </w:r>
    </w:p>
    <w:p w14:paraId="3289FF79" w14:textId="77777777" w:rsidR="00A23CB3" w:rsidRPr="00E9019F" w:rsidRDefault="00A23CB3" w:rsidP="00A23CB3">
      <w:pPr>
        <w:widowControl/>
      </w:pPr>
      <w:proofErr w:type="gramStart"/>
      <w:r w:rsidRPr="00E9019F">
        <w:t>les</w:t>
      </w:r>
      <w:proofErr w:type="gramEnd"/>
      <w:r w:rsidRPr="00E9019F">
        <w:t xml:space="preserve"> touche. Des renseignements sont recueillis sur les besoins impérieux en matière de</w:t>
      </w:r>
    </w:p>
    <w:p w14:paraId="731A9B32" w14:textId="77777777" w:rsidR="00A23CB3" w:rsidRPr="00E9019F" w:rsidRDefault="00A23CB3" w:rsidP="00A23CB3">
      <w:pPr>
        <w:widowControl/>
      </w:pPr>
      <w:proofErr w:type="gramStart"/>
      <w:r w:rsidRPr="00E9019F">
        <w:t>logement</w:t>
      </w:r>
      <w:proofErr w:type="gramEnd"/>
      <w:r w:rsidRPr="00E9019F">
        <w:t>, les caractéristiques du logement et le mode d’occupation du logement, les</w:t>
      </w:r>
    </w:p>
    <w:p w14:paraId="5EC0CFFD" w14:textId="77777777" w:rsidR="00A23CB3" w:rsidRPr="00E9019F" w:rsidRDefault="00A23CB3" w:rsidP="00A23CB3">
      <w:pPr>
        <w:widowControl/>
      </w:pPr>
      <w:proofErr w:type="gramStart"/>
      <w:r w:rsidRPr="00E9019F">
        <w:t>perceptions</w:t>
      </w:r>
      <w:proofErr w:type="gramEnd"/>
      <w:r w:rsidRPr="00E9019F">
        <w:t xml:space="preserve"> des difficultés économiques associées au coût du logement, les paiements</w:t>
      </w:r>
    </w:p>
    <w:p w14:paraId="25F7FC72" w14:textId="77777777" w:rsidR="00A23CB3" w:rsidRPr="00E9019F" w:rsidRDefault="00A23CB3" w:rsidP="00A23CB3">
      <w:pPr>
        <w:widowControl/>
      </w:pPr>
      <w:proofErr w:type="gramStart"/>
      <w:r w:rsidRPr="00E9019F">
        <w:t>de</w:t>
      </w:r>
      <w:proofErr w:type="gramEnd"/>
      <w:r w:rsidRPr="00E9019F">
        <w:t xml:space="preserve"> pensions alimentaires pour les enfants, la satisfaction à l’égard du logement et du</w:t>
      </w:r>
    </w:p>
    <w:p w14:paraId="359C6B98" w14:textId="77777777" w:rsidR="00A23CB3" w:rsidRPr="00E9019F" w:rsidRDefault="00A23CB3" w:rsidP="00A23CB3">
      <w:pPr>
        <w:widowControl/>
      </w:pPr>
      <w:proofErr w:type="gramStart"/>
      <w:r w:rsidRPr="00E9019F">
        <w:t>quartier</w:t>
      </w:r>
      <w:proofErr w:type="gramEnd"/>
      <w:r w:rsidRPr="00E9019F">
        <w:t>, les perceptions des problèmes liés au quartier et de la sécurité du quartier, les</w:t>
      </w:r>
    </w:p>
    <w:p w14:paraId="4CD87950" w14:textId="77777777" w:rsidR="00A23CB3" w:rsidRPr="00E9019F" w:rsidRDefault="00A23CB3" w:rsidP="00A23CB3">
      <w:pPr>
        <w:widowControl/>
      </w:pPr>
      <w:proofErr w:type="gramStart"/>
      <w:r w:rsidRPr="00E9019F">
        <w:t>déménagements</w:t>
      </w:r>
      <w:proofErr w:type="gramEnd"/>
      <w:r w:rsidRPr="00E9019F">
        <w:t>, y compris les déménagements forcés, l’engagement communautaire,</w:t>
      </w:r>
    </w:p>
    <w:p w14:paraId="27B2DCC3" w14:textId="77777777" w:rsidR="00A23CB3" w:rsidRPr="00E9019F" w:rsidRDefault="00A23CB3" w:rsidP="00A23CB3">
      <w:pPr>
        <w:widowControl/>
      </w:pPr>
      <w:proofErr w:type="gramStart"/>
      <w:r w:rsidRPr="00E9019F">
        <w:t>la</w:t>
      </w:r>
      <w:proofErr w:type="gramEnd"/>
      <w:r w:rsidRPr="00E9019F">
        <w:t xml:space="preserve"> satisfaction à l’égard de la vie et de la communauté, la santé autoévaluée,</w:t>
      </w:r>
    </w:p>
    <w:p w14:paraId="13CBF17F" w14:textId="77777777" w:rsidR="00A23CB3" w:rsidRPr="00E9019F" w:rsidRDefault="00A23CB3" w:rsidP="00A23CB3">
      <w:pPr>
        <w:widowControl/>
      </w:pPr>
      <w:proofErr w:type="gramStart"/>
      <w:r w:rsidRPr="00E9019F">
        <w:t>l’expérience</w:t>
      </w:r>
      <w:proofErr w:type="gramEnd"/>
      <w:r w:rsidRPr="00E9019F">
        <w:t xml:space="preserve"> en matière d’itinérance, les caractéristiques sociodémographiques et</w:t>
      </w:r>
    </w:p>
    <w:p w14:paraId="533A5A11" w14:textId="6F41313A" w:rsidR="00A23CB3" w:rsidRPr="00E9019F" w:rsidRDefault="00A23CB3" w:rsidP="00A23CB3">
      <w:pPr>
        <w:widowControl/>
      </w:pPr>
      <w:proofErr w:type="gramStart"/>
      <w:r w:rsidRPr="00E9019F">
        <w:t>l’accès</w:t>
      </w:r>
      <w:proofErr w:type="gramEnd"/>
      <w:r w:rsidRPr="00E9019F">
        <w:t xml:space="preserve"> aux transports.</w:t>
      </w:r>
    </w:p>
    <w:p w14:paraId="5ADD2818" w14:textId="77777777" w:rsidR="007E50FE" w:rsidRPr="00E9019F" w:rsidRDefault="007E50FE" w:rsidP="00C47B64">
      <w:pPr>
        <w:widowControl/>
      </w:pPr>
    </w:p>
    <w:p w14:paraId="74EBA846" w14:textId="77777777" w:rsidR="00A23CB3" w:rsidRPr="00E9019F" w:rsidRDefault="00A23CB3" w:rsidP="00A23CB3">
      <w:pPr>
        <w:widowControl/>
      </w:pPr>
      <w:r w:rsidRPr="00E9019F">
        <w:t>L’ECL de 2022 a été réalisée dans les 10 provinces. La collecte des données pour</w:t>
      </w:r>
    </w:p>
    <w:p w14:paraId="38D3B8F2" w14:textId="516C4F92" w:rsidR="00A23CB3" w:rsidRPr="00E9019F" w:rsidRDefault="00A23CB3" w:rsidP="00A23CB3">
      <w:pPr>
        <w:widowControl/>
      </w:pPr>
      <w:proofErr w:type="gramStart"/>
      <w:r w:rsidRPr="00E9019F">
        <w:t>l’année</w:t>
      </w:r>
      <w:proofErr w:type="gramEnd"/>
      <w:r w:rsidRPr="00E9019F">
        <w:t xml:space="preserve"> de référence 2022 a eu lieu du 31 octobre 2022 au 31 mars 2023.</w:t>
      </w:r>
    </w:p>
    <w:p w14:paraId="38150A7D" w14:textId="77777777" w:rsidR="00B85B5A" w:rsidRPr="00E9019F" w:rsidRDefault="00B85B5A" w:rsidP="00C47B64">
      <w:pPr>
        <w:widowControl/>
      </w:pPr>
    </w:p>
    <w:p w14:paraId="77A48792" w14:textId="7963EEA7" w:rsidR="00B85B5A" w:rsidRPr="00E9019F" w:rsidRDefault="002F4FB1" w:rsidP="00C47B64">
      <w:pPr>
        <w:widowControl/>
      </w:pPr>
      <w:r w:rsidRPr="00E9019F">
        <w:t>Le présent</w:t>
      </w:r>
      <w:r w:rsidR="00B85B5A" w:rsidRPr="00E9019F">
        <w:t xml:space="preserve"> guide fournit de</w:t>
      </w:r>
      <w:r w:rsidR="009469F2" w:rsidRPr="00E9019F">
        <w:t>s renseignements</w:t>
      </w:r>
      <w:r w:rsidR="00B85B5A" w:rsidRPr="00E9019F">
        <w:t xml:space="preserve"> à l</w:t>
      </w:r>
      <w:r w:rsidR="000F16F5" w:rsidRPr="00E9019F">
        <w:t>’</w:t>
      </w:r>
      <w:r w:rsidR="00B85B5A" w:rsidRPr="00E9019F">
        <w:t xml:space="preserve">intention des utilisateurs de données du </w:t>
      </w:r>
      <w:r w:rsidR="009469F2" w:rsidRPr="00E9019F">
        <w:t>f</w:t>
      </w:r>
      <w:r w:rsidR="00B85B5A" w:rsidRPr="00E9019F">
        <w:t xml:space="preserve">ichier de </w:t>
      </w:r>
      <w:proofErr w:type="spellStart"/>
      <w:r w:rsidR="00B85B5A" w:rsidRPr="00E9019F">
        <w:t>microdonnées</w:t>
      </w:r>
      <w:proofErr w:type="spellEnd"/>
      <w:r w:rsidR="00B85B5A" w:rsidRPr="00E9019F">
        <w:t xml:space="preserve"> à grande diffusion (FMGD) de l</w:t>
      </w:r>
      <w:r w:rsidR="000F16F5" w:rsidRPr="00E9019F">
        <w:t>’</w:t>
      </w:r>
      <w:r w:rsidR="00B85B5A" w:rsidRPr="00E9019F">
        <w:t xml:space="preserve">ECL de </w:t>
      </w:r>
      <w:r w:rsidR="00AE0270" w:rsidRPr="00E9019F">
        <w:t>202</w:t>
      </w:r>
      <w:r w:rsidR="00A23CB3" w:rsidRPr="00E9019F">
        <w:t>2</w:t>
      </w:r>
      <w:r w:rsidR="00B85B5A" w:rsidRPr="00E9019F">
        <w:t>. Le FMGD de l</w:t>
      </w:r>
      <w:r w:rsidR="000F16F5" w:rsidRPr="00E9019F">
        <w:t>’</w:t>
      </w:r>
      <w:r w:rsidR="00B85B5A" w:rsidRPr="00E9019F">
        <w:t xml:space="preserve">ECL est un fichier de </w:t>
      </w:r>
      <w:proofErr w:type="spellStart"/>
      <w:r w:rsidR="00B85B5A" w:rsidRPr="00E9019F">
        <w:t>microdonnées</w:t>
      </w:r>
      <w:proofErr w:type="spellEnd"/>
      <w:r w:rsidR="00B85B5A" w:rsidRPr="00E9019F">
        <w:t xml:space="preserve"> anonymisé</w:t>
      </w:r>
      <w:r w:rsidR="009469F2" w:rsidRPr="00E9019F">
        <w:t>es</w:t>
      </w:r>
      <w:r w:rsidR="00B85B5A" w:rsidRPr="00E9019F">
        <w:t xml:space="preserve"> contenant seulement un sous-ensemble de variables comprises dans le</w:t>
      </w:r>
      <w:r w:rsidR="00130DA6" w:rsidRPr="00E9019F">
        <w:t>s</w:t>
      </w:r>
      <w:r w:rsidR="00B85B5A" w:rsidRPr="00E9019F">
        <w:t xml:space="preserve"> fichier</w:t>
      </w:r>
      <w:r w:rsidR="00130DA6" w:rsidRPr="00E9019F">
        <w:t>s</w:t>
      </w:r>
      <w:r w:rsidR="00B85B5A" w:rsidRPr="00E9019F">
        <w:t xml:space="preserve"> </w:t>
      </w:r>
      <w:r w:rsidR="00130DA6" w:rsidRPr="00E9019F">
        <w:t xml:space="preserve">de </w:t>
      </w:r>
      <w:proofErr w:type="spellStart"/>
      <w:r w:rsidR="00130DA6" w:rsidRPr="00E9019F">
        <w:t>microdonnées</w:t>
      </w:r>
      <w:proofErr w:type="spellEnd"/>
      <w:r w:rsidR="00B85B5A" w:rsidRPr="00E9019F">
        <w:t xml:space="preserve"> confidentiel</w:t>
      </w:r>
      <w:r w:rsidR="00130DA6" w:rsidRPr="00E9019F">
        <w:t>les</w:t>
      </w:r>
      <w:r w:rsidR="00B85B5A" w:rsidRPr="00E9019F">
        <w:t xml:space="preserve"> de l</w:t>
      </w:r>
      <w:r w:rsidR="000F16F5" w:rsidRPr="00E9019F">
        <w:t>’</w:t>
      </w:r>
      <w:r w:rsidR="00B85B5A" w:rsidRPr="00E9019F">
        <w:t>ECL. Différentes techniques ont été utilisées afin d</w:t>
      </w:r>
      <w:r w:rsidR="001A61CB" w:rsidRPr="00E9019F">
        <w:t>’empêcher la divulgation des renseignements d</w:t>
      </w:r>
      <w:r w:rsidR="00B85B5A" w:rsidRPr="00E9019F">
        <w:t>es répondants à l</w:t>
      </w:r>
      <w:r w:rsidR="000F16F5" w:rsidRPr="00E9019F">
        <w:t>’</w:t>
      </w:r>
      <w:r w:rsidR="00B85B5A" w:rsidRPr="00E9019F">
        <w:t xml:space="preserve">ECL </w:t>
      </w:r>
      <w:r w:rsidRPr="00E9019F">
        <w:t>(p</w:t>
      </w:r>
      <w:r w:rsidR="00B85B5A" w:rsidRPr="00E9019F">
        <w:t xml:space="preserve">our </w:t>
      </w:r>
      <w:r w:rsidR="00130DA6" w:rsidRPr="00E9019F">
        <w:t xml:space="preserve">obtenir </w:t>
      </w:r>
      <w:r w:rsidR="00B85B5A" w:rsidRPr="00E9019F">
        <w:t>plus de renseignements, voir la section 5</w:t>
      </w:r>
      <w:r w:rsidRPr="00E9019F">
        <w:t>)</w:t>
      </w:r>
      <w:r w:rsidR="00B85B5A" w:rsidRPr="00E9019F">
        <w:t>.</w:t>
      </w:r>
    </w:p>
    <w:p w14:paraId="7DF1DA41" w14:textId="77777777" w:rsidR="00B85B5A" w:rsidRPr="00E9019F" w:rsidRDefault="00B85B5A" w:rsidP="00C47B64">
      <w:pPr>
        <w:widowControl/>
      </w:pPr>
    </w:p>
    <w:p w14:paraId="70F83CE7" w14:textId="3BA4A7FE" w:rsidR="00B85B5A" w:rsidRPr="00E9019F" w:rsidRDefault="002F4FB1" w:rsidP="00C47B64">
      <w:pPr>
        <w:widowControl/>
      </w:pPr>
      <w:r w:rsidRPr="00E9019F">
        <w:t>L</w:t>
      </w:r>
      <w:r w:rsidR="00B85B5A" w:rsidRPr="00E9019F">
        <w:t>e guide co</w:t>
      </w:r>
      <w:r w:rsidRPr="00E9019F">
        <w:t>mprend</w:t>
      </w:r>
      <w:r w:rsidR="00B85B5A" w:rsidRPr="00E9019F">
        <w:t xml:space="preserve"> des </w:t>
      </w:r>
      <w:r w:rsidRPr="00E9019F">
        <w:t>précisions</w:t>
      </w:r>
      <w:r w:rsidR="00B85B5A" w:rsidRPr="00E9019F">
        <w:t xml:space="preserve"> sur la méthodologie, la qualité des données et les principaux concepts de l</w:t>
      </w:r>
      <w:r w:rsidR="000F16F5" w:rsidRPr="00E9019F">
        <w:t>’</w:t>
      </w:r>
      <w:r w:rsidR="00B85B5A" w:rsidRPr="00E9019F">
        <w:t>enquête. Il comporte également des sections sur l</w:t>
      </w:r>
      <w:r w:rsidR="000F16F5" w:rsidRPr="00E9019F">
        <w:t>’</w:t>
      </w:r>
      <w:r w:rsidR="00B85B5A" w:rsidRPr="00E9019F">
        <w:t xml:space="preserve">utilisation et la confidentialité du fichier de </w:t>
      </w:r>
      <w:proofErr w:type="spellStart"/>
      <w:r w:rsidR="00B85B5A" w:rsidRPr="00E9019F">
        <w:t>microdonnées</w:t>
      </w:r>
      <w:proofErr w:type="spellEnd"/>
      <w:r w:rsidR="00B85B5A" w:rsidRPr="00E9019F">
        <w:t xml:space="preserve"> à grande diffusion</w:t>
      </w:r>
      <w:r w:rsidR="00197495" w:rsidRPr="00E9019F">
        <w:t>, ainsi que</w:t>
      </w:r>
      <w:r w:rsidR="00B85B5A" w:rsidRPr="00E9019F">
        <w:t xml:space="preserve"> </w:t>
      </w:r>
      <w:r w:rsidR="00197495" w:rsidRPr="00E9019F">
        <w:t xml:space="preserve">sur </w:t>
      </w:r>
      <w:r w:rsidR="00B85B5A" w:rsidRPr="00E9019F">
        <w:t>des considérations relatives à l</w:t>
      </w:r>
      <w:r w:rsidR="000F16F5" w:rsidRPr="00E9019F">
        <w:t>’</w:t>
      </w:r>
      <w:r w:rsidR="00B85B5A" w:rsidRPr="00E9019F">
        <w:t>analyse.</w:t>
      </w:r>
    </w:p>
    <w:p w14:paraId="36CD99C2" w14:textId="77777777" w:rsidR="00CA108A" w:rsidRPr="00E9019F" w:rsidRDefault="00CA108A" w:rsidP="00C47B64">
      <w:pPr>
        <w:widowControl/>
      </w:pPr>
    </w:p>
    <w:p w14:paraId="1F59821D" w14:textId="31AA947C" w:rsidR="00BE2212" w:rsidRPr="00E9019F" w:rsidRDefault="00BE2212" w:rsidP="00B268B2">
      <w:pPr>
        <w:pStyle w:val="Heading1"/>
      </w:pPr>
      <w:bookmarkStart w:id="3" w:name="_Toc22625140"/>
      <w:bookmarkStart w:id="4" w:name="_Toc62021787"/>
      <w:bookmarkStart w:id="5" w:name="_Toc208477826"/>
      <w:r w:rsidRPr="00E9019F">
        <w:t>2</w:t>
      </w:r>
      <w:r w:rsidR="00B268B2" w:rsidRPr="00E9019F">
        <w:t>.</w:t>
      </w:r>
      <w:r w:rsidRPr="00E9019F">
        <w:t xml:space="preserve"> Méthodologie d’enquête</w:t>
      </w:r>
      <w:bookmarkEnd w:id="3"/>
      <w:bookmarkEnd w:id="4"/>
      <w:bookmarkEnd w:id="5"/>
    </w:p>
    <w:p w14:paraId="47E16196" w14:textId="77777777" w:rsidR="00BE2212" w:rsidRPr="00E9019F" w:rsidRDefault="00BE2212" w:rsidP="00C47B64">
      <w:pPr>
        <w:widowControl/>
      </w:pPr>
    </w:p>
    <w:p w14:paraId="2C69832C" w14:textId="1F8BCBAB" w:rsidR="00BE2212" w:rsidRPr="00E9019F" w:rsidRDefault="00BE2212" w:rsidP="00C47B64">
      <w:pPr>
        <w:widowControl/>
      </w:pPr>
      <w:r w:rsidRPr="00E9019F">
        <w:t>Les sections suivantes décrivent la méthodologie d</w:t>
      </w:r>
      <w:r w:rsidR="000F16F5" w:rsidRPr="00E9019F">
        <w:t>’</w:t>
      </w:r>
      <w:r w:rsidRPr="00E9019F">
        <w:t xml:space="preserve">enquête </w:t>
      </w:r>
      <w:r w:rsidR="008E02B9" w:rsidRPr="00E9019F">
        <w:t>utilisée par</w:t>
      </w:r>
      <w:r w:rsidRPr="00E9019F">
        <w:t xml:space="preserve"> l</w:t>
      </w:r>
      <w:r w:rsidR="000F16F5" w:rsidRPr="00E9019F">
        <w:t>’</w:t>
      </w:r>
      <w:r w:rsidR="008E02B9" w:rsidRPr="00E9019F">
        <w:t>Enquête canadienne sur le logement (</w:t>
      </w:r>
      <w:r w:rsidRPr="00E9019F">
        <w:t>ECL</w:t>
      </w:r>
      <w:r w:rsidR="008E02B9" w:rsidRPr="00E9019F">
        <w:t>)</w:t>
      </w:r>
      <w:r w:rsidRPr="00E9019F">
        <w:t xml:space="preserve"> de </w:t>
      </w:r>
      <w:r w:rsidR="0007261D" w:rsidRPr="00E9019F">
        <w:t>202</w:t>
      </w:r>
      <w:r w:rsidR="00A23CB3" w:rsidRPr="00E9019F">
        <w:t>2</w:t>
      </w:r>
      <w:r w:rsidRPr="00E9019F">
        <w:rPr>
          <w:rStyle w:val="FootnoteReference"/>
        </w:rPr>
        <w:footnoteReference w:id="1"/>
      </w:r>
      <w:r w:rsidRPr="00E9019F">
        <w:t>.</w:t>
      </w:r>
    </w:p>
    <w:p w14:paraId="66D9F3FE" w14:textId="1BBAAB48" w:rsidR="00BE2212" w:rsidRPr="00E9019F" w:rsidRDefault="00BE2212" w:rsidP="00C47B64">
      <w:pPr>
        <w:widowControl/>
      </w:pPr>
    </w:p>
    <w:p w14:paraId="6349A10D" w14:textId="2B39EC62" w:rsidR="00CA108A" w:rsidRPr="00E9019F" w:rsidRDefault="00CA108A" w:rsidP="00C47B64">
      <w:pPr>
        <w:widowControl/>
      </w:pPr>
    </w:p>
    <w:p w14:paraId="682E36D4" w14:textId="77777777" w:rsidR="00CA108A" w:rsidRPr="00E9019F" w:rsidRDefault="00CA108A" w:rsidP="00C47B64">
      <w:pPr>
        <w:widowControl/>
      </w:pPr>
    </w:p>
    <w:p w14:paraId="52723C47" w14:textId="7070B0A3" w:rsidR="00BE2212" w:rsidRPr="00E9019F" w:rsidRDefault="00CB53FC" w:rsidP="00C47B64">
      <w:pPr>
        <w:pStyle w:val="Heading2"/>
        <w:widowControl/>
      </w:pPr>
      <w:bookmarkStart w:id="6" w:name="_Toc22625141"/>
      <w:bookmarkStart w:id="7" w:name="_Toc62021788"/>
      <w:bookmarkStart w:id="8" w:name="_Toc208477827"/>
      <w:r w:rsidRPr="00E9019F">
        <w:lastRenderedPageBreak/>
        <w:t>2.1 Population cible</w:t>
      </w:r>
      <w:bookmarkEnd w:id="6"/>
      <w:bookmarkEnd w:id="7"/>
      <w:bookmarkEnd w:id="8"/>
    </w:p>
    <w:p w14:paraId="037F43F1" w14:textId="77777777" w:rsidR="00BE2212" w:rsidRPr="00E9019F" w:rsidRDefault="00BE2212" w:rsidP="00C47B64">
      <w:pPr>
        <w:widowControl/>
      </w:pPr>
    </w:p>
    <w:p w14:paraId="16877A51" w14:textId="12A8969E" w:rsidR="00AD3661" w:rsidRPr="00E9019F" w:rsidRDefault="00AD3661" w:rsidP="00A23CB3">
      <w:pPr>
        <w:widowControl/>
      </w:pPr>
      <w:r w:rsidRPr="00E9019F">
        <w:t xml:space="preserve">La population cible de l’ECL de </w:t>
      </w:r>
      <w:r w:rsidR="002F7B94" w:rsidRPr="00E9019F">
        <w:t xml:space="preserve">2022 </w:t>
      </w:r>
      <w:r w:rsidRPr="00E9019F">
        <w:t xml:space="preserve">est celle des 10 provinces. Sont exclus les résidents d’établissements institutionnels, les membres des Forces canadiennes qui vivent dans des camps militaires, et les personnes qui vivent dans des réserves indiennes. </w:t>
      </w:r>
      <w:r w:rsidR="00A23CB3" w:rsidRPr="00E9019F">
        <w:t>Les exclusions sont habituelles dans le cas des enquêtes sociales réalisées par Statistique Canada; dans tous les cas, ces exclusions représentent environ 2 % de la population.</w:t>
      </w:r>
    </w:p>
    <w:p w14:paraId="19F54361" w14:textId="77777777" w:rsidR="00AD3661" w:rsidRPr="00E9019F" w:rsidRDefault="00AD3661" w:rsidP="00C47B64">
      <w:pPr>
        <w:widowControl/>
      </w:pPr>
    </w:p>
    <w:p w14:paraId="6DFA6630" w14:textId="0E6D80DC" w:rsidR="00EF12A1" w:rsidRPr="00E9019F" w:rsidRDefault="00BE2212" w:rsidP="00C47B64">
      <w:pPr>
        <w:widowControl/>
      </w:pPr>
      <w:r w:rsidRPr="00E9019F">
        <w:t>Les personnes vivant dans d</w:t>
      </w:r>
      <w:r w:rsidR="000F16F5" w:rsidRPr="00E9019F">
        <w:t>’</w:t>
      </w:r>
      <w:r w:rsidRPr="00E9019F">
        <w:t>autres types de logements collectifs sont aussi exclues de l</w:t>
      </w:r>
      <w:r w:rsidR="000F16F5" w:rsidRPr="00E9019F">
        <w:t>’</w:t>
      </w:r>
      <w:r w:rsidRPr="00E9019F">
        <w:t>enquête</w:t>
      </w:r>
      <w:r w:rsidR="000F16F5" w:rsidRPr="00E9019F">
        <w:t> :</w:t>
      </w:r>
    </w:p>
    <w:p w14:paraId="0C22DD87" w14:textId="535ABBEE" w:rsidR="00EF12A1" w:rsidRPr="00E9019F" w:rsidRDefault="007D77D6" w:rsidP="00D053CF">
      <w:pPr>
        <w:pStyle w:val="ListParagraph"/>
        <w:widowControl/>
        <w:numPr>
          <w:ilvl w:val="0"/>
          <w:numId w:val="14"/>
        </w:numPr>
      </w:pPr>
      <w:proofErr w:type="gramStart"/>
      <w:r w:rsidRPr="00E9019F">
        <w:t>l</w:t>
      </w:r>
      <w:r w:rsidR="007C4B1B" w:rsidRPr="00E9019F">
        <w:t>es</w:t>
      </w:r>
      <w:proofErr w:type="gramEnd"/>
      <w:r w:rsidR="007C4B1B" w:rsidRPr="00E9019F">
        <w:t xml:space="preserve"> personnes qui vivent dans </w:t>
      </w:r>
      <w:r w:rsidRPr="00E9019F">
        <w:t>d</w:t>
      </w:r>
      <w:r w:rsidR="007C4B1B" w:rsidRPr="00E9019F">
        <w:t>es résidences pour personnes âgées non autonomes;</w:t>
      </w:r>
    </w:p>
    <w:p w14:paraId="1D213E75" w14:textId="1509669D" w:rsidR="00EF12A1" w:rsidRPr="00E9019F" w:rsidRDefault="007D77D6" w:rsidP="00D053CF">
      <w:pPr>
        <w:pStyle w:val="ListParagraph"/>
        <w:widowControl/>
        <w:numPr>
          <w:ilvl w:val="0"/>
          <w:numId w:val="14"/>
        </w:numPr>
      </w:pPr>
      <w:proofErr w:type="gramStart"/>
      <w:r w:rsidRPr="00E9019F">
        <w:t>l</w:t>
      </w:r>
      <w:r w:rsidR="007C4B1B" w:rsidRPr="00E9019F">
        <w:t>es</w:t>
      </w:r>
      <w:proofErr w:type="gramEnd"/>
      <w:r w:rsidR="007C4B1B" w:rsidRPr="00E9019F">
        <w:t xml:space="preserve"> personnes qui vivent de façon permanente dans </w:t>
      </w:r>
      <w:r w:rsidRPr="00E9019F">
        <w:t>d</w:t>
      </w:r>
      <w:r w:rsidR="007C4B1B" w:rsidRPr="00E9019F">
        <w:t xml:space="preserve">es résidences scolaires, </w:t>
      </w:r>
      <w:r w:rsidRPr="00E9019F">
        <w:t>d</w:t>
      </w:r>
      <w:r w:rsidR="007C4B1B" w:rsidRPr="00E9019F">
        <w:t>es camps de travail, etc.;</w:t>
      </w:r>
    </w:p>
    <w:p w14:paraId="270E6C5B" w14:textId="24B25C98" w:rsidR="00BE2212" w:rsidRPr="00E9019F" w:rsidRDefault="007D77D6" w:rsidP="00D053CF">
      <w:pPr>
        <w:pStyle w:val="ListParagraph"/>
        <w:widowControl/>
        <w:numPr>
          <w:ilvl w:val="0"/>
          <w:numId w:val="14"/>
        </w:numPr>
      </w:pPr>
      <w:proofErr w:type="gramStart"/>
      <w:r w:rsidRPr="00E9019F">
        <w:t>l</w:t>
      </w:r>
      <w:r w:rsidR="007C4B1B" w:rsidRPr="00E9019F">
        <w:t>es</w:t>
      </w:r>
      <w:proofErr w:type="gramEnd"/>
      <w:r w:rsidR="007C4B1B" w:rsidRPr="00E9019F">
        <w:t xml:space="preserve"> membres d</w:t>
      </w:r>
      <w:r w:rsidR="000F16F5" w:rsidRPr="00E9019F">
        <w:t>’</w:t>
      </w:r>
      <w:r w:rsidR="007C4B1B" w:rsidRPr="00E9019F">
        <w:t>ordres religieux et d</w:t>
      </w:r>
      <w:r w:rsidR="000F16F5" w:rsidRPr="00E9019F">
        <w:t>’</w:t>
      </w:r>
      <w:r w:rsidR="007C4B1B" w:rsidRPr="00E9019F">
        <w:t>autres groupes vivant en communauté.</w:t>
      </w:r>
    </w:p>
    <w:p w14:paraId="1BB0D71D" w14:textId="77777777" w:rsidR="003B65DB" w:rsidRPr="00E9019F" w:rsidRDefault="003B65DB" w:rsidP="00A23CB3">
      <w:pPr>
        <w:widowControl/>
      </w:pPr>
    </w:p>
    <w:p w14:paraId="0C082C54" w14:textId="48DB2F42" w:rsidR="00A23CB3" w:rsidRPr="00E9019F" w:rsidRDefault="00A23CB3" w:rsidP="00A23CB3">
      <w:pPr>
        <w:widowControl/>
      </w:pPr>
      <w:r w:rsidRPr="00E9019F">
        <w:t>Ces exclusions supplémentaires à la collecte représentent moins de 0,5 % de la</w:t>
      </w:r>
    </w:p>
    <w:p w14:paraId="30994D30" w14:textId="77777777" w:rsidR="00A23CB3" w:rsidRPr="00E9019F" w:rsidRDefault="00A23CB3" w:rsidP="00A23CB3">
      <w:pPr>
        <w:widowControl/>
      </w:pPr>
      <w:proofErr w:type="gramStart"/>
      <w:r w:rsidRPr="00E9019F">
        <w:t>population</w:t>
      </w:r>
      <w:proofErr w:type="gramEnd"/>
      <w:r w:rsidRPr="00E9019F">
        <w:t xml:space="preserve"> cible. Ces personnes sont toutefois incluses dans les estimations</w:t>
      </w:r>
    </w:p>
    <w:p w14:paraId="0432E689" w14:textId="77777777" w:rsidR="00A23CB3" w:rsidRPr="00E9019F" w:rsidRDefault="00A23CB3" w:rsidP="00A23CB3">
      <w:pPr>
        <w:widowControl/>
      </w:pPr>
      <w:proofErr w:type="gramStart"/>
      <w:r w:rsidRPr="00E9019F">
        <w:t>démographiques</w:t>
      </w:r>
      <w:proofErr w:type="gramEnd"/>
      <w:r w:rsidRPr="00E9019F">
        <w:t xml:space="preserve"> créées pour l’Enquête sur la population active auxquelles sont calées</w:t>
      </w:r>
    </w:p>
    <w:p w14:paraId="44063B17" w14:textId="493584E9" w:rsidR="00BE2212" w:rsidRPr="00E9019F" w:rsidRDefault="00A23CB3" w:rsidP="00C47B64">
      <w:pPr>
        <w:widowControl/>
      </w:pPr>
      <w:proofErr w:type="gramStart"/>
      <w:r w:rsidRPr="00E9019F">
        <w:t>les</w:t>
      </w:r>
      <w:proofErr w:type="gramEnd"/>
      <w:r w:rsidRPr="00E9019F">
        <w:t xml:space="preserve"> estimations de l’ECL.</w:t>
      </w:r>
    </w:p>
    <w:p w14:paraId="47374FFC" w14:textId="77777777" w:rsidR="003B65DB" w:rsidRPr="00E9019F" w:rsidRDefault="003B65DB" w:rsidP="00C47B64">
      <w:pPr>
        <w:widowControl/>
      </w:pPr>
    </w:p>
    <w:p w14:paraId="0EF0868E" w14:textId="6AE8D472" w:rsidR="00BE2212" w:rsidRPr="00E9019F" w:rsidRDefault="0010578B" w:rsidP="0007261D">
      <w:pPr>
        <w:widowControl/>
      </w:pPr>
      <w:r w:rsidRPr="00E9019F">
        <w:t>L’enquête couvre environ 98</w:t>
      </w:r>
      <w:r w:rsidR="003038D6" w:rsidRPr="00E9019F">
        <w:t> </w:t>
      </w:r>
      <w:r w:rsidRPr="00E9019F">
        <w:t>% de la population des 10</w:t>
      </w:r>
      <w:r w:rsidR="003038D6" w:rsidRPr="00E9019F">
        <w:t> </w:t>
      </w:r>
      <w:r w:rsidRPr="00E9019F">
        <w:t>provinces.</w:t>
      </w:r>
    </w:p>
    <w:p w14:paraId="012B005F" w14:textId="77777777" w:rsidR="0076488E" w:rsidRPr="00E9019F" w:rsidRDefault="0076488E" w:rsidP="0007261D">
      <w:pPr>
        <w:widowControl/>
      </w:pPr>
    </w:p>
    <w:p w14:paraId="3C66BF77" w14:textId="24101F77" w:rsidR="00BE2212" w:rsidRPr="00E9019F" w:rsidRDefault="00CB53FC" w:rsidP="00C47B64">
      <w:pPr>
        <w:pStyle w:val="Heading2"/>
        <w:widowControl/>
      </w:pPr>
      <w:bookmarkStart w:id="9" w:name="_Toc22625142"/>
      <w:bookmarkStart w:id="10" w:name="_Toc62021789"/>
      <w:bookmarkStart w:id="11" w:name="_Toc208477828"/>
      <w:r w:rsidRPr="00E9019F">
        <w:t xml:space="preserve">2.2 </w:t>
      </w:r>
      <w:bookmarkEnd w:id="9"/>
      <w:bookmarkEnd w:id="10"/>
      <w:r w:rsidRPr="00E9019F">
        <w:t>Échantillon</w:t>
      </w:r>
      <w:bookmarkEnd w:id="11"/>
    </w:p>
    <w:p w14:paraId="1F716B56" w14:textId="77777777" w:rsidR="00093B00" w:rsidRPr="00E9019F" w:rsidRDefault="00093B00" w:rsidP="00C47B64">
      <w:pPr>
        <w:widowControl/>
      </w:pPr>
    </w:p>
    <w:p w14:paraId="3D46A437" w14:textId="77777777" w:rsidR="00841B7D" w:rsidRPr="00E9019F" w:rsidRDefault="00841B7D" w:rsidP="00841B7D">
      <w:pPr>
        <w:widowControl/>
      </w:pPr>
      <w:r w:rsidRPr="00E9019F">
        <w:t>Unité d’échantillonnage : L’unité d’échantillonnage pour l’ECL est le logement privé.</w:t>
      </w:r>
    </w:p>
    <w:p w14:paraId="3288E593" w14:textId="77777777" w:rsidR="00841B7D" w:rsidRPr="00E9019F" w:rsidRDefault="00841B7D" w:rsidP="00841B7D">
      <w:pPr>
        <w:widowControl/>
      </w:pPr>
    </w:p>
    <w:p w14:paraId="6ABF6745" w14:textId="77777777" w:rsidR="000462EE" w:rsidRPr="00E9019F" w:rsidRDefault="000462EE" w:rsidP="000462EE">
      <w:pPr>
        <w:widowControl/>
      </w:pPr>
      <w:bookmarkStart w:id="12" w:name="lt_pId012"/>
      <w:r w:rsidRPr="00E9019F">
        <w:t>Méthode de stratification : L’ECL de 2022 utilise le Fichier de l’univers des immeubles</w:t>
      </w:r>
      <w:bookmarkEnd w:id="12"/>
    </w:p>
    <w:p w14:paraId="4BE9A412" w14:textId="77777777" w:rsidR="000462EE" w:rsidRPr="00E9019F" w:rsidRDefault="000462EE" w:rsidP="000462EE">
      <w:pPr>
        <w:widowControl/>
      </w:pPr>
      <w:bookmarkStart w:id="13" w:name="lt_pId013"/>
      <w:r w:rsidRPr="00E9019F">
        <w:t>(FUI) comme base de sondage.</w:t>
      </w:r>
      <w:bookmarkEnd w:id="13"/>
      <w:r w:rsidRPr="00E9019F">
        <w:t xml:space="preserve"> </w:t>
      </w:r>
      <w:bookmarkStart w:id="14" w:name="lt_pId014"/>
      <w:r w:rsidRPr="00E9019F">
        <w:t>Des données administratives ont servi à classer les logements sociaux et abordables dans des strates distinctes de la base.</w:t>
      </w:r>
      <w:bookmarkEnd w:id="14"/>
      <w:r w:rsidRPr="00E9019F">
        <w:t xml:space="preserve"> </w:t>
      </w:r>
      <w:bookmarkStart w:id="15" w:name="lt_pId015"/>
      <w:r w:rsidRPr="00E9019F">
        <w:t>La base a également été stratifiée en régions géographiques d’intérêt fondées sur les limites des subdivisions de recensement (SDR).</w:t>
      </w:r>
      <w:bookmarkEnd w:id="15"/>
    </w:p>
    <w:p w14:paraId="798C4E98" w14:textId="77777777" w:rsidR="00841B7D" w:rsidRPr="00E9019F" w:rsidRDefault="00841B7D" w:rsidP="00841B7D">
      <w:pPr>
        <w:widowControl/>
      </w:pPr>
    </w:p>
    <w:p w14:paraId="6EFACAB3" w14:textId="77777777" w:rsidR="00841B7D" w:rsidRPr="00E9019F" w:rsidRDefault="00841B7D" w:rsidP="00841B7D">
      <w:pPr>
        <w:widowControl/>
      </w:pPr>
      <w:r w:rsidRPr="00E9019F">
        <w:t>Il existe 41 strates géographiques différentes qui représentent : la plus grande région</w:t>
      </w:r>
    </w:p>
    <w:p w14:paraId="263F2E43" w14:textId="77777777" w:rsidR="00841B7D" w:rsidRPr="00E9019F" w:rsidRDefault="00841B7D" w:rsidP="00841B7D">
      <w:pPr>
        <w:widowControl/>
      </w:pPr>
      <w:proofErr w:type="gramStart"/>
      <w:r w:rsidRPr="00E9019F">
        <w:t>métropolitaine</w:t>
      </w:r>
      <w:proofErr w:type="gramEnd"/>
      <w:r w:rsidRPr="00E9019F">
        <w:t xml:space="preserve"> de recensement (RMR) de chaque province; les RMR qui comptaient</w:t>
      </w:r>
    </w:p>
    <w:p w14:paraId="60DE9648" w14:textId="77777777" w:rsidR="00841B7D" w:rsidRPr="00E9019F" w:rsidRDefault="00841B7D" w:rsidP="00841B7D">
      <w:pPr>
        <w:widowControl/>
      </w:pPr>
      <w:proofErr w:type="gramStart"/>
      <w:r w:rsidRPr="00E9019F">
        <w:t>plus</w:t>
      </w:r>
      <w:proofErr w:type="gramEnd"/>
      <w:r w:rsidRPr="00E9019F">
        <w:t xml:space="preserve"> de 500 000 résidents au cours du Recensement de 2021; les agglomération de</w:t>
      </w:r>
    </w:p>
    <w:p w14:paraId="3363E3F5" w14:textId="35A235E3" w:rsidR="00841B7D" w:rsidRPr="00E9019F" w:rsidRDefault="00841B7D" w:rsidP="00841B7D">
      <w:pPr>
        <w:widowControl/>
      </w:pPr>
      <w:proofErr w:type="gramStart"/>
      <w:r w:rsidRPr="00E9019F">
        <w:t>recensement</w:t>
      </w:r>
      <w:proofErr w:type="gramEnd"/>
      <w:r w:rsidRPr="00E9019F">
        <w:t xml:space="preserve"> (AR) de Charlottetown; les autres RMR et les autres AR combinées de chaque province; ainsi que les régions à l’extérieur des RMR et des AR de chaque</w:t>
      </w:r>
    </w:p>
    <w:p w14:paraId="1A2CF111" w14:textId="77777777" w:rsidR="00841B7D" w:rsidRPr="00E9019F" w:rsidRDefault="00841B7D" w:rsidP="00841B7D">
      <w:pPr>
        <w:widowControl/>
      </w:pPr>
      <w:proofErr w:type="gramStart"/>
      <w:r w:rsidRPr="00E9019F">
        <w:t>province</w:t>
      </w:r>
      <w:proofErr w:type="gramEnd"/>
      <w:r w:rsidRPr="00E9019F">
        <w:t>.</w:t>
      </w:r>
    </w:p>
    <w:p w14:paraId="4A1B9531" w14:textId="77777777" w:rsidR="00841B7D" w:rsidRPr="00E9019F" w:rsidRDefault="00841B7D" w:rsidP="00841B7D">
      <w:pPr>
        <w:widowControl/>
      </w:pPr>
    </w:p>
    <w:p w14:paraId="4928E275" w14:textId="77777777" w:rsidR="00841B7D" w:rsidRPr="00E9019F" w:rsidRDefault="00841B7D" w:rsidP="00841B7D">
      <w:pPr>
        <w:widowControl/>
      </w:pPr>
      <w:r w:rsidRPr="00E9019F">
        <w:lastRenderedPageBreak/>
        <w:t>Chaque strate géographique a été divisée en deux groupes : les logements sociaux et</w:t>
      </w:r>
    </w:p>
    <w:p w14:paraId="40846EB5" w14:textId="77777777" w:rsidR="00841B7D" w:rsidRPr="00E9019F" w:rsidRDefault="00841B7D" w:rsidP="00841B7D">
      <w:pPr>
        <w:widowControl/>
      </w:pPr>
      <w:proofErr w:type="gramStart"/>
      <w:r w:rsidRPr="00E9019F">
        <w:t>abordables</w:t>
      </w:r>
      <w:proofErr w:type="gramEnd"/>
      <w:r w:rsidRPr="00E9019F">
        <w:t xml:space="preserve"> et tous les autres logements. Les sous-strates ont été utilisées afin</w:t>
      </w:r>
    </w:p>
    <w:p w14:paraId="3397E52E" w14:textId="77777777" w:rsidR="00841B7D" w:rsidRPr="00E9019F" w:rsidRDefault="00841B7D" w:rsidP="00841B7D">
      <w:pPr>
        <w:widowControl/>
      </w:pPr>
      <w:proofErr w:type="gramStart"/>
      <w:r w:rsidRPr="00E9019F">
        <w:t>d’échantillonner</w:t>
      </w:r>
      <w:proofErr w:type="gramEnd"/>
      <w:r w:rsidRPr="00E9019F">
        <w:t xml:space="preserve"> plus efficacement les logements loués et les logements possédés dans</w:t>
      </w:r>
    </w:p>
    <w:p w14:paraId="653FDDDD" w14:textId="77777777" w:rsidR="00841B7D" w:rsidRPr="00E9019F" w:rsidRDefault="00841B7D" w:rsidP="00841B7D">
      <w:pPr>
        <w:widowControl/>
      </w:pPr>
      <w:proofErr w:type="gramStart"/>
      <w:r w:rsidRPr="00E9019F">
        <w:t>la</w:t>
      </w:r>
      <w:proofErr w:type="gramEnd"/>
      <w:r w:rsidRPr="00E9019F">
        <w:t xml:space="preserve"> strate des logements autres que les LSA.</w:t>
      </w:r>
    </w:p>
    <w:p w14:paraId="15363BA3" w14:textId="77777777" w:rsidR="00841B7D" w:rsidRPr="00E9019F" w:rsidRDefault="00841B7D" w:rsidP="00841B7D">
      <w:pPr>
        <w:widowControl/>
      </w:pPr>
    </w:p>
    <w:p w14:paraId="54DB0D33" w14:textId="77777777" w:rsidR="000462EE" w:rsidRPr="00E9019F" w:rsidRDefault="000462EE" w:rsidP="000462EE">
      <w:pPr>
        <w:widowControl/>
      </w:pPr>
      <w:r w:rsidRPr="00E9019F">
        <w:t>Échantillonnage et sous-échantillonnage : L’ECL est une enquête transversale dans le cadre de laquelle les logements sont sélectionnés de manière aléatoire par strate pour chaque nouveau cycle d’enquête.</w:t>
      </w:r>
    </w:p>
    <w:p w14:paraId="3D5BD2F2" w14:textId="77777777" w:rsidR="00841B7D" w:rsidRPr="00E9019F" w:rsidRDefault="00841B7D" w:rsidP="00841B7D">
      <w:pPr>
        <w:widowControl/>
      </w:pPr>
    </w:p>
    <w:p w14:paraId="56C210BA" w14:textId="77777777" w:rsidR="00841B7D" w:rsidRPr="00E9019F" w:rsidRDefault="00841B7D" w:rsidP="00841B7D">
      <w:pPr>
        <w:widowControl/>
      </w:pPr>
      <w:r w:rsidRPr="00E9019F">
        <w:t xml:space="preserve">L’ECL affiche un </w:t>
      </w:r>
      <w:proofErr w:type="spellStart"/>
      <w:r w:rsidRPr="00E9019F">
        <w:t>suréchantillon</w:t>
      </w:r>
      <w:proofErr w:type="spellEnd"/>
      <w:r w:rsidRPr="00E9019F">
        <w:t xml:space="preserve"> de LSA. Ainsi, l’échantillon comprend une proportion</w:t>
      </w:r>
    </w:p>
    <w:p w14:paraId="6E08989E" w14:textId="77777777" w:rsidR="00841B7D" w:rsidRPr="00E9019F" w:rsidRDefault="00841B7D" w:rsidP="00841B7D">
      <w:pPr>
        <w:widowControl/>
      </w:pPr>
      <w:proofErr w:type="gramStart"/>
      <w:r w:rsidRPr="00E9019F">
        <w:t>supérieure</w:t>
      </w:r>
      <w:proofErr w:type="gramEnd"/>
      <w:r w:rsidRPr="00E9019F">
        <w:t xml:space="preserve"> de LSA par rapport au nombre de LSA présents dans le parc immobilier</w:t>
      </w:r>
    </w:p>
    <w:p w14:paraId="5AD3D890" w14:textId="77777777" w:rsidR="00841B7D" w:rsidRPr="00E9019F" w:rsidRDefault="00841B7D" w:rsidP="00841B7D">
      <w:pPr>
        <w:widowControl/>
      </w:pPr>
      <w:r w:rsidRPr="00E9019F">
        <w:t>(</w:t>
      </w:r>
      <w:proofErr w:type="gramStart"/>
      <w:r w:rsidRPr="00E9019F">
        <w:t>environ</w:t>
      </w:r>
      <w:proofErr w:type="gramEnd"/>
      <w:r w:rsidRPr="00E9019F">
        <w:t xml:space="preserve"> 28 % dans l’échantillon par rapport à environ 5 % dans le parc immobilier).</w:t>
      </w:r>
    </w:p>
    <w:p w14:paraId="20538222" w14:textId="77777777" w:rsidR="00841B7D" w:rsidRPr="00E9019F" w:rsidRDefault="00841B7D" w:rsidP="00841B7D">
      <w:pPr>
        <w:widowControl/>
      </w:pPr>
    </w:p>
    <w:p w14:paraId="0C27ED33" w14:textId="77777777" w:rsidR="00841B7D" w:rsidRPr="00E9019F" w:rsidRDefault="00841B7D" w:rsidP="00841B7D">
      <w:pPr>
        <w:widowControl/>
      </w:pPr>
      <w:r w:rsidRPr="00E9019F">
        <w:t>Les LSA sont une composante importante du parc immobilier qui propose des</w:t>
      </w:r>
    </w:p>
    <w:p w14:paraId="72C36BAE" w14:textId="77777777" w:rsidR="00841B7D" w:rsidRPr="00E9019F" w:rsidRDefault="00841B7D" w:rsidP="00841B7D">
      <w:pPr>
        <w:widowControl/>
      </w:pPr>
      <w:proofErr w:type="gramStart"/>
      <w:r w:rsidRPr="00E9019F">
        <w:t>logements</w:t>
      </w:r>
      <w:proofErr w:type="gramEnd"/>
      <w:r w:rsidRPr="00E9019F">
        <w:t xml:space="preserve"> à un loyer inférieur à celui du marché aux ménages dans le besoin. Le</w:t>
      </w:r>
    </w:p>
    <w:p w14:paraId="4E06EE37" w14:textId="77777777" w:rsidR="00841B7D" w:rsidRPr="00E9019F" w:rsidRDefault="00841B7D" w:rsidP="00841B7D">
      <w:pPr>
        <w:widowControl/>
      </w:pPr>
      <w:proofErr w:type="gramStart"/>
      <w:r w:rsidRPr="00E9019F">
        <w:t>suréchantillonnage</w:t>
      </w:r>
      <w:proofErr w:type="gramEnd"/>
      <w:r w:rsidRPr="00E9019F">
        <w:t xml:space="preserve"> des LSA aide à veiller à ce que le nombre de réponses à l’enquête</w:t>
      </w:r>
    </w:p>
    <w:p w14:paraId="7AEDA57E" w14:textId="77777777" w:rsidR="00841B7D" w:rsidRPr="00E9019F" w:rsidRDefault="00841B7D" w:rsidP="00841B7D">
      <w:pPr>
        <w:widowControl/>
      </w:pPr>
      <w:proofErr w:type="gramStart"/>
      <w:r w:rsidRPr="00E9019F">
        <w:t>soit</w:t>
      </w:r>
      <w:proofErr w:type="gramEnd"/>
      <w:r w:rsidRPr="00E9019F">
        <w:t xml:space="preserve"> suffisant pour produire des statistiques exactes pour des variables du logement clé</w:t>
      </w:r>
    </w:p>
    <w:p w14:paraId="09F2DA19" w14:textId="77777777" w:rsidR="00841B7D" w:rsidRPr="00E9019F" w:rsidRDefault="00841B7D" w:rsidP="00841B7D">
      <w:pPr>
        <w:widowControl/>
      </w:pPr>
      <w:proofErr w:type="gramStart"/>
      <w:r w:rsidRPr="00E9019F">
        <w:t>dans</w:t>
      </w:r>
      <w:proofErr w:type="gramEnd"/>
      <w:r w:rsidRPr="00E9019F">
        <w:t xml:space="preserve"> la plupart des strates de l’ECL pour cette sous-population.</w:t>
      </w:r>
    </w:p>
    <w:p w14:paraId="2254E8A6" w14:textId="77777777" w:rsidR="00841B7D" w:rsidRPr="00E9019F" w:rsidRDefault="00841B7D" w:rsidP="00841B7D">
      <w:pPr>
        <w:widowControl/>
      </w:pPr>
    </w:p>
    <w:p w14:paraId="44A5A65B" w14:textId="77777777" w:rsidR="00841B7D" w:rsidRPr="00E9019F" w:rsidRDefault="00841B7D" w:rsidP="00841B7D">
      <w:pPr>
        <w:widowControl/>
      </w:pPr>
      <w:r w:rsidRPr="00E9019F">
        <w:t>La taille de l’échantillon de l’ECL a été déterminée en calculant le nombre de</w:t>
      </w:r>
    </w:p>
    <w:p w14:paraId="21EBD085" w14:textId="77777777" w:rsidR="00841B7D" w:rsidRPr="00E9019F" w:rsidRDefault="00841B7D" w:rsidP="00841B7D">
      <w:pPr>
        <w:widowControl/>
      </w:pPr>
      <w:proofErr w:type="gramStart"/>
      <w:r w:rsidRPr="00E9019F">
        <w:t>répondants</w:t>
      </w:r>
      <w:proofErr w:type="gramEnd"/>
      <w:r w:rsidRPr="00E9019F">
        <w:t xml:space="preserve"> requis pour produire des estimations au degré de précision souhaité dans</w:t>
      </w:r>
    </w:p>
    <w:p w14:paraId="6EAB4186" w14:textId="77777777" w:rsidR="00841B7D" w:rsidRPr="00E9019F" w:rsidRDefault="00841B7D" w:rsidP="00841B7D">
      <w:pPr>
        <w:widowControl/>
      </w:pPr>
      <w:proofErr w:type="gramStart"/>
      <w:r w:rsidRPr="00E9019F">
        <w:t>chaque</w:t>
      </w:r>
      <w:proofErr w:type="gramEnd"/>
      <w:r w:rsidRPr="00E9019F">
        <w:t xml:space="preserve"> strate. Le degré de précision est mesuré par le coefficient de variation (CV). Le</w:t>
      </w:r>
    </w:p>
    <w:p w14:paraId="3AFDAF43" w14:textId="77777777" w:rsidR="00841B7D" w:rsidRPr="00E9019F" w:rsidRDefault="00841B7D" w:rsidP="00841B7D">
      <w:pPr>
        <w:widowControl/>
      </w:pPr>
      <w:r w:rsidRPr="00E9019F">
        <w:t>CV cible est de 10 % dans les régions métropolitaines de recensement (RMR) et dans</w:t>
      </w:r>
    </w:p>
    <w:p w14:paraId="3139614D" w14:textId="77777777" w:rsidR="00841B7D" w:rsidRPr="00E9019F" w:rsidRDefault="00841B7D" w:rsidP="00841B7D">
      <w:pPr>
        <w:widowControl/>
      </w:pPr>
      <w:proofErr w:type="gramStart"/>
      <w:r w:rsidRPr="00E9019F">
        <w:t>les</w:t>
      </w:r>
      <w:proofErr w:type="gramEnd"/>
      <w:r w:rsidRPr="00E9019F">
        <w:t xml:space="preserve"> agglomérations de recensement (AR); de 15 % à l’extérieur des RMR et des AR; et</w:t>
      </w:r>
    </w:p>
    <w:p w14:paraId="01569726" w14:textId="77777777" w:rsidR="00841B7D" w:rsidRPr="00E9019F" w:rsidRDefault="00841B7D" w:rsidP="00841B7D">
      <w:pPr>
        <w:widowControl/>
      </w:pPr>
      <w:proofErr w:type="gramStart"/>
      <w:r w:rsidRPr="00E9019F">
        <w:t>de</w:t>
      </w:r>
      <w:proofErr w:type="gramEnd"/>
      <w:r w:rsidRPr="00E9019F">
        <w:t xml:space="preserve"> 15 % dans la strate des LSA. L’échantillon de l’ECL de 2022 est composé d’environ</w:t>
      </w:r>
    </w:p>
    <w:p w14:paraId="71F14DEA" w14:textId="77777777" w:rsidR="00841B7D" w:rsidRPr="00E9019F" w:rsidRDefault="00841B7D" w:rsidP="00841B7D">
      <w:pPr>
        <w:widowControl/>
      </w:pPr>
      <w:r w:rsidRPr="00E9019F">
        <w:t>94 900 logements, dont 26 800 étaient des logements sociaux et abordables.</w:t>
      </w:r>
    </w:p>
    <w:p w14:paraId="7788F170" w14:textId="77777777" w:rsidR="00841B7D" w:rsidRPr="00E9019F" w:rsidRDefault="00841B7D" w:rsidP="00841B7D">
      <w:pPr>
        <w:widowControl/>
      </w:pPr>
    </w:p>
    <w:p w14:paraId="5147044B" w14:textId="77777777" w:rsidR="00841B7D" w:rsidRPr="00E9019F" w:rsidRDefault="00841B7D" w:rsidP="00841B7D">
      <w:pPr>
        <w:widowControl/>
      </w:pPr>
      <w:r w:rsidRPr="00E9019F">
        <w:t>À l’intérieur de chaque strate (géographie selon le statut et le mode d’occupation des</w:t>
      </w:r>
    </w:p>
    <w:p w14:paraId="2C7C810C" w14:textId="77777777" w:rsidR="00841B7D" w:rsidRPr="00E9019F" w:rsidRDefault="00841B7D" w:rsidP="00841B7D">
      <w:pPr>
        <w:widowControl/>
      </w:pPr>
      <w:r w:rsidRPr="00E9019F">
        <w:t>LSA), un échantillon aléatoire systématique est sélectionné indépendamment. Les</w:t>
      </w:r>
    </w:p>
    <w:p w14:paraId="3F6F6DFE" w14:textId="77777777" w:rsidR="00841B7D" w:rsidRPr="00E9019F" w:rsidRDefault="00841B7D" w:rsidP="00841B7D">
      <w:pPr>
        <w:widowControl/>
      </w:pPr>
      <w:proofErr w:type="gramStart"/>
      <w:r w:rsidRPr="00E9019F">
        <w:t>enregistrements</w:t>
      </w:r>
      <w:proofErr w:type="gramEnd"/>
      <w:r w:rsidRPr="00E9019F">
        <w:t xml:space="preserve"> sont triés selon le revenu du ménage prédit, tiré de dossiers</w:t>
      </w:r>
    </w:p>
    <w:p w14:paraId="30DB91CD" w14:textId="77777777" w:rsidR="00841B7D" w:rsidRPr="00E9019F" w:rsidRDefault="00841B7D" w:rsidP="00841B7D">
      <w:pPr>
        <w:widowControl/>
      </w:pPr>
      <w:proofErr w:type="gramStart"/>
      <w:r w:rsidRPr="00E9019F">
        <w:t>administratifs</w:t>
      </w:r>
      <w:proofErr w:type="gramEnd"/>
      <w:r w:rsidRPr="00E9019F">
        <w:t>. Cette méthode assure que l’échantillon comprend des ménages à revenu</w:t>
      </w:r>
    </w:p>
    <w:p w14:paraId="47838CF5" w14:textId="121CBB5E" w:rsidR="00841B7D" w:rsidRPr="00E9019F" w:rsidRDefault="00841B7D" w:rsidP="00841B7D">
      <w:pPr>
        <w:widowControl/>
      </w:pPr>
      <w:proofErr w:type="gramStart"/>
      <w:r w:rsidRPr="00E9019F">
        <w:t>faible</w:t>
      </w:r>
      <w:proofErr w:type="gramEnd"/>
      <w:r w:rsidRPr="00E9019F">
        <w:t>, moyen et élevé pour le rendre plus représentatif.</w:t>
      </w:r>
    </w:p>
    <w:p w14:paraId="3FD6F3BA" w14:textId="77777777" w:rsidR="00BE2212" w:rsidRPr="00E9019F" w:rsidRDefault="00BE2212" w:rsidP="00C47B64">
      <w:pPr>
        <w:widowControl/>
      </w:pPr>
    </w:p>
    <w:p w14:paraId="0B37B174" w14:textId="77777777" w:rsidR="000462EE" w:rsidRPr="00E9019F" w:rsidRDefault="000462EE" w:rsidP="000462EE">
      <w:pPr>
        <w:widowControl/>
      </w:pPr>
      <w:r w:rsidRPr="00E9019F">
        <w:t xml:space="preserve">Dans le but de réduire le risque de divulgation, le niveau géographique le plus bas disponible dans le fichier de </w:t>
      </w:r>
      <w:proofErr w:type="spellStart"/>
      <w:r w:rsidRPr="00E9019F">
        <w:t>microdonnées</w:t>
      </w:r>
      <w:proofErr w:type="spellEnd"/>
      <w:r w:rsidRPr="00E9019F">
        <w:t xml:space="preserve"> à grande diffusion (FMGD) est celui de la province. Pour obtenir de plus amples renseignements, voir la section 6.</w:t>
      </w:r>
    </w:p>
    <w:p w14:paraId="220833A3" w14:textId="77777777" w:rsidR="00BE2212" w:rsidRPr="00E9019F" w:rsidRDefault="00BE2212" w:rsidP="00C47B64">
      <w:pPr>
        <w:widowControl/>
      </w:pPr>
    </w:p>
    <w:p w14:paraId="2FB1C73D" w14:textId="5F3B255A" w:rsidR="00BE2212" w:rsidRPr="00E9019F" w:rsidRDefault="00CB53FC" w:rsidP="00C47B64">
      <w:pPr>
        <w:pStyle w:val="Heading2"/>
        <w:widowControl/>
      </w:pPr>
      <w:bookmarkStart w:id="16" w:name="_Toc22625143"/>
      <w:bookmarkStart w:id="17" w:name="_Toc62021790"/>
      <w:bookmarkStart w:id="18" w:name="_Toc208477829"/>
      <w:r w:rsidRPr="00E9019F">
        <w:t xml:space="preserve">2.3 </w:t>
      </w:r>
      <w:bookmarkEnd w:id="16"/>
      <w:bookmarkEnd w:id="17"/>
      <w:r w:rsidRPr="00E9019F">
        <w:t>Collecte des données</w:t>
      </w:r>
      <w:bookmarkEnd w:id="18"/>
    </w:p>
    <w:p w14:paraId="52352C87" w14:textId="77777777" w:rsidR="00BE2212" w:rsidRPr="00E9019F" w:rsidRDefault="00BE2212" w:rsidP="00C47B64">
      <w:pPr>
        <w:widowControl/>
      </w:pPr>
    </w:p>
    <w:p w14:paraId="2E531A3B" w14:textId="77777777" w:rsidR="00406757" w:rsidRPr="00E9019F" w:rsidRDefault="00406757" w:rsidP="00406757">
      <w:pPr>
        <w:widowControl/>
      </w:pPr>
      <w:r w:rsidRPr="00E9019F">
        <w:t>Collecte des données pour la période de référence de 2022 : du 31 octobre 2022 au</w:t>
      </w:r>
    </w:p>
    <w:p w14:paraId="45221FE7" w14:textId="77777777" w:rsidR="00406757" w:rsidRPr="00E9019F" w:rsidRDefault="00406757" w:rsidP="00406757">
      <w:pPr>
        <w:widowControl/>
      </w:pPr>
      <w:r w:rsidRPr="00E9019F">
        <w:t>31 mars 2023.</w:t>
      </w:r>
    </w:p>
    <w:p w14:paraId="343ED9EA" w14:textId="77777777" w:rsidR="00406757" w:rsidRPr="00E9019F" w:rsidRDefault="00406757" w:rsidP="00406757">
      <w:pPr>
        <w:widowControl/>
      </w:pPr>
    </w:p>
    <w:p w14:paraId="492EABEC" w14:textId="77777777" w:rsidR="00406757" w:rsidRPr="00E9019F" w:rsidRDefault="00406757" w:rsidP="00406757">
      <w:pPr>
        <w:widowControl/>
      </w:pPr>
      <w:r w:rsidRPr="00E9019F">
        <w:t>Il s’agit d’une enquête à participation volontaire.</w:t>
      </w:r>
    </w:p>
    <w:p w14:paraId="648F6733" w14:textId="77777777" w:rsidR="00406757" w:rsidRPr="00E9019F" w:rsidRDefault="00406757" w:rsidP="00406757">
      <w:pPr>
        <w:widowControl/>
      </w:pPr>
    </w:p>
    <w:p w14:paraId="1E864FC2" w14:textId="77777777" w:rsidR="00406757" w:rsidRPr="00E9019F" w:rsidRDefault="00406757" w:rsidP="00406757">
      <w:pPr>
        <w:widowControl/>
      </w:pPr>
      <w:r w:rsidRPr="00E9019F">
        <w:t>Les données sont obtenues directement auprès des répondants et sont tirées de</w:t>
      </w:r>
    </w:p>
    <w:p w14:paraId="21AE82D8" w14:textId="77777777" w:rsidR="00406757" w:rsidRPr="00E9019F" w:rsidRDefault="00406757" w:rsidP="00406757">
      <w:pPr>
        <w:widowControl/>
      </w:pPr>
      <w:proofErr w:type="gramStart"/>
      <w:r w:rsidRPr="00E9019F">
        <w:t>fichiers</w:t>
      </w:r>
      <w:proofErr w:type="gramEnd"/>
      <w:r w:rsidRPr="00E9019F">
        <w:t xml:space="preserve"> administratifs.</w:t>
      </w:r>
    </w:p>
    <w:p w14:paraId="3EDE693E" w14:textId="0D044DA5" w:rsidR="00406757" w:rsidRPr="00E9019F" w:rsidRDefault="00406757" w:rsidP="00406757">
      <w:pPr>
        <w:widowControl/>
      </w:pPr>
    </w:p>
    <w:p w14:paraId="35DE469C" w14:textId="08F7788F" w:rsidR="00406757" w:rsidRPr="00E9019F" w:rsidRDefault="000462EE" w:rsidP="00406757">
      <w:pPr>
        <w:widowControl/>
      </w:pPr>
      <w:bookmarkStart w:id="19" w:name="lt_pId020"/>
      <w:r w:rsidRPr="00E9019F">
        <w:t>L’ECL est une enquête biennale.</w:t>
      </w:r>
      <w:bookmarkEnd w:id="19"/>
      <w:r w:rsidRPr="00E9019F">
        <w:t xml:space="preserve"> </w:t>
      </w:r>
      <w:bookmarkStart w:id="20" w:name="lt_pId021"/>
      <w:r w:rsidRPr="00E9019F">
        <w:t>Le premier cycle remonte à 2018. En raison de la</w:t>
      </w:r>
      <w:bookmarkEnd w:id="20"/>
      <w:r w:rsidRPr="00E9019F">
        <w:t xml:space="preserve"> </w:t>
      </w:r>
      <w:bookmarkStart w:id="21" w:name="lt_pId022"/>
      <w:r w:rsidRPr="00E9019F">
        <w:t>pandémie de COVID-19, le lancement de la collecte pour le cycle 2 a été reporté de novembre 2020 à janvier 2021.</w:t>
      </w:r>
      <w:bookmarkEnd w:id="21"/>
      <w:r w:rsidR="00406757" w:rsidRPr="00E9019F">
        <w:t>La collecte du cycle 3 a débuté en 2022. Les données</w:t>
      </w:r>
    </w:p>
    <w:p w14:paraId="2B479E8C" w14:textId="77777777" w:rsidR="00406757" w:rsidRPr="00E9019F" w:rsidRDefault="00406757" w:rsidP="00406757">
      <w:pPr>
        <w:widowControl/>
      </w:pPr>
      <w:proofErr w:type="gramStart"/>
      <w:r w:rsidRPr="00E9019F">
        <w:t>sur</w:t>
      </w:r>
      <w:proofErr w:type="gramEnd"/>
      <w:r w:rsidRPr="00E9019F">
        <w:t xml:space="preserve"> les revenus des dossiers fiscaux administratifs liés à l’ECL 2022 correspondent à</w:t>
      </w:r>
    </w:p>
    <w:p w14:paraId="759A2C76" w14:textId="77777777" w:rsidR="00406757" w:rsidRPr="00E9019F" w:rsidRDefault="00406757" w:rsidP="00406757">
      <w:pPr>
        <w:widowControl/>
      </w:pPr>
      <w:proofErr w:type="gramStart"/>
      <w:r w:rsidRPr="00E9019F">
        <w:t>l’année</w:t>
      </w:r>
      <w:proofErr w:type="gramEnd"/>
      <w:r w:rsidRPr="00E9019F">
        <w:t xml:space="preserve"> de référence 2022. Cela signifie que le revenu total du ménage avant impôt et</w:t>
      </w:r>
    </w:p>
    <w:p w14:paraId="36A88F46" w14:textId="77777777" w:rsidR="00406757" w:rsidRPr="00E9019F" w:rsidRDefault="00406757" w:rsidP="00406757">
      <w:pPr>
        <w:widowControl/>
      </w:pPr>
      <w:proofErr w:type="gramStart"/>
      <w:r w:rsidRPr="00E9019F">
        <w:t>les</w:t>
      </w:r>
      <w:proofErr w:type="gramEnd"/>
      <w:r w:rsidRPr="00E9019F">
        <w:t xml:space="preserve"> seuils de revenu pour 2022 ont été utilisés pour calculer les mesures des besoins</w:t>
      </w:r>
    </w:p>
    <w:p w14:paraId="7B8D3330" w14:textId="77777777" w:rsidR="00406757" w:rsidRPr="00E9019F" w:rsidRDefault="00406757" w:rsidP="00406757">
      <w:pPr>
        <w:widowControl/>
      </w:pPr>
      <w:proofErr w:type="gramStart"/>
      <w:r w:rsidRPr="00E9019F">
        <w:t>impérieux</w:t>
      </w:r>
      <w:proofErr w:type="gramEnd"/>
      <w:r w:rsidRPr="00E9019F">
        <w:t xml:space="preserve"> en matière de logement de l’ECL 2022.</w:t>
      </w:r>
    </w:p>
    <w:p w14:paraId="3B7555DC" w14:textId="77777777" w:rsidR="00406757" w:rsidRPr="00E9019F" w:rsidRDefault="00406757" w:rsidP="00406757">
      <w:pPr>
        <w:widowControl/>
      </w:pPr>
    </w:p>
    <w:p w14:paraId="72F1B291" w14:textId="77777777" w:rsidR="00406757" w:rsidRPr="00E9019F" w:rsidRDefault="00406757" w:rsidP="00406757">
      <w:pPr>
        <w:widowControl/>
      </w:pPr>
      <w:r w:rsidRPr="00E9019F">
        <w:t>Dans le cas de l’ECL de 2022, les données ont été recueillies au moyen de deux modes</w:t>
      </w:r>
    </w:p>
    <w:p w14:paraId="3D5C67E0" w14:textId="77777777" w:rsidR="00406757" w:rsidRPr="00E9019F" w:rsidRDefault="00406757" w:rsidP="00406757">
      <w:pPr>
        <w:widowControl/>
      </w:pPr>
      <w:proofErr w:type="gramStart"/>
      <w:r w:rsidRPr="00E9019F">
        <w:t>de</w:t>
      </w:r>
      <w:proofErr w:type="gramEnd"/>
      <w:r w:rsidRPr="00E9019F">
        <w:t xml:space="preserve"> collecte : le questionnaire électronique à déclaration volontaire (QE) et l’interview</w:t>
      </w:r>
    </w:p>
    <w:p w14:paraId="1D09D851" w14:textId="77777777" w:rsidR="00406757" w:rsidRPr="00E9019F" w:rsidRDefault="00406757" w:rsidP="00406757">
      <w:pPr>
        <w:widowControl/>
      </w:pPr>
      <w:proofErr w:type="gramStart"/>
      <w:r w:rsidRPr="00E9019F">
        <w:t>téléphonique</w:t>
      </w:r>
      <w:proofErr w:type="gramEnd"/>
      <w:r w:rsidRPr="00E9019F">
        <w:t xml:space="preserve"> assistée par ordinateur (ITAO). Les lettres d’invitation pour participer à</w:t>
      </w:r>
    </w:p>
    <w:p w14:paraId="1DBC4A09" w14:textId="77777777" w:rsidR="00406757" w:rsidRPr="00E9019F" w:rsidRDefault="00406757" w:rsidP="00406757">
      <w:pPr>
        <w:widowControl/>
      </w:pPr>
      <w:proofErr w:type="gramStart"/>
      <w:r w:rsidRPr="00E9019F">
        <w:t>l’ECL</w:t>
      </w:r>
      <w:proofErr w:type="gramEnd"/>
      <w:r w:rsidRPr="00E9019F">
        <w:t xml:space="preserve"> de 2022 ont été envoyées par la poste aux ménages faisant partie de</w:t>
      </w:r>
    </w:p>
    <w:p w14:paraId="5B70EDFF" w14:textId="77777777" w:rsidR="00406757" w:rsidRPr="00E9019F" w:rsidRDefault="00406757" w:rsidP="00406757">
      <w:pPr>
        <w:widowControl/>
      </w:pPr>
      <w:proofErr w:type="gramStart"/>
      <w:r w:rsidRPr="00E9019F">
        <w:t>l’échantillon</w:t>
      </w:r>
      <w:proofErr w:type="gramEnd"/>
      <w:r w:rsidRPr="00E9019F">
        <w:t>. Les lettres fournissaient un lien vers l’enquête, ainsi qu’un code d’accès</w:t>
      </w:r>
    </w:p>
    <w:p w14:paraId="1667285B" w14:textId="77777777" w:rsidR="00406757" w:rsidRPr="00E9019F" w:rsidRDefault="00406757" w:rsidP="00406757">
      <w:pPr>
        <w:widowControl/>
      </w:pPr>
      <w:proofErr w:type="gramStart"/>
      <w:r w:rsidRPr="00E9019F">
        <w:t>sécurisé</w:t>
      </w:r>
      <w:proofErr w:type="gramEnd"/>
      <w:r w:rsidRPr="00E9019F">
        <w:t xml:space="preserve"> unique. Un suivi par des intervieweurs ITAO était effectué lorsque les</w:t>
      </w:r>
    </w:p>
    <w:p w14:paraId="0E83E0EF" w14:textId="77777777" w:rsidR="00406757" w:rsidRPr="00E9019F" w:rsidRDefault="00406757" w:rsidP="00406757">
      <w:pPr>
        <w:widowControl/>
      </w:pPr>
      <w:proofErr w:type="gramStart"/>
      <w:r w:rsidRPr="00E9019F">
        <w:t>ménages</w:t>
      </w:r>
      <w:proofErr w:type="gramEnd"/>
      <w:r w:rsidRPr="00E9019F">
        <w:t xml:space="preserve"> ne remplissaient pas le </w:t>
      </w:r>
      <w:proofErr w:type="spellStart"/>
      <w:r w:rsidRPr="00E9019F">
        <w:t>QEr</w:t>
      </w:r>
      <w:proofErr w:type="spellEnd"/>
      <w:r w:rsidRPr="00E9019F">
        <w:t>.</w:t>
      </w:r>
    </w:p>
    <w:p w14:paraId="4BF1944E" w14:textId="77777777" w:rsidR="00406757" w:rsidRPr="00E9019F" w:rsidRDefault="00406757" w:rsidP="00406757">
      <w:pPr>
        <w:widowControl/>
      </w:pPr>
    </w:p>
    <w:p w14:paraId="7458FB4D" w14:textId="77777777" w:rsidR="00406757" w:rsidRPr="00E9019F" w:rsidRDefault="00406757" w:rsidP="00406757">
      <w:pPr>
        <w:widowControl/>
      </w:pPr>
      <w:r w:rsidRPr="00E9019F">
        <w:t>Dans le cadre de l’ECL, l’enquête devait être réalisée par le membre du ménage</w:t>
      </w:r>
    </w:p>
    <w:p w14:paraId="14ADA7F2" w14:textId="77777777" w:rsidR="00406757" w:rsidRPr="00E9019F" w:rsidRDefault="00406757" w:rsidP="00406757">
      <w:pPr>
        <w:widowControl/>
      </w:pPr>
      <w:proofErr w:type="gramStart"/>
      <w:r w:rsidRPr="00E9019F">
        <w:t>connaissant</w:t>
      </w:r>
      <w:proofErr w:type="gramEnd"/>
      <w:r w:rsidRPr="00E9019F">
        <w:t xml:space="preserve"> le mieux la situation du logement du ménage. Dans tous les cas, cette</w:t>
      </w:r>
    </w:p>
    <w:p w14:paraId="6510A2D6" w14:textId="77777777" w:rsidR="00406757" w:rsidRPr="00E9019F" w:rsidRDefault="00406757" w:rsidP="00406757">
      <w:pPr>
        <w:widowControl/>
      </w:pPr>
      <w:proofErr w:type="gramStart"/>
      <w:r w:rsidRPr="00E9019F">
        <w:t>personne</w:t>
      </w:r>
      <w:proofErr w:type="gramEnd"/>
      <w:r w:rsidRPr="00E9019F">
        <w:t xml:space="preserve"> était âgée d’au moins 15 ans. La réponse par personne interposée était</w:t>
      </w:r>
    </w:p>
    <w:p w14:paraId="4A43E739" w14:textId="77777777" w:rsidR="00406757" w:rsidRPr="00E9019F" w:rsidRDefault="00406757" w:rsidP="00406757">
      <w:pPr>
        <w:widowControl/>
      </w:pPr>
      <w:proofErr w:type="gramStart"/>
      <w:r w:rsidRPr="00E9019F">
        <w:t>acceptée</w:t>
      </w:r>
      <w:proofErr w:type="gramEnd"/>
      <w:r w:rsidRPr="00E9019F">
        <w:t xml:space="preserve"> dans le cas des questions recueillant des renseignements au sujet d’autres</w:t>
      </w:r>
    </w:p>
    <w:p w14:paraId="2A0A5CBC" w14:textId="77777777" w:rsidR="00406757" w:rsidRPr="00E9019F" w:rsidRDefault="00406757" w:rsidP="00406757">
      <w:pPr>
        <w:widowControl/>
      </w:pPr>
      <w:proofErr w:type="gramStart"/>
      <w:r w:rsidRPr="00E9019F">
        <w:t>membres</w:t>
      </w:r>
      <w:proofErr w:type="gramEnd"/>
      <w:r w:rsidRPr="00E9019F">
        <w:t xml:space="preserve"> du ménage. Ainsi, un membre du ménage pouvait répondre aux questions au</w:t>
      </w:r>
    </w:p>
    <w:p w14:paraId="6A9468C5" w14:textId="77777777" w:rsidR="00406757" w:rsidRPr="00E9019F" w:rsidRDefault="00406757" w:rsidP="00406757">
      <w:pPr>
        <w:widowControl/>
      </w:pPr>
      <w:proofErr w:type="gramStart"/>
      <w:r w:rsidRPr="00E9019F">
        <w:t>nom</w:t>
      </w:r>
      <w:proofErr w:type="gramEnd"/>
      <w:r w:rsidRPr="00E9019F">
        <w:t xml:space="preserve"> des autres membres du ménage.</w:t>
      </w:r>
    </w:p>
    <w:p w14:paraId="341C86F2" w14:textId="77777777" w:rsidR="00406757" w:rsidRPr="00E9019F" w:rsidRDefault="00406757" w:rsidP="00406757">
      <w:pPr>
        <w:widowControl/>
      </w:pPr>
    </w:p>
    <w:p w14:paraId="6895D487" w14:textId="3023B29E" w:rsidR="00406757" w:rsidRPr="00E9019F" w:rsidRDefault="00406757" w:rsidP="00406757">
      <w:pPr>
        <w:widowControl/>
      </w:pPr>
      <w:r w:rsidRPr="00E9019F">
        <w:t xml:space="preserve">Voir les </w:t>
      </w:r>
      <w:hyperlink r:id="rId8" w:history="1">
        <w:r w:rsidRPr="00E9019F">
          <w:rPr>
            <w:rStyle w:val="Hyperlink"/>
          </w:rPr>
          <w:t>Questionnaires et guides de déclaration</w:t>
        </w:r>
      </w:hyperlink>
      <w:r w:rsidRPr="00E9019F">
        <w:t>.</w:t>
      </w:r>
    </w:p>
    <w:p w14:paraId="0E6DA01B" w14:textId="77777777" w:rsidR="00406757" w:rsidRPr="00E9019F" w:rsidRDefault="00406757" w:rsidP="00406757">
      <w:pPr>
        <w:widowControl/>
      </w:pPr>
    </w:p>
    <w:p w14:paraId="14875938" w14:textId="77777777" w:rsidR="00CA108A" w:rsidRPr="00E9019F" w:rsidRDefault="00CA108A" w:rsidP="00C47B64">
      <w:pPr>
        <w:widowControl/>
      </w:pPr>
    </w:p>
    <w:p w14:paraId="1E973B5F" w14:textId="0B252F4C" w:rsidR="00BE2212" w:rsidRPr="00E9019F" w:rsidRDefault="00CB53FC" w:rsidP="00C47B64">
      <w:pPr>
        <w:pStyle w:val="Heading2"/>
        <w:widowControl/>
      </w:pPr>
      <w:bookmarkStart w:id="22" w:name="_Toc149115159"/>
      <w:bookmarkStart w:id="23" w:name="_Toc150741308"/>
      <w:bookmarkStart w:id="24" w:name="_Toc22625144"/>
      <w:bookmarkStart w:id="25" w:name="_Toc62021791"/>
      <w:bookmarkStart w:id="26" w:name="_Toc208477830"/>
      <w:r w:rsidRPr="00E9019F">
        <w:t xml:space="preserve">2.4 </w:t>
      </w:r>
      <w:bookmarkEnd w:id="22"/>
      <w:bookmarkEnd w:id="23"/>
      <w:bookmarkEnd w:id="24"/>
      <w:bookmarkEnd w:id="25"/>
      <w:r w:rsidRPr="00E9019F">
        <w:t>Traitement des données et contrôle de la qualité</w:t>
      </w:r>
      <w:bookmarkEnd w:id="26"/>
    </w:p>
    <w:p w14:paraId="2ACD6608" w14:textId="77777777" w:rsidR="00BE2212" w:rsidRPr="00E9019F" w:rsidRDefault="00BE2212" w:rsidP="00C47B64">
      <w:pPr>
        <w:widowControl/>
      </w:pPr>
    </w:p>
    <w:p w14:paraId="7D330A94" w14:textId="77777777" w:rsidR="009D2018" w:rsidRPr="00E9019F" w:rsidRDefault="009D2018" w:rsidP="009D2018">
      <w:pPr>
        <w:widowControl/>
      </w:pPr>
      <w:r w:rsidRPr="00E9019F">
        <w:t>Le questionnaire informatisé possède plusieurs caractéristiques visant à maximiser la</w:t>
      </w:r>
    </w:p>
    <w:p w14:paraId="2A29BC7D" w14:textId="77777777" w:rsidR="009D2018" w:rsidRPr="00E9019F" w:rsidRDefault="009D2018" w:rsidP="009D2018">
      <w:pPr>
        <w:widowControl/>
      </w:pPr>
      <w:proofErr w:type="gramStart"/>
      <w:r w:rsidRPr="00E9019F">
        <w:t>qualité</w:t>
      </w:r>
      <w:proofErr w:type="gramEnd"/>
      <w:r w:rsidRPr="00E9019F">
        <w:t xml:space="preserve"> des données recueillies. Des contrôles sont intégrés au questionnaire afin de</w:t>
      </w:r>
    </w:p>
    <w:p w14:paraId="1E30D078" w14:textId="77777777" w:rsidR="009D2018" w:rsidRPr="00E9019F" w:rsidRDefault="009D2018" w:rsidP="009D2018">
      <w:pPr>
        <w:widowControl/>
      </w:pPr>
      <w:proofErr w:type="gramStart"/>
      <w:r w:rsidRPr="00E9019F">
        <w:t>comparer</w:t>
      </w:r>
      <w:proofErr w:type="gramEnd"/>
      <w:r w:rsidRPr="00E9019F">
        <w:t xml:space="preserve"> les données inscrites à des valeurs inhabituelles et de détecter des</w:t>
      </w:r>
    </w:p>
    <w:p w14:paraId="51BA42E4" w14:textId="77777777" w:rsidR="009D2018" w:rsidRPr="00E9019F" w:rsidRDefault="009D2018" w:rsidP="009D2018">
      <w:pPr>
        <w:widowControl/>
      </w:pPr>
      <w:proofErr w:type="gramStart"/>
      <w:r w:rsidRPr="00E9019F">
        <w:t>incohérences</w:t>
      </w:r>
      <w:proofErr w:type="gramEnd"/>
      <w:r w:rsidRPr="00E9019F">
        <w:t xml:space="preserve"> logiques. Lorsqu’une réponse est rejetée à la vérification, l’intervieweur</w:t>
      </w:r>
    </w:p>
    <w:p w14:paraId="71A5009D" w14:textId="77777777" w:rsidR="009D2018" w:rsidRPr="00E9019F" w:rsidRDefault="009D2018" w:rsidP="009D2018">
      <w:pPr>
        <w:widowControl/>
      </w:pPr>
      <w:proofErr w:type="gramStart"/>
      <w:r w:rsidRPr="00E9019F">
        <w:t>est</w:t>
      </w:r>
      <w:proofErr w:type="gramEnd"/>
      <w:r w:rsidRPr="00E9019F">
        <w:t xml:space="preserve"> invité à corriger l’information (avec l’aide du répondant au besoin). Une fois que les</w:t>
      </w:r>
    </w:p>
    <w:p w14:paraId="6215746E" w14:textId="77777777" w:rsidR="009D2018" w:rsidRPr="00E9019F" w:rsidRDefault="009D2018" w:rsidP="009D2018">
      <w:pPr>
        <w:widowControl/>
      </w:pPr>
      <w:proofErr w:type="gramStart"/>
      <w:r w:rsidRPr="00E9019F">
        <w:t>données</w:t>
      </w:r>
      <w:proofErr w:type="gramEnd"/>
      <w:r w:rsidRPr="00E9019F">
        <w:t xml:space="preserve"> sont transmises au bureau central, on entreprend une série complète d’étapes</w:t>
      </w:r>
    </w:p>
    <w:p w14:paraId="6C20814A" w14:textId="77777777" w:rsidR="009D2018" w:rsidRPr="00E9019F" w:rsidRDefault="009D2018" w:rsidP="009D2018">
      <w:pPr>
        <w:widowControl/>
      </w:pPr>
      <w:proofErr w:type="gramStart"/>
      <w:r w:rsidRPr="00E9019F">
        <w:t>de</w:t>
      </w:r>
      <w:proofErr w:type="gramEnd"/>
      <w:r w:rsidRPr="00E9019F">
        <w:t xml:space="preserve"> traitement pour effectuer une vérification approfondie de chacun des questionnaires</w:t>
      </w:r>
    </w:p>
    <w:p w14:paraId="2113A3DF" w14:textId="360CF236" w:rsidR="009D2018" w:rsidRPr="00E9019F" w:rsidRDefault="009D2018" w:rsidP="009D2018">
      <w:pPr>
        <w:widowControl/>
      </w:pPr>
      <w:proofErr w:type="gramStart"/>
      <w:r w:rsidRPr="00E9019F">
        <w:lastRenderedPageBreak/>
        <w:t>remplis</w:t>
      </w:r>
      <w:proofErr w:type="gramEnd"/>
      <w:r w:rsidRPr="00E9019F">
        <w:t>. Les réponses invalides sont corrigées ou identifiées pour l’imputation.</w:t>
      </w:r>
    </w:p>
    <w:p w14:paraId="205BBA15" w14:textId="77777777" w:rsidR="009D2018" w:rsidRPr="00E9019F" w:rsidRDefault="009D2018" w:rsidP="00C47B64">
      <w:pPr>
        <w:widowControl/>
      </w:pPr>
    </w:p>
    <w:p w14:paraId="18F88244" w14:textId="0143C7FC" w:rsidR="002D2640" w:rsidRPr="00E9019F" w:rsidRDefault="002D2640" w:rsidP="00C47B64">
      <w:pPr>
        <w:widowControl/>
      </w:pPr>
      <w:r w:rsidRPr="00E9019F">
        <w:t>Par validation, on entend de nombreuses activités visant à évaluer la qualité des données de l’ECL à des niveaux précis de géographie. Cette évaluation comprend une</w:t>
      </w:r>
      <w:r w:rsidR="003038D6" w:rsidRPr="00E9019F">
        <w:t xml:space="preserve"> </w:t>
      </w:r>
      <w:r w:rsidRPr="00E9019F">
        <w:t xml:space="preserve">comparaison des chiffres de population et des logements avec les données du </w:t>
      </w:r>
      <w:r w:rsidR="00757ED5" w:rsidRPr="00E9019F">
        <w:t>r</w:t>
      </w:r>
      <w:r w:rsidRPr="00E9019F">
        <w:t>ecensement. Parmi les mesures de la qualité des données utilisées, il y a les taux de réponse, les réponses invalides et une comparaison des données avant et après l’imputation.</w:t>
      </w:r>
    </w:p>
    <w:p w14:paraId="137A5953" w14:textId="77777777" w:rsidR="002D2640" w:rsidRPr="00E9019F" w:rsidRDefault="002D2640" w:rsidP="00C47B64">
      <w:pPr>
        <w:widowControl/>
      </w:pPr>
    </w:p>
    <w:p w14:paraId="57C179C0" w14:textId="433CC3D4" w:rsidR="002D2640" w:rsidRPr="00E9019F" w:rsidRDefault="002D2640" w:rsidP="00C47B64">
      <w:pPr>
        <w:widowControl/>
      </w:pPr>
      <w:r w:rsidRPr="00E9019F">
        <w:t xml:space="preserve">Les totalisations de l’ECL de </w:t>
      </w:r>
      <w:r w:rsidR="0007261D" w:rsidRPr="00E9019F">
        <w:t>202</w:t>
      </w:r>
      <w:r w:rsidR="00406757" w:rsidRPr="00E9019F">
        <w:t>2</w:t>
      </w:r>
      <w:r w:rsidR="0007261D" w:rsidRPr="00E9019F">
        <w:t xml:space="preserve"> </w:t>
      </w:r>
      <w:r w:rsidRPr="00E9019F">
        <w:t xml:space="preserve">sont produites et comparées aux données correspondantes du Recensement de </w:t>
      </w:r>
      <w:r w:rsidR="0007261D" w:rsidRPr="00E9019F">
        <w:t>2021</w:t>
      </w:r>
      <w:r w:rsidRPr="00E9019F">
        <w:t>, d’autres enquêtes et de sources administratives. Les tableaux croisés détaillés font aussi l’objet d’une vérification de l’uniformité et de l’exactitude.</w:t>
      </w:r>
    </w:p>
    <w:p w14:paraId="5E214D57" w14:textId="41A89896" w:rsidR="00BE2212" w:rsidRPr="00E9019F" w:rsidRDefault="00BE2212" w:rsidP="00C47B64">
      <w:pPr>
        <w:widowControl/>
      </w:pPr>
    </w:p>
    <w:p w14:paraId="3EA0F3D3" w14:textId="6414F69D" w:rsidR="00BE2212" w:rsidRPr="00E9019F" w:rsidRDefault="00CB53FC" w:rsidP="00C47B64">
      <w:pPr>
        <w:pStyle w:val="Heading2"/>
        <w:widowControl/>
      </w:pPr>
      <w:bookmarkStart w:id="27" w:name="_Toc22625145"/>
      <w:bookmarkStart w:id="28" w:name="_Toc62021792"/>
      <w:bookmarkStart w:id="29" w:name="_Toc208477831"/>
      <w:r w:rsidRPr="00E9019F">
        <w:t xml:space="preserve">2.5 </w:t>
      </w:r>
      <w:bookmarkEnd w:id="27"/>
      <w:bookmarkEnd w:id="28"/>
      <w:r w:rsidRPr="00E9019F">
        <w:t>Imputation</w:t>
      </w:r>
      <w:bookmarkEnd w:id="29"/>
    </w:p>
    <w:p w14:paraId="1DFE7745" w14:textId="77777777" w:rsidR="00010B18" w:rsidRPr="00E9019F" w:rsidRDefault="00010B18" w:rsidP="00C47B64">
      <w:pPr>
        <w:widowControl/>
        <w:rPr>
          <w:b/>
          <w:bCs/>
          <w:lang w:val="en-US"/>
        </w:rPr>
      </w:pPr>
    </w:p>
    <w:p w14:paraId="3FB6AABD" w14:textId="1874CE7F" w:rsidR="00BE2212" w:rsidRPr="00E9019F" w:rsidRDefault="00010B18" w:rsidP="00010B18">
      <w:pPr>
        <w:pStyle w:val="ListParagraph"/>
        <w:widowControl/>
        <w:numPr>
          <w:ilvl w:val="0"/>
          <w:numId w:val="28"/>
        </w:numPr>
        <w:rPr>
          <w:b/>
          <w:bCs/>
          <w:lang w:val="en-US"/>
        </w:rPr>
      </w:pPr>
      <w:r w:rsidRPr="00E9019F">
        <w:rPr>
          <w:b/>
          <w:bCs/>
          <w:lang w:val="en-US"/>
        </w:rPr>
        <w:t xml:space="preserve">Données </w:t>
      </w:r>
      <w:proofErr w:type="spellStart"/>
      <w:r w:rsidRPr="00E9019F">
        <w:rPr>
          <w:b/>
          <w:bCs/>
          <w:lang w:val="en-US"/>
        </w:rPr>
        <w:t>manquantes</w:t>
      </w:r>
      <w:proofErr w:type="spellEnd"/>
    </w:p>
    <w:p w14:paraId="090B7ADB" w14:textId="77777777" w:rsidR="00010B18" w:rsidRPr="00E9019F" w:rsidRDefault="00010B18" w:rsidP="00010B18">
      <w:pPr>
        <w:widowControl/>
        <w:ind w:left="360"/>
      </w:pPr>
    </w:p>
    <w:p w14:paraId="6DBAEE2E" w14:textId="77777777" w:rsidR="009D2018" w:rsidRPr="00E9019F" w:rsidRDefault="009D2018" w:rsidP="009D2018">
      <w:pPr>
        <w:widowControl/>
      </w:pPr>
      <w:r w:rsidRPr="00E9019F">
        <w:t>On considérait les personnes d’un ménage comme des répondants si elles respectaient</w:t>
      </w:r>
    </w:p>
    <w:p w14:paraId="1CBD42CC" w14:textId="46DDA89C" w:rsidR="009D2018" w:rsidRPr="00E9019F" w:rsidRDefault="009D2018" w:rsidP="009D2018">
      <w:pPr>
        <w:widowControl/>
      </w:pPr>
      <w:proofErr w:type="gramStart"/>
      <w:r w:rsidRPr="00E9019F">
        <w:t>certains</w:t>
      </w:r>
      <w:proofErr w:type="gramEnd"/>
      <w:r w:rsidRPr="00E9019F">
        <w:t xml:space="preserve"> critères, c’est-à-dire qu’elles fournissaient suffisamment de renseignements</w:t>
      </w:r>
    </w:p>
    <w:p w14:paraId="23B84F66" w14:textId="77777777" w:rsidR="009D2018" w:rsidRPr="00E9019F" w:rsidRDefault="009D2018" w:rsidP="009D2018">
      <w:pPr>
        <w:widowControl/>
      </w:pPr>
      <w:proofErr w:type="gramStart"/>
      <w:r w:rsidRPr="00E9019F">
        <w:t>démographiques</w:t>
      </w:r>
      <w:proofErr w:type="gramEnd"/>
      <w:r w:rsidRPr="00E9019F">
        <w:t xml:space="preserve"> à leur propre sujet. On considérait un ménage comme un répondant si</w:t>
      </w:r>
    </w:p>
    <w:p w14:paraId="70CAB3E0" w14:textId="77777777" w:rsidR="009D2018" w:rsidRPr="00E9019F" w:rsidRDefault="009D2018" w:rsidP="009D2018">
      <w:pPr>
        <w:widowControl/>
      </w:pPr>
      <w:proofErr w:type="gramStart"/>
      <w:r w:rsidRPr="00E9019F">
        <w:t>au</w:t>
      </w:r>
      <w:proofErr w:type="gramEnd"/>
      <w:r w:rsidRPr="00E9019F">
        <w:t xml:space="preserve"> moins une personne au sein du ménage respectait ces critères. Toutes les données</w:t>
      </w:r>
    </w:p>
    <w:p w14:paraId="2B637E94" w14:textId="77777777" w:rsidR="009D2018" w:rsidRPr="00E9019F" w:rsidRDefault="009D2018" w:rsidP="009D2018">
      <w:pPr>
        <w:widowControl/>
      </w:pPr>
      <w:proofErr w:type="gramStart"/>
      <w:r w:rsidRPr="00E9019F">
        <w:t>clés</w:t>
      </w:r>
      <w:proofErr w:type="gramEnd"/>
      <w:r w:rsidRPr="00E9019F">
        <w:t xml:space="preserve"> manquantes, qu’il s’agisse de données à l’échelle des personnes au sein du</w:t>
      </w:r>
    </w:p>
    <w:p w14:paraId="22FBC451" w14:textId="77777777" w:rsidR="009D2018" w:rsidRPr="00E9019F" w:rsidRDefault="009D2018" w:rsidP="009D2018">
      <w:pPr>
        <w:widowControl/>
      </w:pPr>
      <w:proofErr w:type="gramStart"/>
      <w:r w:rsidRPr="00E9019F">
        <w:t>ménage</w:t>
      </w:r>
      <w:proofErr w:type="gramEnd"/>
      <w:r w:rsidRPr="00E9019F">
        <w:t xml:space="preserve"> répondant ou de variables au niveau du ménage, ont été imputées.</w:t>
      </w:r>
    </w:p>
    <w:p w14:paraId="6A26EEC8" w14:textId="77777777" w:rsidR="009D2018" w:rsidRPr="00E9019F" w:rsidRDefault="009D2018" w:rsidP="009D2018">
      <w:pPr>
        <w:widowControl/>
      </w:pPr>
    </w:p>
    <w:p w14:paraId="2FA71505" w14:textId="77777777" w:rsidR="009D2018" w:rsidRPr="00E9019F" w:rsidRDefault="009D2018" w:rsidP="009D2018">
      <w:pPr>
        <w:widowControl/>
      </w:pPr>
      <w:r w:rsidRPr="00E9019F">
        <w:t>Les réponses manquantes ont été imputées pour les principaux champs du</w:t>
      </w:r>
    </w:p>
    <w:p w14:paraId="37DE2022" w14:textId="77777777" w:rsidR="009D2018" w:rsidRPr="00E9019F" w:rsidRDefault="009D2018" w:rsidP="009D2018">
      <w:pPr>
        <w:widowControl/>
      </w:pPr>
      <w:proofErr w:type="gramStart"/>
      <w:r w:rsidRPr="00E9019F">
        <w:t>questionnaire</w:t>
      </w:r>
      <w:proofErr w:type="gramEnd"/>
      <w:r w:rsidRPr="00E9019F">
        <w:t xml:space="preserve"> en deux étapes. Tout d’abord, il y avait imputation des variables</w:t>
      </w:r>
    </w:p>
    <w:p w14:paraId="5F837E7C" w14:textId="77777777" w:rsidR="009D2018" w:rsidRPr="00E9019F" w:rsidRDefault="009D2018" w:rsidP="009D2018">
      <w:pPr>
        <w:widowControl/>
      </w:pPr>
      <w:proofErr w:type="gramStart"/>
      <w:r w:rsidRPr="00E9019F">
        <w:t>démographiques</w:t>
      </w:r>
      <w:proofErr w:type="gramEnd"/>
      <w:r w:rsidRPr="00E9019F">
        <w:t>, comme l’âge, le sexe à la naissance et les relations, au niveau de la</w:t>
      </w:r>
    </w:p>
    <w:p w14:paraId="5298357C" w14:textId="77777777" w:rsidR="009D2018" w:rsidRPr="00E9019F" w:rsidRDefault="009D2018" w:rsidP="009D2018">
      <w:pPr>
        <w:widowControl/>
      </w:pPr>
      <w:proofErr w:type="gramStart"/>
      <w:r w:rsidRPr="00E9019F">
        <w:t>personne</w:t>
      </w:r>
      <w:proofErr w:type="gramEnd"/>
      <w:r w:rsidRPr="00E9019F">
        <w:t xml:space="preserve">. Ensuite, il y avait imputation des variables au niveau du ménage, comme </w:t>
      </w:r>
      <w:proofErr w:type="gramStart"/>
      <w:r w:rsidRPr="00E9019F">
        <w:t>la</w:t>
      </w:r>
      <w:proofErr w:type="gramEnd"/>
    </w:p>
    <w:p w14:paraId="3448B91A" w14:textId="77777777" w:rsidR="009D2018" w:rsidRPr="00E9019F" w:rsidRDefault="009D2018" w:rsidP="009D2018">
      <w:pPr>
        <w:widowControl/>
      </w:pPr>
      <w:proofErr w:type="gramStart"/>
      <w:r w:rsidRPr="00E9019F">
        <w:t>propriété</w:t>
      </w:r>
      <w:proofErr w:type="gramEnd"/>
      <w:r w:rsidRPr="00E9019F">
        <w:t>, la nécessité de faire des réparations et les questions sur la subvention du</w:t>
      </w:r>
    </w:p>
    <w:p w14:paraId="64F1F93A" w14:textId="77777777" w:rsidR="009D2018" w:rsidRPr="00E9019F" w:rsidRDefault="009D2018" w:rsidP="009D2018">
      <w:pPr>
        <w:widowControl/>
      </w:pPr>
      <w:proofErr w:type="gramStart"/>
      <w:r w:rsidRPr="00E9019F">
        <w:t>logement</w:t>
      </w:r>
      <w:proofErr w:type="gramEnd"/>
      <w:r w:rsidRPr="00E9019F">
        <w:t>.</w:t>
      </w:r>
    </w:p>
    <w:p w14:paraId="7A8C28C5" w14:textId="77777777" w:rsidR="009D2018" w:rsidRPr="00E9019F" w:rsidRDefault="009D2018" w:rsidP="009D2018">
      <w:pPr>
        <w:widowControl/>
      </w:pPr>
    </w:p>
    <w:p w14:paraId="31F31DA8" w14:textId="77777777" w:rsidR="009D2018" w:rsidRPr="00E9019F" w:rsidRDefault="009D2018" w:rsidP="009D2018">
      <w:pPr>
        <w:widowControl/>
      </w:pPr>
      <w:r w:rsidRPr="00E9019F">
        <w:t>L’ECL utilise la méthodologie d’imputation du plus proche voisin. Dans le cadre de cette</w:t>
      </w:r>
    </w:p>
    <w:p w14:paraId="56C58BF9" w14:textId="77777777" w:rsidR="009D2018" w:rsidRPr="00E9019F" w:rsidRDefault="009D2018" w:rsidP="009D2018">
      <w:pPr>
        <w:widowControl/>
      </w:pPr>
      <w:proofErr w:type="gramStart"/>
      <w:r w:rsidRPr="00E9019F">
        <w:t>méthode</w:t>
      </w:r>
      <w:proofErr w:type="gramEnd"/>
      <w:r w:rsidRPr="00E9019F">
        <w:t>, il faut choisir un enregistrement donneur en fonction de variables</w:t>
      </w:r>
    </w:p>
    <w:p w14:paraId="7397B668" w14:textId="77777777" w:rsidR="009D2018" w:rsidRPr="00E9019F" w:rsidRDefault="009D2018" w:rsidP="009D2018">
      <w:pPr>
        <w:widowControl/>
      </w:pPr>
      <w:proofErr w:type="gramStart"/>
      <w:r w:rsidRPr="00E9019F">
        <w:t>correspondantes</w:t>
      </w:r>
      <w:proofErr w:type="gramEnd"/>
      <w:r w:rsidRPr="00E9019F">
        <w:t>. L’imputation est réalisée au moyen du Système canadien de contrôle</w:t>
      </w:r>
    </w:p>
    <w:p w14:paraId="1E3DA3A7" w14:textId="77777777" w:rsidR="009D2018" w:rsidRPr="00E9019F" w:rsidRDefault="009D2018" w:rsidP="009D2018">
      <w:pPr>
        <w:widowControl/>
      </w:pPr>
      <w:proofErr w:type="gramStart"/>
      <w:r w:rsidRPr="00E9019F">
        <w:t>et</w:t>
      </w:r>
      <w:proofErr w:type="gramEnd"/>
      <w:r w:rsidRPr="00E9019F">
        <w:t xml:space="preserve"> d’imputation du recensement (SCANCIR) de Statistique Canada. En premier lieu, un</w:t>
      </w:r>
    </w:p>
    <w:p w14:paraId="3DBBF87D" w14:textId="77777777" w:rsidR="009D2018" w:rsidRPr="00E9019F" w:rsidRDefault="009D2018" w:rsidP="009D2018">
      <w:pPr>
        <w:widowControl/>
      </w:pPr>
      <w:proofErr w:type="gramStart"/>
      <w:r w:rsidRPr="00E9019F">
        <w:t>ensemble</w:t>
      </w:r>
      <w:proofErr w:type="gramEnd"/>
      <w:r w:rsidRPr="00E9019F">
        <w:t xml:space="preserve"> de variables d’appariement, corrélées avec les variables à imputer, est</w:t>
      </w:r>
    </w:p>
    <w:p w14:paraId="6F389D70" w14:textId="77777777" w:rsidR="009D2018" w:rsidRPr="00E9019F" w:rsidRDefault="009D2018" w:rsidP="009D2018">
      <w:pPr>
        <w:widowControl/>
      </w:pPr>
      <w:proofErr w:type="gramStart"/>
      <w:r w:rsidRPr="00E9019F">
        <w:t>déterminé</w:t>
      </w:r>
      <w:proofErr w:type="gramEnd"/>
      <w:r w:rsidRPr="00E9019F">
        <w:t>. Ensuite, grâce à l’utilisation combinée d’une fonction de score (pour les</w:t>
      </w:r>
    </w:p>
    <w:p w14:paraId="69FCBD35" w14:textId="77777777" w:rsidR="009D2018" w:rsidRPr="00E9019F" w:rsidRDefault="009D2018" w:rsidP="009D2018">
      <w:pPr>
        <w:widowControl/>
      </w:pPr>
      <w:proofErr w:type="gramStart"/>
      <w:r w:rsidRPr="00E9019F">
        <w:t>variables</w:t>
      </w:r>
      <w:proofErr w:type="gramEnd"/>
      <w:r w:rsidRPr="00E9019F">
        <w:t xml:space="preserve"> d’appariement catégoriques) et d’une fonction de distance (pour les variables</w:t>
      </w:r>
    </w:p>
    <w:p w14:paraId="1FF38D45" w14:textId="77777777" w:rsidR="009D2018" w:rsidRPr="00E9019F" w:rsidRDefault="009D2018" w:rsidP="009D2018">
      <w:pPr>
        <w:widowControl/>
      </w:pPr>
      <w:proofErr w:type="gramStart"/>
      <w:r w:rsidRPr="00E9019F">
        <w:t>d’appariement</w:t>
      </w:r>
      <w:proofErr w:type="gramEnd"/>
      <w:r w:rsidRPr="00E9019F">
        <w:t xml:space="preserve"> numériques), l’enregistrement donneur le plus proche est identifié et</w:t>
      </w:r>
    </w:p>
    <w:p w14:paraId="5D7F62F0" w14:textId="77777777" w:rsidR="009D2018" w:rsidRPr="00E9019F" w:rsidRDefault="009D2018" w:rsidP="009D2018">
      <w:pPr>
        <w:widowControl/>
      </w:pPr>
      <w:proofErr w:type="gramStart"/>
      <w:r w:rsidRPr="00E9019F">
        <w:t>utilisé</w:t>
      </w:r>
      <w:proofErr w:type="gramEnd"/>
      <w:r w:rsidRPr="00E9019F">
        <w:t xml:space="preserve"> pour imputer les données pour l’enregistrement pour lequel il manque des</w:t>
      </w:r>
    </w:p>
    <w:p w14:paraId="7B0366FA" w14:textId="77777777" w:rsidR="009D2018" w:rsidRPr="00E9019F" w:rsidRDefault="009D2018" w:rsidP="009D2018">
      <w:pPr>
        <w:widowControl/>
      </w:pPr>
      <w:proofErr w:type="gramStart"/>
      <w:r w:rsidRPr="00E9019F">
        <w:lastRenderedPageBreak/>
        <w:t>champs</w:t>
      </w:r>
      <w:proofErr w:type="gramEnd"/>
      <w:r w:rsidRPr="00E9019F">
        <w:t>. En ce qui concerne les questions sur le prêt hypothécaire, une imputation</w:t>
      </w:r>
    </w:p>
    <w:p w14:paraId="4C928433" w14:textId="77777777" w:rsidR="009D2018" w:rsidRPr="00E9019F" w:rsidRDefault="009D2018" w:rsidP="009D2018">
      <w:pPr>
        <w:widowControl/>
      </w:pPr>
      <w:proofErr w:type="gramStart"/>
      <w:r w:rsidRPr="00E9019F">
        <w:t>déterministe</w:t>
      </w:r>
      <w:proofErr w:type="gramEnd"/>
      <w:r w:rsidRPr="00E9019F">
        <w:t xml:space="preserve"> a été réalisée en fonction des commentaires que les répondants ont</w:t>
      </w:r>
    </w:p>
    <w:p w14:paraId="2BE66A47" w14:textId="77777777" w:rsidR="009D2018" w:rsidRPr="00E9019F" w:rsidRDefault="009D2018" w:rsidP="009D2018">
      <w:pPr>
        <w:widowControl/>
      </w:pPr>
      <w:proofErr w:type="gramStart"/>
      <w:r w:rsidRPr="00E9019F">
        <w:t>formulés</w:t>
      </w:r>
      <w:proofErr w:type="gramEnd"/>
      <w:r w:rsidRPr="00E9019F">
        <w:t xml:space="preserve"> dans le questionnaire. Ce ne sont pas toutes les variables de la base de</w:t>
      </w:r>
    </w:p>
    <w:p w14:paraId="7E494D5A" w14:textId="1C2B768D" w:rsidR="00BE2212" w:rsidRPr="00E9019F" w:rsidRDefault="009D2018" w:rsidP="00C47B64">
      <w:pPr>
        <w:widowControl/>
      </w:pPr>
      <w:proofErr w:type="gramStart"/>
      <w:r w:rsidRPr="00E9019F">
        <w:t>données</w:t>
      </w:r>
      <w:proofErr w:type="gramEnd"/>
      <w:r w:rsidRPr="00E9019F">
        <w:t xml:space="preserve"> de l’ECL qui ont été imputées pour la non-</w:t>
      </w:r>
      <w:proofErr w:type="spellStart"/>
      <w:r w:rsidRPr="00E9019F">
        <w:t>réponse.</w:t>
      </w:r>
      <w:bookmarkStart w:id="30" w:name="_Toc22625146"/>
      <w:bookmarkStart w:id="31" w:name="_Toc62021793"/>
      <w:r w:rsidR="0098764A" w:rsidRPr="00E9019F">
        <w:t>Les</w:t>
      </w:r>
      <w:proofErr w:type="spellEnd"/>
      <w:r w:rsidR="0098764A" w:rsidRPr="00E9019F">
        <w:t xml:space="preserve"> variables qui n’ont pas été imputées peuvent par conséquent comp</w:t>
      </w:r>
      <w:r w:rsidR="00C17854" w:rsidRPr="00E9019F">
        <w:t>rendre des champs comportant un code</w:t>
      </w:r>
      <w:r w:rsidR="0098764A" w:rsidRPr="00E9019F">
        <w:t xml:space="preserve"> de rés</w:t>
      </w:r>
      <w:r w:rsidR="00592EBA" w:rsidRPr="00E9019F">
        <w:t>erve de non-ré</w:t>
      </w:r>
      <w:r w:rsidR="00423889" w:rsidRPr="00E9019F">
        <w:t>ponse appelé</w:t>
      </w:r>
      <w:r w:rsidR="0098764A" w:rsidRPr="00E9019F">
        <w:t xml:space="preserve"> «</w:t>
      </w:r>
      <w:r w:rsidR="003038D6" w:rsidRPr="00E9019F">
        <w:t> </w:t>
      </w:r>
      <w:r w:rsidR="0098764A" w:rsidRPr="00E9019F">
        <w:t>Non déclaré</w:t>
      </w:r>
      <w:r w:rsidR="003038D6" w:rsidRPr="00E9019F">
        <w:t> </w:t>
      </w:r>
      <w:r w:rsidR="0098764A" w:rsidRPr="00E9019F">
        <w:t>».</w:t>
      </w:r>
    </w:p>
    <w:p w14:paraId="164FEA13" w14:textId="77777777" w:rsidR="00010B18" w:rsidRPr="00E9019F" w:rsidRDefault="00010B18" w:rsidP="00C47B64">
      <w:pPr>
        <w:widowControl/>
      </w:pPr>
    </w:p>
    <w:p w14:paraId="65178138" w14:textId="787C8E76" w:rsidR="00010B18" w:rsidRPr="00E9019F" w:rsidRDefault="00010B18" w:rsidP="00010B18">
      <w:pPr>
        <w:pStyle w:val="ListParagraph"/>
        <w:widowControl/>
        <w:numPr>
          <w:ilvl w:val="0"/>
          <w:numId w:val="28"/>
        </w:numPr>
        <w:rPr>
          <w:b/>
          <w:bCs/>
        </w:rPr>
      </w:pPr>
      <w:r w:rsidRPr="00E9019F">
        <w:rPr>
          <w:b/>
          <w:bCs/>
        </w:rPr>
        <w:t>Traitement des valeurs extrêmes</w:t>
      </w:r>
    </w:p>
    <w:p w14:paraId="013F67C5" w14:textId="77777777" w:rsidR="00010B18" w:rsidRPr="00E9019F" w:rsidRDefault="00010B18" w:rsidP="00010B18">
      <w:pPr>
        <w:widowControl/>
        <w:rPr>
          <w:b/>
          <w:bCs/>
        </w:rPr>
      </w:pPr>
    </w:p>
    <w:p w14:paraId="51C53C73" w14:textId="77777777" w:rsidR="00010B18" w:rsidRPr="00E9019F" w:rsidRDefault="00010B18" w:rsidP="00010B18">
      <w:pPr>
        <w:widowControl/>
      </w:pPr>
      <w:r w:rsidRPr="00E9019F">
        <w:t>Pour tout échantillon, la présence de valeurs extrêmes tirées de la population peut</w:t>
      </w:r>
    </w:p>
    <w:p w14:paraId="16ACF254" w14:textId="77777777" w:rsidR="00010B18" w:rsidRPr="00E9019F" w:rsidRDefault="00010B18" w:rsidP="00010B18">
      <w:pPr>
        <w:widowControl/>
      </w:pPr>
      <w:proofErr w:type="gramStart"/>
      <w:r w:rsidRPr="00E9019F">
        <w:t>influer</w:t>
      </w:r>
      <w:proofErr w:type="gramEnd"/>
      <w:r w:rsidRPr="00E9019F">
        <w:t xml:space="preserve"> sur les estimations de manière disproportionnée. Dans le cas de l’ECL, un</w:t>
      </w:r>
    </w:p>
    <w:p w14:paraId="03D93F3C" w14:textId="77777777" w:rsidR="00010B18" w:rsidRPr="00E9019F" w:rsidRDefault="00010B18" w:rsidP="00010B18">
      <w:pPr>
        <w:widowControl/>
      </w:pPr>
      <w:proofErr w:type="gramStart"/>
      <w:r w:rsidRPr="00E9019F">
        <w:t>système</w:t>
      </w:r>
      <w:proofErr w:type="gramEnd"/>
      <w:r w:rsidRPr="00E9019F">
        <w:t xml:space="preserve"> généralisé de Statistique Canada a été utilisé. Ce système peut faire un</w:t>
      </w:r>
    </w:p>
    <w:p w14:paraId="405B958C" w14:textId="77777777" w:rsidR="00010B18" w:rsidRPr="00E9019F" w:rsidRDefault="00010B18" w:rsidP="00010B18">
      <w:pPr>
        <w:widowControl/>
      </w:pPr>
      <w:proofErr w:type="gramStart"/>
      <w:r w:rsidRPr="00E9019F">
        <w:t>recodage</w:t>
      </w:r>
      <w:proofErr w:type="gramEnd"/>
      <w:r w:rsidRPr="00E9019F">
        <w:t xml:space="preserve"> et appliquer des contrôles. Les processus de vérification sont bien définis au</w:t>
      </w:r>
    </w:p>
    <w:p w14:paraId="1484F0E8" w14:textId="77777777" w:rsidR="00010B18" w:rsidRPr="00E9019F" w:rsidRDefault="00010B18" w:rsidP="00010B18">
      <w:pPr>
        <w:widowControl/>
      </w:pPr>
      <w:proofErr w:type="gramStart"/>
      <w:r w:rsidRPr="00E9019F">
        <w:t>moyen</w:t>
      </w:r>
      <w:proofErr w:type="gramEnd"/>
      <w:r w:rsidRPr="00E9019F">
        <w:t xml:space="preserve"> de spécifications détaillées, par exemple des spécifications de vérification en ce</w:t>
      </w:r>
    </w:p>
    <w:p w14:paraId="4B1AADFA" w14:textId="77777777" w:rsidR="00010B18" w:rsidRPr="00E9019F" w:rsidRDefault="00010B18" w:rsidP="00010B18">
      <w:pPr>
        <w:widowControl/>
      </w:pPr>
      <w:proofErr w:type="gramStart"/>
      <w:r w:rsidRPr="00E9019F">
        <w:t>qui</w:t>
      </w:r>
      <w:proofErr w:type="gramEnd"/>
      <w:r w:rsidRPr="00E9019F">
        <w:t xml:space="preserve"> concerne la cohérence et la relation et des spécifications relatives aux variables</w:t>
      </w:r>
    </w:p>
    <w:p w14:paraId="5991246A" w14:textId="77777777" w:rsidR="00010B18" w:rsidRPr="00E9019F" w:rsidRDefault="00010B18" w:rsidP="00010B18">
      <w:pPr>
        <w:widowControl/>
      </w:pPr>
      <w:proofErr w:type="gramStart"/>
      <w:r w:rsidRPr="00E9019F">
        <w:t>dérivées</w:t>
      </w:r>
      <w:proofErr w:type="gramEnd"/>
      <w:r w:rsidRPr="00E9019F">
        <w:t>. La validation est réalisée lorsque le processus est achevé, afin de vérifier les</w:t>
      </w:r>
    </w:p>
    <w:p w14:paraId="302ED31F" w14:textId="77777777" w:rsidR="00010B18" w:rsidRPr="00E9019F" w:rsidRDefault="00010B18" w:rsidP="00010B18">
      <w:pPr>
        <w:widowControl/>
      </w:pPr>
      <w:proofErr w:type="gramStart"/>
      <w:r w:rsidRPr="00E9019F">
        <w:t>mises</w:t>
      </w:r>
      <w:proofErr w:type="gramEnd"/>
      <w:r w:rsidRPr="00E9019F">
        <w:t xml:space="preserve"> à jour à la définition de la spécification. Toutes les valeurs, y compris les valeurs</w:t>
      </w:r>
    </w:p>
    <w:p w14:paraId="178AB84E" w14:textId="0F661339" w:rsidR="00010B18" w:rsidRPr="00E9019F" w:rsidRDefault="00010B18" w:rsidP="00010B18">
      <w:pPr>
        <w:widowControl/>
      </w:pPr>
      <w:proofErr w:type="gramStart"/>
      <w:r w:rsidRPr="00E9019F">
        <w:t>extrêmes</w:t>
      </w:r>
      <w:proofErr w:type="gramEnd"/>
      <w:r w:rsidRPr="00E9019F">
        <w:t>, sont traitées à l’intérieur de ce cadre.</w:t>
      </w:r>
    </w:p>
    <w:p w14:paraId="255D1CAE" w14:textId="77777777" w:rsidR="00CA108A" w:rsidRPr="00E9019F" w:rsidRDefault="00CA108A" w:rsidP="00C47B64">
      <w:pPr>
        <w:widowControl/>
      </w:pPr>
    </w:p>
    <w:p w14:paraId="5D295F91" w14:textId="323DBD8F" w:rsidR="00BE2212" w:rsidRPr="00E9019F" w:rsidRDefault="00CB53FC" w:rsidP="00C47B64">
      <w:pPr>
        <w:pStyle w:val="Heading2"/>
        <w:widowControl/>
      </w:pPr>
      <w:bookmarkStart w:id="32" w:name="_Toc208477832"/>
      <w:r w:rsidRPr="00E9019F">
        <w:t xml:space="preserve">2.6 </w:t>
      </w:r>
      <w:bookmarkEnd w:id="30"/>
      <w:bookmarkEnd w:id="31"/>
      <w:r w:rsidRPr="00E9019F">
        <w:t>Pondération</w:t>
      </w:r>
      <w:bookmarkEnd w:id="32"/>
    </w:p>
    <w:p w14:paraId="174430D8" w14:textId="77777777" w:rsidR="00BE2212" w:rsidRPr="00E9019F" w:rsidRDefault="00BE2212" w:rsidP="00C47B64">
      <w:pPr>
        <w:widowControl/>
      </w:pPr>
    </w:p>
    <w:p w14:paraId="62E2E25B" w14:textId="77777777" w:rsidR="00010B18" w:rsidRPr="00E9019F" w:rsidRDefault="00010B18" w:rsidP="00010B18">
      <w:pPr>
        <w:widowControl/>
      </w:pPr>
      <w:r w:rsidRPr="00E9019F">
        <w:t>Un poids intégré a été produit pour l’ECL. Cela signifie que les personnes d’un même</w:t>
      </w:r>
    </w:p>
    <w:p w14:paraId="3512B2EC" w14:textId="77777777" w:rsidR="00010B18" w:rsidRPr="00E9019F" w:rsidRDefault="00010B18" w:rsidP="00010B18">
      <w:pPr>
        <w:widowControl/>
      </w:pPr>
      <w:proofErr w:type="gramStart"/>
      <w:r w:rsidRPr="00E9019F">
        <w:t>ménage</w:t>
      </w:r>
      <w:proofErr w:type="gramEnd"/>
      <w:r w:rsidRPr="00E9019F">
        <w:t xml:space="preserve"> ont eu le même facteur de pondération. Le processus de pondération</w:t>
      </w:r>
    </w:p>
    <w:p w14:paraId="2966D6DC" w14:textId="77777777" w:rsidR="00010B18" w:rsidRPr="00E9019F" w:rsidRDefault="00010B18" w:rsidP="00010B18">
      <w:pPr>
        <w:widowControl/>
      </w:pPr>
      <w:proofErr w:type="gramStart"/>
      <w:r w:rsidRPr="00E9019F">
        <w:t>commence</w:t>
      </w:r>
      <w:proofErr w:type="gramEnd"/>
      <w:r w:rsidRPr="00E9019F">
        <w:t xml:space="preserve"> par le calcul des poids de sondage, soit l’inverse de la probabilité de</w:t>
      </w:r>
    </w:p>
    <w:p w14:paraId="5E7D09ED" w14:textId="4BA7E687" w:rsidR="00010B18" w:rsidRPr="00E9019F" w:rsidRDefault="00010B18" w:rsidP="00010B18">
      <w:pPr>
        <w:widowControl/>
      </w:pPr>
      <w:proofErr w:type="gramStart"/>
      <w:r w:rsidRPr="00E9019F">
        <w:t>sélection</w:t>
      </w:r>
      <w:proofErr w:type="gramEnd"/>
      <w:r w:rsidRPr="00E9019F">
        <w:t>. Les poids de sondage sont les mêmes pour toutes les unités de la même</w:t>
      </w:r>
    </w:p>
    <w:p w14:paraId="7DF2AE79" w14:textId="77777777" w:rsidR="00010B18" w:rsidRPr="00E9019F" w:rsidRDefault="00010B18" w:rsidP="00010B18">
      <w:pPr>
        <w:widowControl/>
      </w:pPr>
      <w:proofErr w:type="gramStart"/>
      <w:r w:rsidRPr="00E9019F">
        <w:t>strate</w:t>
      </w:r>
      <w:proofErr w:type="gramEnd"/>
      <w:r w:rsidRPr="00E9019F">
        <w:t xml:space="preserve"> géographique et de mode d’occupation. Ils ont ensuite été corrigés pour</w:t>
      </w:r>
    </w:p>
    <w:p w14:paraId="621C4EF1" w14:textId="77777777" w:rsidR="00010B18" w:rsidRPr="00E9019F" w:rsidRDefault="00010B18" w:rsidP="00010B18">
      <w:pPr>
        <w:widowControl/>
      </w:pPr>
      <w:proofErr w:type="gramStart"/>
      <w:r w:rsidRPr="00E9019F">
        <w:t>compenser</w:t>
      </w:r>
      <w:proofErr w:type="gramEnd"/>
      <w:r w:rsidRPr="00E9019F">
        <w:t xml:space="preserve"> la non-réponse. Des corrections ont été apportées aux poids séparément à</w:t>
      </w:r>
    </w:p>
    <w:p w14:paraId="730D5E78" w14:textId="77777777" w:rsidR="00010B18" w:rsidRPr="00E9019F" w:rsidRDefault="00010B18" w:rsidP="00010B18">
      <w:pPr>
        <w:widowControl/>
      </w:pPr>
      <w:proofErr w:type="gramStart"/>
      <w:r w:rsidRPr="00E9019F">
        <w:t>l’intérieur</w:t>
      </w:r>
      <w:proofErr w:type="gramEnd"/>
      <w:r w:rsidRPr="00E9019F">
        <w:t xml:space="preserve"> de groupes affichant une propension semblable pour la réponse, afin que les</w:t>
      </w:r>
    </w:p>
    <w:p w14:paraId="62EE2983" w14:textId="77777777" w:rsidR="00010B18" w:rsidRPr="00E9019F" w:rsidRDefault="00010B18" w:rsidP="00010B18">
      <w:pPr>
        <w:widowControl/>
      </w:pPr>
      <w:proofErr w:type="gramStart"/>
      <w:r w:rsidRPr="00E9019F">
        <w:t>répondants</w:t>
      </w:r>
      <w:proofErr w:type="gramEnd"/>
      <w:r w:rsidRPr="00E9019F">
        <w:t xml:space="preserve"> du groupe représentent aussi les non-répondants. Des groupes de</w:t>
      </w:r>
    </w:p>
    <w:p w14:paraId="65BB739C" w14:textId="77777777" w:rsidR="00010B18" w:rsidRPr="00E9019F" w:rsidRDefault="00010B18" w:rsidP="00010B18">
      <w:pPr>
        <w:widowControl/>
      </w:pPr>
      <w:proofErr w:type="gramStart"/>
      <w:r w:rsidRPr="00E9019F">
        <w:t>correction</w:t>
      </w:r>
      <w:proofErr w:type="gramEnd"/>
      <w:r w:rsidRPr="00E9019F">
        <w:t xml:space="preserve"> ont été formés au moyen de variables auxiliaires, qui étaient accessibles</w:t>
      </w:r>
    </w:p>
    <w:p w14:paraId="634F0C86" w14:textId="77777777" w:rsidR="00010B18" w:rsidRPr="00E9019F" w:rsidRDefault="00010B18" w:rsidP="00010B18">
      <w:pPr>
        <w:widowControl/>
      </w:pPr>
      <w:proofErr w:type="gramStart"/>
      <w:r w:rsidRPr="00E9019F">
        <w:t>pour</w:t>
      </w:r>
      <w:proofErr w:type="gramEnd"/>
      <w:r w:rsidRPr="00E9019F">
        <w:t xml:space="preserve"> toutes les unités échantillonnées, qui ont été associées à la non-réponse et aux</w:t>
      </w:r>
    </w:p>
    <w:p w14:paraId="6AA05D40" w14:textId="77777777" w:rsidR="00010B18" w:rsidRPr="00E9019F" w:rsidRDefault="00010B18" w:rsidP="00010B18">
      <w:pPr>
        <w:widowControl/>
      </w:pPr>
      <w:proofErr w:type="gramStart"/>
      <w:r w:rsidRPr="00E9019F">
        <w:t>principales</w:t>
      </w:r>
      <w:proofErr w:type="gramEnd"/>
      <w:r w:rsidRPr="00E9019F">
        <w:t xml:space="preserve"> variables d’intérêt de l’enquête. Après la correction relative à la </w:t>
      </w:r>
      <w:proofErr w:type="spellStart"/>
      <w:r w:rsidRPr="00E9019F">
        <w:t>nonréponse</w:t>
      </w:r>
      <w:proofErr w:type="spellEnd"/>
      <w:r w:rsidRPr="00E9019F">
        <w:t>,</w:t>
      </w:r>
    </w:p>
    <w:p w14:paraId="252641A9" w14:textId="77777777" w:rsidR="00010B18" w:rsidRPr="00E9019F" w:rsidRDefault="00010B18" w:rsidP="00010B18">
      <w:pPr>
        <w:widowControl/>
      </w:pPr>
      <w:proofErr w:type="gramStart"/>
      <w:r w:rsidRPr="00E9019F">
        <w:t>des</w:t>
      </w:r>
      <w:proofErr w:type="gramEnd"/>
      <w:r w:rsidRPr="00E9019F">
        <w:t xml:space="preserve"> poids extrêmes, habituellement attribuables à une classification erronée</w:t>
      </w:r>
    </w:p>
    <w:p w14:paraId="47B1A8F7" w14:textId="77777777" w:rsidR="00010B18" w:rsidRPr="00E9019F" w:rsidRDefault="00010B18" w:rsidP="00010B18">
      <w:pPr>
        <w:widowControl/>
      </w:pPr>
      <w:proofErr w:type="gramStart"/>
      <w:r w:rsidRPr="00E9019F">
        <w:t>de</w:t>
      </w:r>
      <w:proofErr w:type="gramEnd"/>
      <w:r w:rsidRPr="00E9019F">
        <w:t xml:space="preserve"> la strate des LSA et des modes d’occupation, ont été déterminés et réduits pour un</w:t>
      </w:r>
    </w:p>
    <w:p w14:paraId="05ABEAE5" w14:textId="77777777" w:rsidR="00010B18" w:rsidRPr="00E9019F" w:rsidRDefault="00010B18" w:rsidP="00010B18">
      <w:pPr>
        <w:widowControl/>
      </w:pPr>
      <w:proofErr w:type="gramStart"/>
      <w:r w:rsidRPr="00E9019F">
        <w:t>petit</w:t>
      </w:r>
      <w:proofErr w:type="gramEnd"/>
      <w:r w:rsidRPr="00E9019F">
        <w:t xml:space="preserve"> nombre d’observations.</w:t>
      </w:r>
    </w:p>
    <w:p w14:paraId="6C12CFA0" w14:textId="77777777" w:rsidR="00010B18" w:rsidRPr="00E9019F" w:rsidRDefault="00010B18" w:rsidP="00010B18">
      <w:pPr>
        <w:widowControl/>
      </w:pPr>
    </w:p>
    <w:p w14:paraId="2F5EFA88" w14:textId="77777777" w:rsidR="00010B18" w:rsidRPr="00E9019F" w:rsidRDefault="00010B18" w:rsidP="00010B18">
      <w:pPr>
        <w:widowControl/>
      </w:pPr>
      <w:r w:rsidRPr="00E9019F">
        <w:t>Ensuite, les poids ont fait l’objet d’un calage initial pour veiller à ce que certaines</w:t>
      </w:r>
    </w:p>
    <w:p w14:paraId="69BDF4BE" w14:textId="77777777" w:rsidR="00010B18" w:rsidRPr="00E9019F" w:rsidRDefault="00010B18" w:rsidP="00010B18">
      <w:pPr>
        <w:widowControl/>
      </w:pPr>
      <w:proofErr w:type="gramStart"/>
      <w:r w:rsidRPr="00E9019F">
        <w:t>estimations</w:t>
      </w:r>
      <w:proofErr w:type="gramEnd"/>
      <w:r w:rsidRPr="00E9019F">
        <w:t xml:space="preserve"> pondérées respectent les totaux de la population pertinente de sources</w:t>
      </w:r>
    </w:p>
    <w:p w14:paraId="376305D9" w14:textId="77777777" w:rsidR="00010B18" w:rsidRPr="00E9019F" w:rsidRDefault="00010B18" w:rsidP="00010B18">
      <w:pPr>
        <w:widowControl/>
      </w:pPr>
      <w:proofErr w:type="gramStart"/>
      <w:r w:rsidRPr="00E9019F">
        <w:t>fiables</w:t>
      </w:r>
      <w:proofErr w:type="gramEnd"/>
      <w:r w:rsidRPr="00E9019F">
        <w:t>. Pour chaque province, les chiffres de population selon l’âge et le sexe à la</w:t>
      </w:r>
    </w:p>
    <w:p w14:paraId="6CE43417" w14:textId="77777777" w:rsidR="00010B18" w:rsidRPr="00E9019F" w:rsidRDefault="00010B18" w:rsidP="00010B18">
      <w:pPr>
        <w:widowControl/>
      </w:pPr>
      <w:proofErr w:type="gramStart"/>
      <w:r w:rsidRPr="00E9019F">
        <w:t>naissance</w:t>
      </w:r>
      <w:proofErr w:type="gramEnd"/>
      <w:r w:rsidRPr="00E9019F">
        <w:t xml:space="preserve"> et la taille du ménage ont été utilisés. L’ECL a également utilisé les chiffres</w:t>
      </w:r>
    </w:p>
    <w:p w14:paraId="09AF4388" w14:textId="77777777" w:rsidR="00010B18" w:rsidRPr="00E9019F" w:rsidRDefault="00010B18" w:rsidP="00010B18">
      <w:pPr>
        <w:widowControl/>
      </w:pPr>
      <w:proofErr w:type="gramStart"/>
      <w:r w:rsidRPr="00E9019F">
        <w:t>de</w:t>
      </w:r>
      <w:proofErr w:type="gramEnd"/>
      <w:r w:rsidRPr="00E9019F">
        <w:t xml:space="preserve"> population pour les régions métropolitaines de recensement les plus grandes visées</w:t>
      </w:r>
    </w:p>
    <w:p w14:paraId="23BE5E8C" w14:textId="77777777" w:rsidR="00010B18" w:rsidRPr="00E9019F" w:rsidRDefault="00010B18" w:rsidP="00010B18">
      <w:pPr>
        <w:widowControl/>
      </w:pPr>
      <w:proofErr w:type="gramStart"/>
      <w:r w:rsidRPr="00E9019F">
        <w:lastRenderedPageBreak/>
        <w:t>par</w:t>
      </w:r>
      <w:proofErr w:type="gramEnd"/>
      <w:r w:rsidRPr="00E9019F">
        <w:t xml:space="preserve"> l’enquête. Le deuxième ensemble de totaux était constitué du nombre de personnes</w:t>
      </w:r>
    </w:p>
    <w:p w14:paraId="593DE5CB" w14:textId="77777777" w:rsidR="00010B18" w:rsidRPr="00E9019F" w:rsidRDefault="00010B18" w:rsidP="00010B18">
      <w:pPr>
        <w:widowControl/>
      </w:pPr>
      <w:proofErr w:type="gramStart"/>
      <w:r w:rsidRPr="00E9019F">
        <w:t>gagnant</w:t>
      </w:r>
      <w:proofErr w:type="gramEnd"/>
      <w:r w:rsidRPr="00E9019F">
        <w:t xml:space="preserve"> un salaire par province. Les totaux de la population utilisés dans le cadre de</w:t>
      </w:r>
    </w:p>
    <w:p w14:paraId="36A57AC8" w14:textId="77777777" w:rsidR="00010B18" w:rsidRPr="00E9019F" w:rsidRDefault="00010B18" w:rsidP="00010B18">
      <w:pPr>
        <w:widowControl/>
      </w:pPr>
      <w:proofErr w:type="gramStart"/>
      <w:r w:rsidRPr="00E9019F">
        <w:t>l’ECL</w:t>
      </w:r>
      <w:proofErr w:type="gramEnd"/>
      <w:r w:rsidRPr="00E9019F">
        <w:t xml:space="preserve"> comprenaient des projections démographiques produites par la Division de la</w:t>
      </w:r>
    </w:p>
    <w:p w14:paraId="056422ED" w14:textId="77777777" w:rsidR="00010B18" w:rsidRPr="00E9019F" w:rsidRDefault="00010B18" w:rsidP="00010B18">
      <w:pPr>
        <w:widowControl/>
      </w:pPr>
      <w:proofErr w:type="gramStart"/>
      <w:r w:rsidRPr="00E9019F">
        <w:t>démographie</w:t>
      </w:r>
      <w:proofErr w:type="gramEnd"/>
      <w:r w:rsidRPr="00E9019F">
        <w:t xml:space="preserve"> de Statistique Canada en fonction du Recensement de 2016 ainsi que le</w:t>
      </w:r>
    </w:p>
    <w:p w14:paraId="6D9C9086" w14:textId="77777777" w:rsidR="00010B18" w:rsidRPr="00E9019F" w:rsidRDefault="00010B18" w:rsidP="00010B18">
      <w:pPr>
        <w:widowControl/>
      </w:pPr>
      <w:proofErr w:type="gramStart"/>
      <w:r w:rsidRPr="00E9019F">
        <w:t>nombre</w:t>
      </w:r>
      <w:proofErr w:type="gramEnd"/>
      <w:r w:rsidRPr="00E9019F">
        <w:t xml:space="preserve"> de salariés par province en fonction du Fichier administratif principal du revenu</w:t>
      </w:r>
    </w:p>
    <w:p w14:paraId="2A6147E3" w14:textId="77777777" w:rsidR="00010B18" w:rsidRPr="00E9019F" w:rsidRDefault="00010B18" w:rsidP="00010B18">
      <w:pPr>
        <w:widowControl/>
      </w:pPr>
      <w:proofErr w:type="gramStart"/>
      <w:r w:rsidRPr="00E9019F">
        <w:t>personnel</w:t>
      </w:r>
      <w:proofErr w:type="gramEnd"/>
      <w:r w:rsidRPr="00E9019F">
        <w:t xml:space="preserve"> de 2022.</w:t>
      </w:r>
    </w:p>
    <w:p w14:paraId="33E8729D" w14:textId="77777777" w:rsidR="00010B18" w:rsidRPr="00E9019F" w:rsidRDefault="00010B18" w:rsidP="00010B18">
      <w:pPr>
        <w:widowControl/>
      </w:pPr>
    </w:p>
    <w:p w14:paraId="710F95D2" w14:textId="77777777" w:rsidR="00010B18" w:rsidRPr="00E9019F" w:rsidRDefault="00010B18" w:rsidP="00010B18">
      <w:pPr>
        <w:widowControl/>
      </w:pPr>
      <w:r w:rsidRPr="00E9019F">
        <w:t>Pour compléter le processus de pondération, des étapes de correction et de calage des</w:t>
      </w:r>
    </w:p>
    <w:p w14:paraId="7DF388A1" w14:textId="77777777" w:rsidR="00010B18" w:rsidRPr="00E9019F" w:rsidRDefault="00010B18" w:rsidP="00010B18">
      <w:pPr>
        <w:widowControl/>
      </w:pPr>
      <w:proofErr w:type="gramStart"/>
      <w:r w:rsidRPr="00E9019F">
        <w:t>poids</w:t>
      </w:r>
      <w:proofErr w:type="gramEnd"/>
      <w:r w:rsidRPr="00E9019F">
        <w:t xml:space="preserve"> des valeurs aberrantes ont été effectuées une deuxième fois. Les unités</w:t>
      </w:r>
    </w:p>
    <w:p w14:paraId="02CD85B3" w14:textId="77777777" w:rsidR="00010B18" w:rsidRPr="00E9019F" w:rsidRDefault="00010B18" w:rsidP="00010B18">
      <w:pPr>
        <w:widowControl/>
      </w:pPr>
      <w:proofErr w:type="gramStart"/>
      <w:r w:rsidRPr="00E9019F">
        <w:t>pondérées</w:t>
      </w:r>
      <w:proofErr w:type="gramEnd"/>
      <w:r w:rsidRPr="00E9019F">
        <w:t xml:space="preserve"> en découlant représentaient l’ensemble de la population cible de l’ECL de</w:t>
      </w:r>
    </w:p>
    <w:p w14:paraId="218EC539" w14:textId="77777777" w:rsidR="00010B18" w:rsidRPr="00E9019F" w:rsidRDefault="00010B18" w:rsidP="00010B18">
      <w:pPr>
        <w:widowControl/>
      </w:pPr>
      <w:r w:rsidRPr="00E9019F">
        <w:t>2022.</w:t>
      </w:r>
    </w:p>
    <w:p w14:paraId="2F2B0E59" w14:textId="77777777" w:rsidR="00010B18" w:rsidRPr="00E9019F" w:rsidRDefault="00010B18" w:rsidP="00010B18">
      <w:pPr>
        <w:widowControl/>
      </w:pPr>
    </w:p>
    <w:p w14:paraId="7D30E117" w14:textId="77777777" w:rsidR="00010B18" w:rsidRPr="00E9019F" w:rsidRDefault="00010B18" w:rsidP="00010B18">
      <w:pPr>
        <w:widowControl/>
      </w:pPr>
      <w:r w:rsidRPr="00E9019F">
        <w:t xml:space="preserve">Afin d’estimer la variance d’échantillonnage, l’approche </w:t>
      </w:r>
      <w:proofErr w:type="spellStart"/>
      <w:r w:rsidRPr="00E9019F">
        <w:t>bootstrap</w:t>
      </w:r>
      <w:proofErr w:type="spellEnd"/>
      <w:r w:rsidRPr="00E9019F">
        <w:t xml:space="preserve"> Rao-Wu-Yu a été</w:t>
      </w:r>
    </w:p>
    <w:p w14:paraId="573827D7" w14:textId="77777777" w:rsidR="00010B18" w:rsidRPr="00E9019F" w:rsidRDefault="00010B18" w:rsidP="00010B18">
      <w:pPr>
        <w:widowControl/>
      </w:pPr>
      <w:proofErr w:type="gramStart"/>
      <w:r w:rsidRPr="00E9019F">
        <w:t>utilisée</w:t>
      </w:r>
      <w:proofErr w:type="gramEnd"/>
      <w:r w:rsidRPr="00E9019F">
        <w:t xml:space="preserve">. Pour déterminer les poids </w:t>
      </w:r>
      <w:proofErr w:type="spellStart"/>
      <w:r w:rsidRPr="00E9019F">
        <w:t>bootstrap</w:t>
      </w:r>
      <w:proofErr w:type="spellEnd"/>
      <w:r w:rsidRPr="00E9019F">
        <w:t>, 1 000 répliques initiales ont été créées. Le</w:t>
      </w:r>
    </w:p>
    <w:p w14:paraId="205D3FF2" w14:textId="77777777" w:rsidR="00010B18" w:rsidRPr="00E9019F" w:rsidRDefault="00010B18" w:rsidP="00010B18">
      <w:pPr>
        <w:widowControl/>
      </w:pPr>
      <w:proofErr w:type="gramStart"/>
      <w:r w:rsidRPr="00E9019F">
        <w:t>même</w:t>
      </w:r>
      <w:proofErr w:type="gramEnd"/>
      <w:r w:rsidRPr="00E9019F">
        <w:t xml:space="preserve"> processus de correction employé pour les poids de sondage a ensuite été</w:t>
      </w:r>
    </w:p>
    <w:p w14:paraId="6ED48F34" w14:textId="322EF672" w:rsidR="00010B18" w:rsidRPr="00E9019F" w:rsidRDefault="00010B18" w:rsidP="00010B18">
      <w:pPr>
        <w:widowControl/>
      </w:pPr>
      <w:proofErr w:type="gramStart"/>
      <w:r w:rsidRPr="00E9019F">
        <w:t>appliqué</w:t>
      </w:r>
      <w:proofErr w:type="gramEnd"/>
      <w:r w:rsidRPr="00E9019F">
        <w:t xml:space="preserve"> à chaque réplique.</w:t>
      </w:r>
      <w:r w:rsidRPr="00E9019F" w:rsidDel="00010B18">
        <w:t xml:space="preserve"> </w:t>
      </w:r>
    </w:p>
    <w:p w14:paraId="2214869A" w14:textId="77777777" w:rsidR="005B2F75" w:rsidRPr="00E9019F" w:rsidRDefault="005B2F75" w:rsidP="00C47B64">
      <w:pPr>
        <w:widowControl/>
      </w:pPr>
    </w:p>
    <w:p w14:paraId="696EB5B6" w14:textId="7C32C2C4" w:rsidR="00BE2212" w:rsidRPr="00E9019F" w:rsidRDefault="00BE2212" w:rsidP="00C47B64">
      <w:pPr>
        <w:widowControl/>
      </w:pPr>
      <w:r w:rsidRPr="00E9019F">
        <w:t xml:space="preserve">Pour le FMGD, les poids de certains ménages ont </w:t>
      </w:r>
      <w:r w:rsidR="00D67BC3" w:rsidRPr="00E9019F">
        <w:t>ensuite</w:t>
      </w:r>
      <w:r w:rsidRPr="00E9019F">
        <w:t xml:space="preserve"> été ajustés afin de réduire le risque de divulgation</w:t>
      </w:r>
      <w:r w:rsidR="00D67BC3" w:rsidRPr="00E9019F">
        <w:t>, puis</w:t>
      </w:r>
      <w:r w:rsidRPr="00E9019F">
        <w:t xml:space="preserve"> tous les poids ont été </w:t>
      </w:r>
      <w:r w:rsidR="00D67BC3" w:rsidRPr="00E9019F">
        <w:t>re</w:t>
      </w:r>
      <w:r w:rsidRPr="00E9019F">
        <w:t xml:space="preserve">calés pour </w:t>
      </w:r>
      <w:r w:rsidR="00757ED5" w:rsidRPr="00E9019F">
        <w:t>qu’ils correspondent aux chiffres de population</w:t>
      </w:r>
      <w:r w:rsidRPr="00E9019F">
        <w:t>.</w:t>
      </w:r>
    </w:p>
    <w:p w14:paraId="573DF82F" w14:textId="77777777" w:rsidR="00BE2212" w:rsidRPr="00E9019F" w:rsidRDefault="00BE2212" w:rsidP="00C47B64">
      <w:pPr>
        <w:widowControl/>
      </w:pPr>
    </w:p>
    <w:p w14:paraId="7F670095" w14:textId="5D1AE451" w:rsidR="00BE2212" w:rsidRPr="00E9019F" w:rsidRDefault="00CB53FC" w:rsidP="00C47B64">
      <w:pPr>
        <w:pStyle w:val="Heading1"/>
        <w:widowControl/>
      </w:pPr>
      <w:bookmarkStart w:id="33" w:name="_Toc62021794"/>
      <w:bookmarkStart w:id="34" w:name="_Toc208477833"/>
      <w:r w:rsidRPr="00E9019F">
        <w:t xml:space="preserve">3. </w:t>
      </w:r>
      <w:bookmarkEnd w:id="33"/>
      <w:r w:rsidRPr="00E9019F">
        <w:t>Exactitude et qualité des données</w:t>
      </w:r>
      <w:bookmarkEnd w:id="34"/>
    </w:p>
    <w:p w14:paraId="467A2751" w14:textId="0C7A2B92" w:rsidR="00BE2212" w:rsidRPr="00E9019F" w:rsidRDefault="00CB53FC" w:rsidP="00C47B64">
      <w:pPr>
        <w:pStyle w:val="Heading2"/>
        <w:widowControl/>
      </w:pPr>
      <w:bookmarkStart w:id="35" w:name="_Toc62021795"/>
      <w:bookmarkStart w:id="36" w:name="_Toc208477834"/>
      <w:r w:rsidRPr="00E9019F">
        <w:t xml:space="preserve">3.1 </w:t>
      </w:r>
      <w:bookmarkEnd w:id="35"/>
      <w:r w:rsidRPr="00E9019F">
        <w:t>Erreurs d’échantillonnage</w:t>
      </w:r>
      <w:bookmarkEnd w:id="36"/>
    </w:p>
    <w:p w14:paraId="574335FA" w14:textId="77777777" w:rsidR="00BE2212" w:rsidRPr="00E9019F" w:rsidRDefault="00BE2212" w:rsidP="00C47B64">
      <w:pPr>
        <w:widowControl/>
      </w:pPr>
    </w:p>
    <w:p w14:paraId="215B1042" w14:textId="708B33D3" w:rsidR="00BE2212" w:rsidRPr="00E9019F" w:rsidRDefault="002357F1" w:rsidP="00C47B64">
      <w:pPr>
        <w:widowControl/>
      </w:pPr>
      <w:r w:rsidRPr="00E9019F">
        <w:t xml:space="preserve">Des erreurs d’échantillonnage se produisent lorsqu’on estime une caractéristique à partir d’une partie de la population seulement plutôt que de l’ensemble de la population. Il s’agit de la différence entre l’estimation calculée à partir d’une enquête sur échantillon et la </w:t>
      </w:r>
      <w:r w:rsidR="00FB7E85" w:rsidRPr="00E9019F">
        <w:t xml:space="preserve">valeur </w:t>
      </w:r>
      <w:r w:rsidRPr="00E9019F">
        <w:t>«</w:t>
      </w:r>
      <w:r w:rsidR="003038D6" w:rsidRPr="00E9019F">
        <w:t> </w:t>
      </w:r>
      <w:r w:rsidRPr="00E9019F">
        <w:t>v</w:t>
      </w:r>
      <w:r w:rsidR="00FB7E85" w:rsidRPr="00E9019F">
        <w:t>raie</w:t>
      </w:r>
      <w:r w:rsidR="003038D6" w:rsidRPr="00E9019F">
        <w:t> </w:t>
      </w:r>
      <w:r w:rsidRPr="00E9019F">
        <w:t>» qui serait obtenue si un recensement de la population entière était mené dans les mêmes conditions. Il n’y a pas d’erreur d’échantillonnage dans un recensement parce que les calculs sont fondés sur l’ensemble de la population. Le plan de sondage, la variabilité des caractéristiques de la population que l’enquête mesure, de même que la taille de l’échantillon, déterminent l’ampleur de l’erreur d’échantillonnage.</w:t>
      </w:r>
    </w:p>
    <w:p w14:paraId="5473FD2D" w14:textId="09343DB4" w:rsidR="00CA108A" w:rsidRPr="00E9019F" w:rsidRDefault="00CA108A" w:rsidP="00C47B64">
      <w:pPr>
        <w:widowControl/>
      </w:pPr>
    </w:p>
    <w:p w14:paraId="342FD6EB" w14:textId="77777777" w:rsidR="002C6CB1" w:rsidRPr="00E9019F" w:rsidRDefault="002C6CB1" w:rsidP="00C47B64">
      <w:pPr>
        <w:widowControl/>
      </w:pPr>
    </w:p>
    <w:p w14:paraId="3D8B7A09" w14:textId="3A30F717" w:rsidR="00BE2212" w:rsidRPr="00E9019F" w:rsidRDefault="00CB53FC" w:rsidP="00C47B64">
      <w:pPr>
        <w:pStyle w:val="Heading2"/>
        <w:widowControl/>
      </w:pPr>
      <w:bookmarkStart w:id="37" w:name="_Toc62021796"/>
      <w:bookmarkStart w:id="38" w:name="_Toc208477835"/>
      <w:r w:rsidRPr="00E9019F">
        <w:t xml:space="preserve">3.2 </w:t>
      </w:r>
      <w:bookmarkEnd w:id="37"/>
      <w:r w:rsidRPr="00E9019F">
        <w:t>Mesures de l’erreur d’échantillonnage</w:t>
      </w:r>
      <w:bookmarkEnd w:id="38"/>
    </w:p>
    <w:p w14:paraId="2AD57EBE" w14:textId="77777777" w:rsidR="00BE2212" w:rsidRPr="00E9019F" w:rsidRDefault="00BE2212" w:rsidP="00C47B64">
      <w:pPr>
        <w:widowControl/>
      </w:pPr>
    </w:p>
    <w:p w14:paraId="5B6BFFD6" w14:textId="5B546992" w:rsidR="00BE2212" w:rsidRPr="00E9019F" w:rsidRDefault="000D1B26" w:rsidP="00C47B64">
      <w:pPr>
        <w:widowControl/>
      </w:pPr>
      <w:r w:rsidRPr="00E9019F">
        <w:t xml:space="preserve">Il existe de nombreuses mesures connexes de l’erreur d’échantillonnage. </w:t>
      </w:r>
      <w:r w:rsidR="00FB7E85" w:rsidRPr="00E9019F">
        <w:t>Chacune d’entre elle</w:t>
      </w:r>
      <w:r w:rsidR="00AE1272" w:rsidRPr="00E9019F">
        <w:t>s</w:t>
      </w:r>
      <w:r w:rsidRPr="00E9019F">
        <w:t xml:space="preserve"> peut être utilisée pour calculer les autres au moyen d’opérations </w:t>
      </w:r>
      <w:r w:rsidRPr="00E9019F">
        <w:lastRenderedPageBreak/>
        <w:t xml:space="preserve">mathématiques simples. Ces trois mesures ont pour objectif d’évaluer les degrés de variation dans les estimations en sélectionnant un échantillon donné plutôt qu’un autre </w:t>
      </w:r>
      <w:r w:rsidR="00C879AD" w:rsidRPr="00E9019F">
        <w:t>ayant</w:t>
      </w:r>
      <w:r w:rsidRPr="00E9019F">
        <w:t xml:space="preserve"> </w:t>
      </w:r>
      <w:r w:rsidR="00C879AD" w:rsidRPr="00E9019F">
        <w:t>une</w:t>
      </w:r>
      <w:r w:rsidRPr="00E9019F">
        <w:t xml:space="preserve"> taille et un plan de sondage identique</w:t>
      </w:r>
      <w:r w:rsidR="00C879AD" w:rsidRPr="00E9019F">
        <w:t>s</w:t>
      </w:r>
      <w:r w:rsidRPr="00E9019F">
        <w:t>.</w:t>
      </w:r>
      <w:r w:rsidR="00C47B64" w:rsidRPr="00E9019F">
        <w:t xml:space="preserve"> </w:t>
      </w:r>
      <w:r w:rsidR="00C879AD" w:rsidRPr="00E9019F">
        <w:t>Voici d</w:t>
      </w:r>
      <w:r w:rsidRPr="00E9019F">
        <w:t>es exemples de mesures couramment utilisées</w:t>
      </w:r>
      <w:r w:rsidR="000F16F5" w:rsidRPr="00E9019F">
        <w:t> :</w:t>
      </w:r>
    </w:p>
    <w:p w14:paraId="59429327" w14:textId="77777777" w:rsidR="00BE2212" w:rsidRPr="00E9019F" w:rsidRDefault="00BE2212" w:rsidP="00C47B64">
      <w:pPr>
        <w:widowControl/>
      </w:pPr>
    </w:p>
    <w:p w14:paraId="6A1413E9" w14:textId="5062E13A" w:rsidR="00BE2212" w:rsidRPr="00E9019F" w:rsidRDefault="00C879AD" w:rsidP="00D053CF">
      <w:pPr>
        <w:pStyle w:val="ListParagraph"/>
        <w:widowControl/>
        <w:numPr>
          <w:ilvl w:val="0"/>
          <w:numId w:val="9"/>
        </w:numPr>
      </w:pPr>
      <w:proofErr w:type="gramStart"/>
      <w:r w:rsidRPr="00E9019F">
        <w:t>l</w:t>
      </w:r>
      <w:r w:rsidR="000F16F5" w:rsidRPr="00E9019F">
        <w:t>’</w:t>
      </w:r>
      <w:r w:rsidR="00BE2212" w:rsidRPr="00E9019F">
        <w:t>erreur</w:t>
      </w:r>
      <w:proofErr w:type="gramEnd"/>
      <w:r w:rsidR="00BE2212" w:rsidRPr="00E9019F">
        <w:t>-type (ET), la racine carrée de la variance estimée de l</w:t>
      </w:r>
      <w:r w:rsidR="000F16F5" w:rsidRPr="00E9019F">
        <w:t>’</w:t>
      </w:r>
      <w:r w:rsidR="00BE2212" w:rsidRPr="00E9019F">
        <w:t>estimation Y;</w:t>
      </w:r>
    </w:p>
    <w:p w14:paraId="1F4CBC32" w14:textId="7C674A14" w:rsidR="00BE2212" w:rsidRPr="00E9019F" w:rsidRDefault="00C879AD" w:rsidP="00D053CF">
      <w:pPr>
        <w:pStyle w:val="ListParagraph"/>
        <w:widowControl/>
        <w:numPr>
          <w:ilvl w:val="0"/>
          <w:numId w:val="9"/>
        </w:numPr>
      </w:pPr>
      <w:proofErr w:type="gramStart"/>
      <w:r w:rsidRPr="00E9019F">
        <w:t>l</w:t>
      </w:r>
      <w:r w:rsidR="00BE2212" w:rsidRPr="00E9019F">
        <w:t>e</w:t>
      </w:r>
      <w:proofErr w:type="gramEnd"/>
      <w:r w:rsidR="00BE2212" w:rsidRPr="00E9019F">
        <w:t xml:space="preserve"> coefficient de variation (</w:t>
      </w:r>
      <w:proofErr w:type="spellStart"/>
      <w:r w:rsidR="00BE2212" w:rsidRPr="00E9019F">
        <w:t>c.v</w:t>
      </w:r>
      <w:proofErr w:type="spellEnd"/>
      <w:r w:rsidR="00BE2212" w:rsidRPr="00E9019F">
        <w:t>.), qui est calculé comme l</w:t>
      </w:r>
      <w:r w:rsidR="000F16F5" w:rsidRPr="00E9019F">
        <w:t>’</w:t>
      </w:r>
      <w:r w:rsidR="00BE2212" w:rsidRPr="00E9019F">
        <w:t>ET d</w:t>
      </w:r>
      <w:r w:rsidR="000F16F5" w:rsidRPr="00E9019F">
        <w:t>’</w:t>
      </w:r>
      <w:r w:rsidR="00BE2212" w:rsidRPr="00E9019F">
        <w:t>une estimation Y, en pourcentage de l</w:t>
      </w:r>
      <w:r w:rsidR="000F16F5" w:rsidRPr="00E9019F">
        <w:t>’</w:t>
      </w:r>
      <w:r w:rsidR="00BE2212" w:rsidRPr="00E9019F">
        <w:t>estimation Y</w:t>
      </w:r>
      <w:r w:rsidR="000F16F5" w:rsidRPr="00E9019F">
        <w:t> :</w:t>
      </w:r>
      <w:r w:rsidR="00BE2212" w:rsidRPr="00E9019F">
        <w:t xml:space="preserve"> 100</w:t>
      </w:r>
      <w:r w:rsidR="000F16F5" w:rsidRPr="00E9019F">
        <w:t> %</w:t>
      </w:r>
      <w:r w:rsidR="00BE2212" w:rsidRPr="00E9019F">
        <w:t xml:space="preserve"> × ET/Y</w:t>
      </w:r>
      <w:r w:rsidR="00C47B64" w:rsidRPr="00E9019F">
        <w:t>;</w:t>
      </w:r>
    </w:p>
    <w:p w14:paraId="5DDC88E1" w14:textId="0512A0E8" w:rsidR="00BE2212" w:rsidRPr="00E9019F" w:rsidRDefault="00C879AD" w:rsidP="00D053CF">
      <w:pPr>
        <w:pStyle w:val="ListParagraph"/>
        <w:widowControl/>
        <w:numPr>
          <w:ilvl w:val="0"/>
          <w:numId w:val="9"/>
        </w:numPr>
      </w:pPr>
      <w:proofErr w:type="gramStart"/>
      <w:r w:rsidRPr="00E9019F">
        <w:t>l</w:t>
      </w:r>
      <w:r w:rsidR="000F16F5" w:rsidRPr="00E9019F">
        <w:t>’</w:t>
      </w:r>
      <w:r w:rsidR="00BE2212" w:rsidRPr="00E9019F">
        <w:t>intervalle</w:t>
      </w:r>
      <w:proofErr w:type="gramEnd"/>
      <w:r w:rsidR="00BE2212" w:rsidRPr="00E9019F">
        <w:t xml:space="preserve"> de confiance (IC) </w:t>
      </w:r>
      <w:r w:rsidRPr="00E9019F">
        <w:t>de</w:t>
      </w:r>
      <w:r w:rsidR="00BE2212" w:rsidRPr="00E9019F">
        <w:t xml:space="preserve"> l</w:t>
      </w:r>
      <w:r w:rsidR="000F16F5" w:rsidRPr="00E9019F">
        <w:t>’</w:t>
      </w:r>
      <w:r w:rsidR="00BE2212" w:rsidRPr="00E9019F">
        <w:t>estimation Y. Il convient de souligner qu</w:t>
      </w:r>
      <w:r w:rsidR="000F16F5" w:rsidRPr="00E9019F">
        <w:t>’</w:t>
      </w:r>
      <w:r w:rsidR="00BE2212" w:rsidRPr="00E9019F">
        <w:t>il s</w:t>
      </w:r>
      <w:r w:rsidR="000F16F5" w:rsidRPr="00E9019F">
        <w:t>’</w:t>
      </w:r>
      <w:r w:rsidR="00BE2212" w:rsidRPr="00E9019F">
        <w:t>agit de la mesure recommandée pour évaluer la variabilité (par conséquent</w:t>
      </w:r>
      <w:r w:rsidR="00243B33" w:rsidRPr="00E9019F">
        <w:t>,</w:t>
      </w:r>
      <w:r w:rsidR="00BE2212" w:rsidRPr="00E9019F">
        <w:t xml:space="preserve"> la qualité) des proportions.</w:t>
      </w:r>
    </w:p>
    <w:p w14:paraId="707BFAD9" w14:textId="77777777" w:rsidR="00BE2212" w:rsidRPr="00E9019F" w:rsidRDefault="00BE2212" w:rsidP="00C47B64">
      <w:pPr>
        <w:widowControl/>
      </w:pPr>
    </w:p>
    <w:p w14:paraId="5F53523D" w14:textId="2CF186B1" w:rsidR="00BE2212" w:rsidRPr="00E9019F" w:rsidRDefault="00BE2212" w:rsidP="00C47B64">
      <w:pPr>
        <w:widowControl/>
      </w:pPr>
      <w:r w:rsidRPr="00E9019F">
        <w:t>En raison des ajustements appliqués aux poids de l</w:t>
      </w:r>
      <w:r w:rsidR="000F16F5" w:rsidRPr="00E9019F">
        <w:t>’</w:t>
      </w:r>
      <w:r w:rsidR="00E80959" w:rsidRPr="00E9019F">
        <w:t>Enquête canadienne sur le logement (</w:t>
      </w:r>
      <w:r w:rsidRPr="00E9019F">
        <w:t>ECL</w:t>
      </w:r>
      <w:r w:rsidR="00E80959" w:rsidRPr="00E9019F">
        <w:t>)</w:t>
      </w:r>
      <w:r w:rsidRPr="00E9019F">
        <w:t xml:space="preserve"> pour la non-réponse et le calage, il n</w:t>
      </w:r>
      <w:r w:rsidR="000F16F5" w:rsidRPr="00E9019F">
        <w:t>’</w:t>
      </w:r>
      <w:r w:rsidRPr="00E9019F">
        <w:t xml:space="preserve">existe aucune formule simple qui peut servir à calculer les estimations de la variance. </w:t>
      </w:r>
      <w:r w:rsidR="00243B33" w:rsidRPr="00E9019F">
        <w:t>Par conséquent,</w:t>
      </w:r>
      <w:r w:rsidRPr="00E9019F">
        <w:t xml:space="preserve"> la méthode </w:t>
      </w:r>
      <w:proofErr w:type="spellStart"/>
      <w:r w:rsidRPr="00E9019F">
        <w:t>bootstrap</w:t>
      </w:r>
      <w:proofErr w:type="spellEnd"/>
      <w:r w:rsidRPr="00E9019F">
        <w:t xml:space="preserve"> pour l</w:t>
      </w:r>
      <w:r w:rsidR="000F16F5" w:rsidRPr="00E9019F">
        <w:t>’</w:t>
      </w:r>
      <w:r w:rsidRPr="00E9019F">
        <w:t xml:space="preserve">estimation de la variance, </w:t>
      </w:r>
      <w:r w:rsidR="00243B33" w:rsidRPr="00E9019F">
        <w:t xml:space="preserve">c’est-à-dire </w:t>
      </w:r>
      <w:r w:rsidRPr="00E9019F">
        <w:t xml:space="preserve">une technique de pseudorépétition, </w:t>
      </w:r>
      <w:r w:rsidR="00243B33" w:rsidRPr="00E9019F">
        <w:t xml:space="preserve">est utilisée </w:t>
      </w:r>
      <w:r w:rsidRPr="00E9019F">
        <w:t xml:space="preserve">pour calculer la variabilité et </w:t>
      </w:r>
      <w:r w:rsidR="00243B33" w:rsidRPr="00E9019F">
        <w:t>rendre compte de</w:t>
      </w:r>
      <w:r w:rsidRPr="00E9019F">
        <w:t xml:space="preserve"> la qualité des estimations de l</w:t>
      </w:r>
      <w:r w:rsidR="000F16F5" w:rsidRPr="00E9019F">
        <w:t>’</w:t>
      </w:r>
      <w:r w:rsidRPr="00E9019F">
        <w:t>ECL (</w:t>
      </w:r>
      <w:r w:rsidR="002D6C68" w:rsidRPr="00E9019F">
        <w:t>p. ex.</w:t>
      </w:r>
      <w:r w:rsidRPr="00E9019F">
        <w:t xml:space="preserve"> les IC sont diffusés comme des indicateurs de qualité pour les fréquences pondérées et les proportions).</w:t>
      </w:r>
    </w:p>
    <w:p w14:paraId="1A86CE4C" w14:textId="77777777" w:rsidR="00BE2212" w:rsidRPr="00E9019F" w:rsidRDefault="00BE2212" w:rsidP="00C47B64">
      <w:pPr>
        <w:widowControl/>
      </w:pPr>
    </w:p>
    <w:p w14:paraId="2B6C70BC" w14:textId="77777777" w:rsidR="0007261D" w:rsidRPr="00E9019F" w:rsidRDefault="0007261D" w:rsidP="0007261D">
      <w:pPr>
        <w:pBdr>
          <w:top w:val="single" w:sz="6" w:space="0" w:color="FFFFFF"/>
          <w:left w:val="single" w:sz="6" w:space="0" w:color="FFFFFF"/>
          <w:bottom w:val="single" w:sz="6" w:space="0" w:color="FFFFFF"/>
          <w:right w:val="single" w:sz="6" w:space="0" w:color="FFFFFF"/>
        </w:pBdr>
        <w:tabs>
          <w:tab w:val="left" w:pos="180"/>
          <w:tab w:val="left" w:pos="720"/>
          <w:tab w:val="left" w:pos="1440"/>
          <w:tab w:val="left" w:pos="2160"/>
          <w:tab w:val="left" w:pos="2880"/>
          <w:tab w:val="left" w:pos="3600"/>
          <w:tab w:val="left" w:pos="4320"/>
          <w:tab w:val="left" w:pos="5040"/>
          <w:tab w:val="left" w:pos="5760"/>
          <w:tab w:val="left" w:pos="6480"/>
          <w:tab w:val="left" w:pos="7200"/>
        </w:tabs>
        <w:jc w:val="both"/>
        <w:rPr>
          <w:rFonts w:cs="Arial"/>
          <w:color w:val="000000"/>
          <w:szCs w:val="24"/>
        </w:rPr>
      </w:pPr>
      <w:r w:rsidRPr="00E9019F">
        <w:rPr>
          <w:rFonts w:cs="Arial"/>
          <w:color w:val="000000"/>
          <w:szCs w:val="24"/>
        </w:rPr>
        <w:t xml:space="preserve">La méthode du </w:t>
      </w:r>
      <w:proofErr w:type="spellStart"/>
      <w:r w:rsidRPr="00E9019F">
        <w:rPr>
          <w:rFonts w:cs="Arial"/>
          <w:color w:val="000000"/>
          <w:szCs w:val="24"/>
        </w:rPr>
        <w:t>bootstrap</w:t>
      </w:r>
      <w:proofErr w:type="spellEnd"/>
      <w:r w:rsidRPr="00E9019F">
        <w:rPr>
          <w:rFonts w:cs="Arial"/>
          <w:color w:val="000000"/>
          <w:szCs w:val="24"/>
        </w:rPr>
        <w:t xml:space="preserve"> généralisé a été utilisée pour le FMGD.</w:t>
      </w:r>
      <w:bookmarkStart w:id="39" w:name="lt_pId1773"/>
      <w:r w:rsidRPr="00E9019F">
        <w:rPr>
          <w:rFonts w:cs="Arial"/>
          <w:color w:val="000000"/>
          <w:szCs w:val="24"/>
        </w:rPr>
        <w:t xml:space="preserve"> La méthode du </w:t>
      </w:r>
      <w:proofErr w:type="spellStart"/>
      <w:r w:rsidRPr="00E9019F">
        <w:rPr>
          <w:rFonts w:cs="Arial"/>
          <w:color w:val="000000"/>
          <w:szCs w:val="24"/>
        </w:rPr>
        <w:t>bootstrap</w:t>
      </w:r>
      <w:proofErr w:type="spellEnd"/>
      <w:r w:rsidRPr="00E9019F">
        <w:rPr>
          <w:rFonts w:cs="Arial"/>
          <w:color w:val="000000"/>
          <w:szCs w:val="24"/>
        </w:rPr>
        <w:t xml:space="preserve"> généralisé applique un ajustement </w:t>
      </w:r>
      <w:proofErr w:type="spellStart"/>
      <w:r w:rsidRPr="00E9019F">
        <w:rPr>
          <w:rFonts w:cs="Arial"/>
          <w:color w:val="000000"/>
          <w:szCs w:val="24"/>
        </w:rPr>
        <w:t>bootstrap</w:t>
      </w:r>
      <w:proofErr w:type="spellEnd"/>
      <w:r w:rsidRPr="00E9019F">
        <w:rPr>
          <w:rFonts w:cs="Arial"/>
          <w:color w:val="000000"/>
          <w:szCs w:val="24"/>
        </w:rPr>
        <w:t xml:space="preserve"> aléatoire au poids d'échantillonnage pour créer </w:t>
      </w:r>
      <w:r w:rsidRPr="00E9019F">
        <w:rPr>
          <w:rFonts w:cs="Arial"/>
          <w:i/>
          <w:color w:val="000000"/>
          <w:szCs w:val="24"/>
        </w:rPr>
        <w:t>R</w:t>
      </w:r>
      <w:r w:rsidRPr="00E9019F">
        <w:rPr>
          <w:rFonts w:cs="Arial"/>
          <w:color w:val="000000"/>
          <w:szCs w:val="24"/>
        </w:rPr>
        <w:t xml:space="preserve"> répétitions </w:t>
      </w:r>
      <w:proofErr w:type="spellStart"/>
      <w:r w:rsidRPr="00E9019F">
        <w:rPr>
          <w:rFonts w:cs="Arial"/>
          <w:color w:val="000000"/>
          <w:szCs w:val="24"/>
        </w:rPr>
        <w:t>bootstrap</w:t>
      </w:r>
      <w:proofErr w:type="spellEnd"/>
      <w:r w:rsidRPr="00E9019F">
        <w:rPr>
          <w:rFonts w:cs="Arial"/>
          <w:color w:val="000000"/>
          <w:szCs w:val="24"/>
        </w:rPr>
        <w:t xml:space="preserve">. La variation entre les </w:t>
      </w:r>
      <w:r w:rsidRPr="00E9019F">
        <w:rPr>
          <w:rFonts w:cs="Arial"/>
          <w:i/>
          <w:color w:val="000000"/>
          <w:szCs w:val="24"/>
        </w:rPr>
        <w:t>R</w:t>
      </w:r>
      <w:r w:rsidRPr="00E9019F">
        <w:rPr>
          <w:rFonts w:cs="Arial"/>
          <w:color w:val="000000"/>
          <w:szCs w:val="24"/>
        </w:rPr>
        <w:t xml:space="preserve"> répétitions donne une approximation de la variance d'échantillonnage pour l'estimateur. Pour une explication détaillée du </w:t>
      </w:r>
      <w:proofErr w:type="spellStart"/>
      <w:r w:rsidRPr="00E9019F">
        <w:rPr>
          <w:rFonts w:cs="Arial"/>
          <w:color w:val="000000"/>
          <w:szCs w:val="24"/>
        </w:rPr>
        <w:t>bootstrap</w:t>
      </w:r>
      <w:proofErr w:type="spellEnd"/>
      <w:r w:rsidRPr="00E9019F">
        <w:rPr>
          <w:rFonts w:cs="Arial"/>
          <w:color w:val="000000"/>
          <w:szCs w:val="24"/>
        </w:rPr>
        <w:t xml:space="preserve"> généralisé, voir Beaumont et </w:t>
      </w:r>
      <w:proofErr w:type="spellStart"/>
      <w:r w:rsidRPr="00E9019F">
        <w:rPr>
          <w:rFonts w:cs="Arial"/>
          <w:color w:val="000000"/>
          <w:szCs w:val="24"/>
        </w:rPr>
        <w:t>Patak</w:t>
      </w:r>
      <w:proofErr w:type="spellEnd"/>
      <w:r w:rsidRPr="00E9019F">
        <w:rPr>
          <w:rStyle w:val="FootnoteReference"/>
          <w:rFonts w:cs="Arial"/>
          <w:color w:val="000000"/>
          <w:szCs w:val="24"/>
          <w:lang w:val="en-CA"/>
        </w:rPr>
        <w:footnoteReference w:id="2"/>
      </w:r>
      <w:r w:rsidRPr="00E9019F">
        <w:rPr>
          <w:rFonts w:cs="Arial"/>
          <w:color w:val="000000"/>
          <w:szCs w:val="24"/>
        </w:rPr>
        <w:t>.</w:t>
      </w:r>
    </w:p>
    <w:bookmarkEnd w:id="39"/>
    <w:p w14:paraId="7A2D9730" w14:textId="77777777" w:rsidR="0007261D" w:rsidRPr="00E9019F" w:rsidRDefault="0007261D" w:rsidP="0007261D">
      <w:pPr>
        <w:pBdr>
          <w:top w:val="single" w:sz="6" w:space="0" w:color="FFFFFF"/>
          <w:left w:val="single" w:sz="6" w:space="0" w:color="FFFFFF"/>
          <w:bottom w:val="single" w:sz="6" w:space="0" w:color="FFFFFF"/>
          <w:right w:val="single" w:sz="6" w:space="0" w:color="FFFFFF"/>
        </w:pBdr>
        <w:tabs>
          <w:tab w:val="left" w:pos="180"/>
          <w:tab w:val="left" w:pos="720"/>
          <w:tab w:val="left" w:pos="1440"/>
          <w:tab w:val="left" w:pos="2160"/>
          <w:tab w:val="left" w:pos="2880"/>
          <w:tab w:val="left" w:pos="3600"/>
          <w:tab w:val="left" w:pos="4320"/>
          <w:tab w:val="left" w:pos="5040"/>
          <w:tab w:val="left" w:pos="5760"/>
          <w:tab w:val="left" w:pos="6480"/>
          <w:tab w:val="left" w:pos="7200"/>
        </w:tabs>
        <w:jc w:val="both"/>
        <w:rPr>
          <w:rFonts w:cs="Arial"/>
          <w:color w:val="000000"/>
          <w:szCs w:val="24"/>
        </w:rPr>
      </w:pPr>
    </w:p>
    <w:p w14:paraId="420E03CC" w14:textId="4ACFDC36" w:rsidR="0007261D" w:rsidRPr="00E9019F" w:rsidRDefault="0007261D" w:rsidP="0007261D">
      <w:pPr>
        <w:widowControl/>
        <w:tabs>
          <w:tab w:val="left" w:pos="180"/>
          <w:tab w:val="left" w:pos="720"/>
        </w:tabs>
        <w:jc w:val="both"/>
        <w:rPr>
          <w:rFonts w:cs="Arial"/>
          <w:szCs w:val="24"/>
        </w:rPr>
      </w:pPr>
      <w:r w:rsidRPr="00E9019F">
        <w:rPr>
          <w:rFonts w:cs="Arial"/>
          <w:szCs w:val="24"/>
        </w:rPr>
        <w:t xml:space="preserve">Les utilisateurs doivent noter que R = 1 000 poids </w:t>
      </w:r>
      <w:proofErr w:type="spellStart"/>
      <w:r w:rsidRPr="00E9019F">
        <w:rPr>
          <w:rFonts w:cs="Arial"/>
          <w:szCs w:val="24"/>
        </w:rPr>
        <w:t>bootstrap</w:t>
      </w:r>
      <w:proofErr w:type="spellEnd"/>
      <w:r w:rsidRPr="00E9019F">
        <w:rPr>
          <w:rFonts w:cs="Arial"/>
          <w:szCs w:val="24"/>
        </w:rPr>
        <w:t xml:space="preserve"> sont fournis avec le FMGD et devraient être utilisés pour l'estimation de la variance pour toutes les estimations. Les utilisateurs doivent également noter que les estimations de la variance calculées avec les poids </w:t>
      </w:r>
      <w:proofErr w:type="spellStart"/>
      <w:r w:rsidRPr="00E9019F">
        <w:rPr>
          <w:rFonts w:cs="Arial"/>
          <w:szCs w:val="24"/>
        </w:rPr>
        <w:t>bootstraps</w:t>
      </w:r>
      <w:proofErr w:type="spellEnd"/>
      <w:r w:rsidRPr="00E9019F">
        <w:rPr>
          <w:rFonts w:cs="Arial"/>
          <w:szCs w:val="24"/>
        </w:rPr>
        <w:t xml:space="preserve"> du FMGD seront plus petites que les estimations de la variance publiées par Statistique Canada pour l'</w:t>
      </w:r>
      <w:r w:rsidR="00F238F2" w:rsidRPr="00E9019F">
        <w:rPr>
          <w:rFonts w:cs="Arial"/>
          <w:szCs w:val="24"/>
        </w:rPr>
        <w:t>E</w:t>
      </w:r>
      <w:r w:rsidRPr="00E9019F">
        <w:rPr>
          <w:rFonts w:cs="Arial"/>
          <w:szCs w:val="24"/>
        </w:rPr>
        <w:t xml:space="preserve">CL. La plus grande différence se produit pour les variances calculées avec moins de 100 observations. La différence dans les estimations de la variance est due aux différentes méthodologies utilisées pour produire les répétitions </w:t>
      </w:r>
      <w:proofErr w:type="spellStart"/>
      <w:r w:rsidRPr="00E9019F">
        <w:rPr>
          <w:rFonts w:cs="Arial"/>
          <w:szCs w:val="24"/>
        </w:rPr>
        <w:t>bootstrap</w:t>
      </w:r>
      <w:proofErr w:type="spellEnd"/>
      <w:r w:rsidRPr="00E9019F">
        <w:rPr>
          <w:rFonts w:cs="Arial"/>
          <w:szCs w:val="24"/>
        </w:rPr>
        <w:t xml:space="preserve">. Les poids </w:t>
      </w:r>
      <w:proofErr w:type="spellStart"/>
      <w:r w:rsidRPr="00E9019F">
        <w:rPr>
          <w:rFonts w:cs="Arial"/>
          <w:szCs w:val="24"/>
        </w:rPr>
        <w:t>bootstrap</w:t>
      </w:r>
      <w:proofErr w:type="spellEnd"/>
      <w:r w:rsidRPr="00E9019F">
        <w:rPr>
          <w:rFonts w:cs="Arial"/>
          <w:szCs w:val="24"/>
        </w:rPr>
        <w:t xml:space="preserve"> généralisés qui sont inclus dans le FMGD sont utilisés pour protéger la confidentialité des répondants à l'enquête. Pour l'information sur les progiciels statistiques pour l'estimation de la variance, veuillez consulter la section 7.4.</w:t>
      </w:r>
    </w:p>
    <w:p w14:paraId="126A53B1" w14:textId="77777777" w:rsidR="00BE2212" w:rsidRPr="00E9019F" w:rsidRDefault="00BE2212" w:rsidP="00C47B64">
      <w:pPr>
        <w:widowControl/>
      </w:pPr>
    </w:p>
    <w:p w14:paraId="141974A3" w14:textId="68968970" w:rsidR="00BE2212" w:rsidRPr="00E9019F" w:rsidRDefault="00CB53FC" w:rsidP="00C47B64">
      <w:pPr>
        <w:pStyle w:val="Heading2"/>
        <w:widowControl/>
      </w:pPr>
      <w:bookmarkStart w:id="40" w:name="_Toc62021797"/>
      <w:bookmarkStart w:id="41" w:name="_Toc208477836"/>
      <w:r w:rsidRPr="00E9019F">
        <w:lastRenderedPageBreak/>
        <w:t xml:space="preserve">3.3 </w:t>
      </w:r>
      <w:bookmarkEnd w:id="40"/>
      <w:r w:rsidRPr="00E9019F">
        <w:t>Erreurs non dues à l’échantillonnage</w:t>
      </w:r>
      <w:bookmarkEnd w:id="41"/>
    </w:p>
    <w:p w14:paraId="2F9C41B2" w14:textId="77777777" w:rsidR="00BE2212" w:rsidRPr="00E9019F" w:rsidRDefault="00BE2212" w:rsidP="00C47B64">
      <w:pPr>
        <w:widowControl/>
      </w:pPr>
    </w:p>
    <w:p w14:paraId="2BC16562" w14:textId="77777777" w:rsidR="00116746" w:rsidRPr="00E9019F" w:rsidRDefault="00116746" w:rsidP="00116746">
      <w:pPr>
        <w:widowControl/>
      </w:pPr>
      <w:r w:rsidRPr="00E9019F">
        <w:t>Des erreurs non dues à l’échantillonnage se produisent parce que certains facteurs</w:t>
      </w:r>
    </w:p>
    <w:p w14:paraId="04A7B7B7" w14:textId="629171F1" w:rsidR="00116746" w:rsidRPr="00E9019F" w:rsidRDefault="00116746" w:rsidP="00116746">
      <w:pPr>
        <w:widowControl/>
      </w:pPr>
      <w:proofErr w:type="gramStart"/>
      <w:r w:rsidRPr="00E9019F">
        <w:t>rendent</w:t>
      </w:r>
      <w:proofErr w:type="gramEnd"/>
      <w:r w:rsidRPr="00E9019F">
        <w:t xml:space="preserve"> difficile l’obtention de réponses exactes ou de réponses qui demeurent exactes</w:t>
      </w:r>
    </w:p>
    <w:p w14:paraId="313F8FDE" w14:textId="77777777" w:rsidR="00116746" w:rsidRPr="00E9019F" w:rsidRDefault="00116746" w:rsidP="00116746">
      <w:pPr>
        <w:widowControl/>
      </w:pPr>
      <w:proofErr w:type="gramStart"/>
      <w:r w:rsidRPr="00E9019F">
        <w:t>tout</w:t>
      </w:r>
      <w:proofErr w:type="gramEnd"/>
      <w:r w:rsidRPr="00E9019F">
        <w:t xml:space="preserve"> au long du traitement. Contrairement à l’erreur d’échantillonnage, l’erreur non due à</w:t>
      </w:r>
    </w:p>
    <w:p w14:paraId="6E7F0DD0" w14:textId="77777777" w:rsidR="00116746" w:rsidRPr="00E9019F" w:rsidRDefault="00116746" w:rsidP="00116746">
      <w:pPr>
        <w:widowControl/>
      </w:pPr>
      <w:proofErr w:type="gramStart"/>
      <w:r w:rsidRPr="00E9019F">
        <w:t>l’échantillonnage</w:t>
      </w:r>
      <w:proofErr w:type="gramEnd"/>
      <w:r w:rsidRPr="00E9019F">
        <w:t xml:space="preserve"> n’est pas facilement quantifiable. On peut dégager quatre types</w:t>
      </w:r>
    </w:p>
    <w:p w14:paraId="1B41E06C" w14:textId="77777777" w:rsidR="00116746" w:rsidRPr="00E9019F" w:rsidRDefault="00116746" w:rsidP="00116746">
      <w:pPr>
        <w:widowControl/>
      </w:pPr>
      <w:proofErr w:type="gramStart"/>
      <w:r w:rsidRPr="00E9019F">
        <w:t>d’erreurs</w:t>
      </w:r>
      <w:proofErr w:type="gramEnd"/>
      <w:r w:rsidRPr="00E9019F">
        <w:t xml:space="preserve"> non dues à l’échantillonnage : les erreurs de couverture, les erreurs de</w:t>
      </w:r>
    </w:p>
    <w:p w14:paraId="494B4C73" w14:textId="77777777" w:rsidR="00116746" w:rsidRPr="00E9019F" w:rsidRDefault="00116746" w:rsidP="00116746">
      <w:pPr>
        <w:widowControl/>
      </w:pPr>
      <w:proofErr w:type="gramStart"/>
      <w:r w:rsidRPr="00E9019F">
        <w:t>réponse</w:t>
      </w:r>
      <w:proofErr w:type="gramEnd"/>
      <w:r w:rsidRPr="00E9019F">
        <w:t>, les erreurs de traitement et les erreurs de non-réponse. Les erreurs de</w:t>
      </w:r>
    </w:p>
    <w:p w14:paraId="68C0C0F9" w14:textId="77777777" w:rsidR="00116746" w:rsidRPr="00E9019F" w:rsidRDefault="00116746" w:rsidP="00116746">
      <w:pPr>
        <w:widowControl/>
      </w:pPr>
      <w:proofErr w:type="gramStart"/>
      <w:r w:rsidRPr="00E9019F">
        <w:t>couverture</w:t>
      </w:r>
      <w:proofErr w:type="gramEnd"/>
      <w:r w:rsidRPr="00E9019F">
        <w:t xml:space="preserve"> découlent d’une représentation inadéquate de la population cible à partir des</w:t>
      </w:r>
    </w:p>
    <w:p w14:paraId="45B8118F" w14:textId="77777777" w:rsidR="00116746" w:rsidRPr="00E9019F" w:rsidRDefault="00116746" w:rsidP="00116746">
      <w:pPr>
        <w:widowControl/>
      </w:pPr>
      <w:proofErr w:type="gramStart"/>
      <w:r w:rsidRPr="00E9019F">
        <w:t>unités</w:t>
      </w:r>
      <w:proofErr w:type="gramEnd"/>
      <w:r w:rsidRPr="00E9019F">
        <w:t xml:space="preserve"> de la base de sondage. Les erreurs de réponse correspondent au manque</w:t>
      </w:r>
    </w:p>
    <w:p w14:paraId="41867384" w14:textId="77777777" w:rsidR="00116746" w:rsidRPr="00E9019F" w:rsidRDefault="00116746" w:rsidP="00116746">
      <w:pPr>
        <w:widowControl/>
      </w:pPr>
      <w:proofErr w:type="gramStart"/>
      <w:r w:rsidRPr="00E9019F">
        <w:t>d’exactitude</w:t>
      </w:r>
      <w:proofErr w:type="gramEnd"/>
      <w:r w:rsidRPr="00E9019F">
        <w:t xml:space="preserve"> de l’information fournie par le répondant. Des erreurs peuvent survenir</w:t>
      </w:r>
    </w:p>
    <w:p w14:paraId="5E0A5D40" w14:textId="77777777" w:rsidR="00116746" w:rsidRPr="00E9019F" w:rsidRDefault="00116746" w:rsidP="00116746">
      <w:pPr>
        <w:widowControl/>
      </w:pPr>
      <w:proofErr w:type="gramStart"/>
      <w:r w:rsidRPr="00E9019F">
        <w:t>durant</w:t>
      </w:r>
      <w:proofErr w:type="gramEnd"/>
      <w:r w:rsidRPr="00E9019F">
        <w:t xml:space="preserve"> les différentes étapes de traitement telles que la saisie, le codage, la vérification,</w:t>
      </w:r>
    </w:p>
    <w:p w14:paraId="2E757D24" w14:textId="424592F1" w:rsidR="00CA108A" w:rsidRPr="00E9019F" w:rsidRDefault="00116746" w:rsidP="00BE5B13">
      <w:pPr>
        <w:widowControl/>
        <w:rPr>
          <w:snapToGrid/>
        </w:rPr>
      </w:pPr>
      <w:proofErr w:type="gramStart"/>
      <w:r w:rsidRPr="00E9019F">
        <w:t>l’imputation</w:t>
      </w:r>
      <w:proofErr w:type="gramEnd"/>
      <w:r w:rsidRPr="00E9019F">
        <w:t xml:space="preserve"> des non-réponses partielles, la pondération et la totalisation.</w:t>
      </w:r>
      <w:r w:rsidRPr="00E9019F" w:rsidDel="00116746">
        <w:t xml:space="preserve"> </w:t>
      </w:r>
    </w:p>
    <w:p w14:paraId="3FDB52F2" w14:textId="23AD89FE" w:rsidR="00BE2212" w:rsidRPr="00E9019F" w:rsidRDefault="00BE2212" w:rsidP="00C47B64">
      <w:pPr>
        <w:pStyle w:val="Heading3"/>
        <w:widowControl/>
      </w:pPr>
      <w:bookmarkStart w:id="42" w:name="_Toc62021798"/>
      <w:bookmarkStart w:id="43" w:name="_Toc208477837"/>
      <w:r w:rsidRPr="00E9019F">
        <w:t xml:space="preserve">a. </w:t>
      </w:r>
      <w:bookmarkEnd w:id="42"/>
      <w:r w:rsidRPr="00E9019F">
        <w:t>Erreurs de couverture</w:t>
      </w:r>
      <w:bookmarkEnd w:id="43"/>
    </w:p>
    <w:p w14:paraId="5C09F371" w14:textId="77777777" w:rsidR="00BE2212" w:rsidRPr="00E9019F" w:rsidRDefault="00BE2212" w:rsidP="00C47B64">
      <w:pPr>
        <w:widowControl/>
      </w:pPr>
    </w:p>
    <w:p w14:paraId="0B5C4E36" w14:textId="77777777" w:rsidR="00116746" w:rsidRPr="00E9019F" w:rsidRDefault="00116746" w:rsidP="00116746">
      <w:pPr>
        <w:widowControl/>
      </w:pPr>
      <w:r w:rsidRPr="00E9019F">
        <w:t>Les erreurs de couverture comprennent les omissions, l’inclusion d’unités erronées, les</w:t>
      </w:r>
    </w:p>
    <w:p w14:paraId="6F3120CA" w14:textId="77777777" w:rsidR="00116746" w:rsidRPr="00E9019F" w:rsidRDefault="00116746" w:rsidP="00116746">
      <w:pPr>
        <w:widowControl/>
      </w:pPr>
      <w:proofErr w:type="gramStart"/>
      <w:r w:rsidRPr="00E9019F">
        <w:t>enregistrements</w:t>
      </w:r>
      <w:proofErr w:type="gramEnd"/>
      <w:r w:rsidRPr="00E9019F">
        <w:t xml:space="preserve"> en double et les erreurs de classification d’unités dans la base de</w:t>
      </w:r>
    </w:p>
    <w:p w14:paraId="4AC3E7E8" w14:textId="77777777" w:rsidR="00116746" w:rsidRPr="00E9019F" w:rsidRDefault="00116746" w:rsidP="00116746">
      <w:pPr>
        <w:widowControl/>
      </w:pPr>
      <w:proofErr w:type="gramStart"/>
      <w:r w:rsidRPr="00E9019F">
        <w:t>sondage</w:t>
      </w:r>
      <w:proofErr w:type="gramEnd"/>
      <w:r w:rsidRPr="00E9019F">
        <w:t>. Elles peuvent être le résultat d’une liste et d’une couverture inexactes de la</w:t>
      </w:r>
    </w:p>
    <w:p w14:paraId="58A4994E" w14:textId="77777777" w:rsidR="00116746" w:rsidRPr="00E9019F" w:rsidRDefault="00116746" w:rsidP="00116746">
      <w:pPr>
        <w:widowControl/>
      </w:pPr>
      <w:proofErr w:type="gramStart"/>
      <w:r w:rsidRPr="00E9019F">
        <w:t>population</w:t>
      </w:r>
      <w:proofErr w:type="gramEnd"/>
      <w:r w:rsidRPr="00E9019F">
        <w:t xml:space="preserve">. Elles </w:t>
      </w:r>
      <w:proofErr w:type="gramStart"/>
      <w:r w:rsidRPr="00E9019F">
        <w:t>ont</w:t>
      </w:r>
      <w:proofErr w:type="gramEnd"/>
      <w:r w:rsidRPr="00E9019F">
        <w:t xml:space="preserve"> des répercussions sur chaque estimation d’enquête et</w:t>
      </w:r>
    </w:p>
    <w:p w14:paraId="3D9A2000" w14:textId="77777777" w:rsidR="00116746" w:rsidRPr="00E9019F" w:rsidRDefault="00116746" w:rsidP="00116746">
      <w:pPr>
        <w:widowControl/>
      </w:pPr>
      <w:proofErr w:type="gramStart"/>
      <w:r w:rsidRPr="00E9019F">
        <w:t>représentent</w:t>
      </w:r>
      <w:proofErr w:type="gramEnd"/>
      <w:r w:rsidRPr="00E9019F">
        <w:t>, par conséquent, l’un des plus importants types d’erreurs. Elles peuvent</w:t>
      </w:r>
    </w:p>
    <w:p w14:paraId="5CCA7198" w14:textId="77777777" w:rsidR="00116746" w:rsidRPr="00E9019F" w:rsidRDefault="00116746" w:rsidP="00116746">
      <w:pPr>
        <w:widowControl/>
      </w:pPr>
      <w:proofErr w:type="gramStart"/>
      <w:r w:rsidRPr="00E9019F">
        <w:t>introduire</w:t>
      </w:r>
      <w:proofErr w:type="gramEnd"/>
      <w:r w:rsidRPr="00E9019F">
        <w:t xml:space="preserve"> un biais, et les répercussions peuvent varier pour différents sous-groupes de</w:t>
      </w:r>
    </w:p>
    <w:p w14:paraId="5D74CD00" w14:textId="77777777" w:rsidR="00116746" w:rsidRPr="00E9019F" w:rsidRDefault="00116746" w:rsidP="00116746">
      <w:pPr>
        <w:widowControl/>
      </w:pPr>
      <w:proofErr w:type="gramStart"/>
      <w:r w:rsidRPr="00E9019F">
        <w:t>la</w:t>
      </w:r>
      <w:proofErr w:type="gramEnd"/>
      <w:r w:rsidRPr="00E9019F">
        <w:t xml:space="preserve"> population. Ces erreurs sont souvent systématiques. Le calage des poids d’enquête</w:t>
      </w:r>
    </w:p>
    <w:p w14:paraId="348C035D" w14:textId="09EEB8ED" w:rsidR="00CA108A" w:rsidRPr="00E9019F" w:rsidRDefault="00116746" w:rsidP="00C47B64">
      <w:pPr>
        <w:widowControl/>
      </w:pPr>
      <w:proofErr w:type="gramStart"/>
      <w:r w:rsidRPr="00E9019F">
        <w:t>est</w:t>
      </w:r>
      <w:proofErr w:type="gramEnd"/>
      <w:r w:rsidRPr="00E9019F">
        <w:t xml:space="preserve"> souvent utilisé pour tenter de corriger les erreurs de couverture. </w:t>
      </w:r>
      <w:r w:rsidR="00C121DC" w:rsidRPr="00E9019F">
        <w:t xml:space="preserve">Le taux de glissement constitue une mesure de l’erreur de couverture de l’enquête. On le définit comme étant la différence en pourcentage entre les totaux de contrôle (estimations </w:t>
      </w:r>
      <w:proofErr w:type="spellStart"/>
      <w:r w:rsidR="00C121DC" w:rsidRPr="00E9019F">
        <w:t>postcensitaires</w:t>
      </w:r>
      <w:proofErr w:type="spellEnd"/>
      <w:r w:rsidR="00C121DC" w:rsidRPr="00E9019F">
        <w:t xml:space="preserve"> de la population) et les comptes pondérés de l’échantillon (avant le calage).</w:t>
      </w:r>
      <w:r w:rsidRPr="00E9019F">
        <w:t xml:space="preserve"> Les effets</w:t>
      </w:r>
      <w:r w:rsidR="00C121DC" w:rsidRPr="00E9019F">
        <w:t xml:space="preserve"> </w:t>
      </w:r>
      <w:r w:rsidRPr="00E9019F">
        <w:t>subis peuvent provenir de divers facteurs. Un taux de glissement positif apparaît</w:t>
      </w:r>
      <w:r w:rsidR="00C121DC" w:rsidRPr="00E9019F">
        <w:t xml:space="preserve"> </w:t>
      </w:r>
      <w:r w:rsidRPr="00E9019F">
        <w:t>souvent à la suite d’un sous-dénombrement, lorsque la base de sondage comprend une</w:t>
      </w:r>
      <w:r w:rsidR="00C121DC" w:rsidRPr="00E9019F">
        <w:t xml:space="preserve"> </w:t>
      </w:r>
      <w:r w:rsidRPr="00E9019F">
        <w:t>représentation inadéquate de certains segments de la population cible. Un taux de</w:t>
      </w:r>
      <w:r w:rsidR="00C121DC" w:rsidRPr="00E9019F">
        <w:t xml:space="preserve"> </w:t>
      </w:r>
      <w:r w:rsidRPr="00E9019F">
        <w:t>glissement négatif peut survenir en raison d’un enregistrement en double dans la base</w:t>
      </w:r>
      <w:r w:rsidR="00C121DC" w:rsidRPr="00E9019F">
        <w:t xml:space="preserve"> </w:t>
      </w:r>
      <w:r w:rsidRPr="00E9019F">
        <w:t xml:space="preserve">ou </w:t>
      </w:r>
      <w:proofErr w:type="gramStart"/>
      <w:r w:rsidRPr="00E9019F">
        <w:t>d’un certain volet</w:t>
      </w:r>
      <w:r w:rsidR="00690EE1" w:rsidRPr="00E9019F">
        <w:t>s</w:t>
      </w:r>
      <w:proofErr w:type="gramEnd"/>
      <w:r w:rsidRPr="00E9019F">
        <w:t xml:space="preserve"> du processus de pondération qui représente à l’excès certains</w:t>
      </w:r>
      <w:r w:rsidR="00C121DC" w:rsidRPr="00E9019F">
        <w:t xml:space="preserve"> </w:t>
      </w:r>
      <w:r w:rsidRPr="00E9019F">
        <w:t>groupes après prise en compte des déséquilibres de l’échantillonnage. En 2022, le taux</w:t>
      </w:r>
      <w:r w:rsidR="00C121DC" w:rsidRPr="00E9019F">
        <w:t xml:space="preserve"> </w:t>
      </w:r>
      <w:r w:rsidRPr="00E9019F">
        <w:t xml:space="preserve">de glissement au niveau de la personne de l’ECL, pour les 10 provinces, </w:t>
      </w:r>
      <w:proofErr w:type="spellStart"/>
      <w:r w:rsidRPr="00E9019F">
        <w:t>étaitde</w:t>
      </w:r>
      <w:proofErr w:type="spellEnd"/>
      <w:r w:rsidRPr="00E9019F">
        <w:t xml:space="preserve"> -5,99 %.</w:t>
      </w:r>
      <w:r w:rsidRPr="00E9019F" w:rsidDel="00116746">
        <w:t xml:space="preserve"> </w:t>
      </w:r>
    </w:p>
    <w:p w14:paraId="3B4C67D4" w14:textId="6A8A9274" w:rsidR="00BE2212" w:rsidRPr="00E9019F" w:rsidRDefault="00BE2212" w:rsidP="00C47B64">
      <w:pPr>
        <w:pStyle w:val="Heading3"/>
        <w:widowControl/>
      </w:pPr>
      <w:bookmarkStart w:id="44" w:name="_Toc208477838"/>
      <w:r w:rsidRPr="00E9019F">
        <w:t>b. Erreurs de réponse</w:t>
      </w:r>
      <w:bookmarkEnd w:id="44"/>
    </w:p>
    <w:p w14:paraId="7D380428" w14:textId="77777777" w:rsidR="00BE2212" w:rsidRPr="00E9019F" w:rsidRDefault="00BE2212" w:rsidP="00C47B64">
      <w:pPr>
        <w:widowControl/>
      </w:pPr>
    </w:p>
    <w:p w14:paraId="7547725A" w14:textId="77777777" w:rsidR="00116746" w:rsidRPr="00E9019F" w:rsidRDefault="00116746" w:rsidP="00116746">
      <w:pPr>
        <w:widowControl/>
      </w:pPr>
      <w:r w:rsidRPr="00E9019F">
        <w:t>Les erreurs de réponse correspondent au manque d’exactitude de l’information fournie</w:t>
      </w:r>
    </w:p>
    <w:p w14:paraId="50FACE65" w14:textId="77777777" w:rsidR="00116746" w:rsidRPr="00E9019F" w:rsidRDefault="00116746" w:rsidP="00116746">
      <w:pPr>
        <w:widowControl/>
      </w:pPr>
      <w:proofErr w:type="gramStart"/>
      <w:r w:rsidRPr="00E9019F">
        <w:t>par</w:t>
      </w:r>
      <w:proofErr w:type="gramEnd"/>
      <w:r w:rsidRPr="00E9019F">
        <w:t xml:space="preserve"> le répondant. Les erreurs de réponse peuvent être attribuables à de nombreux</w:t>
      </w:r>
    </w:p>
    <w:p w14:paraId="40CCE184" w14:textId="77777777" w:rsidR="00116746" w:rsidRPr="00E9019F" w:rsidRDefault="00116746" w:rsidP="00116746">
      <w:pPr>
        <w:widowControl/>
      </w:pPr>
      <w:proofErr w:type="gramStart"/>
      <w:r w:rsidRPr="00E9019F">
        <w:t>facteurs</w:t>
      </w:r>
      <w:proofErr w:type="gramEnd"/>
      <w:r w:rsidRPr="00E9019F">
        <w:t>, comme un questionnaire mal conçu, une interprétation erronée des questions</w:t>
      </w:r>
    </w:p>
    <w:p w14:paraId="0EF46337" w14:textId="77777777" w:rsidR="00116746" w:rsidRPr="00E9019F" w:rsidRDefault="00116746" w:rsidP="00116746">
      <w:pPr>
        <w:widowControl/>
      </w:pPr>
      <w:proofErr w:type="gramStart"/>
      <w:r w:rsidRPr="00E9019F">
        <w:t>de</w:t>
      </w:r>
      <w:proofErr w:type="gramEnd"/>
      <w:r w:rsidRPr="00E9019F">
        <w:t xml:space="preserve"> la part des intervieweurs ou des répondants, ou une déclaration fausse des</w:t>
      </w:r>
    </w:p>
    <w:p w14:paraId="508EFBC9" w14:textId="77777777" w:rsidR="00116746" w:rsidRPr="00E9019F" w:rsidRDefault="00116746" w:rsidP="00116746">
      <w:pPr>
        <w:widowControl/>
      </w:pPr>
      <w:proofErr w:type="gramStart"/>
      <w:r w:rsidRPr="00E9019F">
        <w:lastRenderedPageBreak/>
        <w:t>répondants</w:t>
      </w:r>
      <w:proofErr w:type="gramEnd"/>
      <w:r w:rsidRPr="00E9019F">
        <w:t>. Ces erreurs peuvent entraîner un biais systématique si elles ne sont pas</w:t>
      </w:r>
    </w:p>
    <w:p w14:paraId="185E40D0" w14:textId="77777777" w:rsidR="00116746" w:rsidRPr="00E9019F" w:rsidRDefault="00116746" w:rsidP="00116746">
      <w:pPr>
        <w:widowControl/>
      </w:pPr>
      <w:proofErr w:type="gramStart"/>
      <w:r w:rsidRPr="00E9019F">
        <w:t>aléatoires</w:t>
      </w:r>
      <w:proofErr w:type="gramEnd"/>
      <w:r w:rsidRPr="00E9019F">
        <w:t>. D’énormes efforts ont été déployés dans le cadre de l’ECL pour réduire</w:t>
      </w:r>
    </w:p>
    <w:p w14:paraId="72E92987" w14:textId="77777777" w:rsidR="00116746" w:rsidRPr="00E9019F" w:rsidRDefault="00116746" w:rsidP="00116746">
      <w:pPr>
        <w:widowControl/>
      </w:pPr>
      <w:proofErr w:type="gramStart"/>
      <w:r w:rsidRPr="00E9019F">
        <w:t>l’occurrence</w:t>
      </w:r>
      <w:proofErr w:type="gramEnd"/>
      <w:r w:rsidRPr="00E9019F">
        <w:t xml:space="preserve"> de l’erreur de réponse. Parmi les mesures prises pour minimiser l’erreur de</w:t>
      </w:r>
    </w:p>
    <w:p w14:paraId="75EB0232" w14:textId="77777777" w:rsidR="00116746" w:rsidRPr="00E9019F" w:rsidRDefault="00116746" w:rsidP="00116746">
      <w:pPr>
        <w:widowControl/>
      </w:pPr>
      <w:proofErr w:type="gramStart"/>
      <w:r w:rsidRPr="00E9019F">
        <w:t>réponse</w:t>
      </w:r>
      <w:proofErr w:type="gramEnd"/>
      <w:r w:rsidRPr="00E9019F">
        <w:t>, il y a l’examen et la mise à l’essai du questionnaire au moyen de méthodes</w:t>
      </w:r>
    </w:p>
    <w:p w14:paraId="53C03691" w14:textId="77777777" w:rsidR="00116746" w:rsidRPr="00E9019F" w:rsidRDefault="00116746" w:rsidP="00116746">
      <w:pPr>
        <w:widowControl/>
      </w:pPr>
      <w:proofErr w:type="gramStart"/>
      <w:r w:rsidRPr="00E9019F">
        <w:t>cognitives</w:t>
      </w:r>
      <w:proofErr w:type="gramEnd"/>
      <w:r w:rsidRPr="00E9019F">
        <w:t>, l’utilisation d’intervieweurs très qualifiés et bien formés, ainsi que la</w:t>
      </w:r>
    </w:p>
    <w:p w14:paraId="0FFA4301" w14:textId="77777777" w:rsidR="00116746" w:rsidRPr="00E9019F" w:rsidRDefault="00116746" w:rsidP="00116746">
      <w:pPr>
        <w:widowControl/>
      </w:pPr>
      <w:proofErr w:type="gramStart"/>
      <w:r w:rsidRPr="00E9019F">
        <w:t>supervision</w:t>
      </w:r>
      <w:proofErr w:type="gramEnd"/>
      <w:r w:rsidRPr="00E9019F">
        <w:t xml:space="preserve"> des intervieweurs pour déceler la mauvaise interprétation des directives ou</w:t>
      </w:r>
    </w:p>
    <w:p w14:paraId="2190AA76" w14:textId="1C1F4BC5" w:rsidR="00116746" w:rsidRPr="00E9019F" w:rsidRDefault="00116746" w:rsidP="00116746">
      <w:pPr>
        <w:widowControl/>
      </w:pPr>
      <w:proofErr w:type="gramStart"/>
      <w:r w:rsidRPr="00E9019F">
        <w:t>les</w:t>
      </w:r>
      <w:proofErr w:type="gramEnd"/>
      <w:r w:rsidRPr="00E9019F">
        <w:t xml:space="preserve"> problèmes touchant la conception du questionnaire. L’erreur de réponse peut aussi</w:t>
      </w:r>
    </w:p>
    <w:p w14:paraId="45E844C9" w14:textId="77777777" w:rsidR="00116746" w:rsidRPr="00E9019F" w:rsidRDefault="00116746" w:rsidP="00116746">
      <w:pPr>
        <w:widowControl/>
      </w:pPr>
      <w:proofErr w:type="gramStart"/>
      <w:r w:rsidRPr="00E9019F">
        <w:t>être</w:t>
      </w:r>
      <w:proofErr w:type="gramEnd"/>
      <w:r w:rsidRPr="00E9019F">
        <w:t xml:space="preserve"> attribuable aux répondants qui, volontairement ou non, ont donné de mauvaises</w:t>
      </w:r>
    </w:p>
    <w:p w14:paraId="3C7FB7F8" w14:textId="5D78D569" w:rsidR="00CA108A" w:rsidRPr="00E9019F" w:rsidRDefault="00116746" w:rsidP="00C47B64">
      <w:pPr>
        <w:widowControl/>
      </w:pPr>
      <w:proofErr w:type="gramStart"/>
      <w:r w:rsidRPr="00E9019F">
        <w:t>réponses</w:t>
      </w:r>
      <w:proofErr w:type="gramEnd"/>
      <w:r w:rsidRPr="00E9019F">
        <w:t>.</w:t>
      </w:r>
      <w:r w:rsidRPr="00E9019F" w:rsidDel="00116746">
        <w:t xml:space="preserve"> </w:t>
      </w:r>
    </w:p>
    <w:p w14:paraId="78D77535" w14:textId="53D20988" w:rsidR="00BE2212" w:rsidRPr="00E9019F" w:rsidRDefault="00BE2212" w:rsidP="00C47B64">
      <w:pPr>
        <w:pStyle w:val="Heading3"/>
        <w:widowControl/>
      </w:pPr>
      <w:bookmarkStart w:id="45" w:name="_Toc62021799"/>
      <w:bookmarkStart w:id="46" w:name="_Toc208477839"/>
      <w:r w:rsidRPr="00E9019F">
        <w:t xml:space="preserve">c. </w:t>
      </w:r>
      <w:bookmarkEnd w:id="45"/>
      <w:r w:rsidRPr="00E9019F">
        <w:t>Erreurs de non-réponse</w:t>
      </w:r>
      <w:bookmarkEnd w:id="46"/>
    </w:p>
    <w:p w14:paraId="7CB85B3A" w14:textId="77777777" w:rsidR="00BE2212" w:rsidRPr="00E9019F" w:rsidRDefault="00BE2212" w:rsidP="0067730A">
      <w:pPr>
        <w:keepNext/>
        <w:widowControl/>
      </w:pPr>
    </w:p>
    <w:p w14:paraId="5C990457" w14:textId="77777777" w:rsidR="00116746" w:rsidRPr="00E9019F" w:rsidRDefault="00116746" w:rsidP="00116746">
      <w:pPr>
        <w:keepNext/>
        <w:widowControl/>
      </w:pPr>
      <w:r w:rsidRPr="00E9019F">
        <w:t>Les erreurs de non-réponse découlent du fait que certains répondants potentiels ne</w:t>
      </w:r>
    </w:p>
    <w:p w14:paraId="754856B1" w14:textId="77777777" w:rsidR="00116746" w:rsidRPr="00E9019F" w:rsidRDefault="00116746" w:rsidP="00116746">
      <w:pPr>
        <w:keepNext/>
        <w:widowControl/>
      </w:pPr>
      <w:proofErr w:type="gramStart"/>
      <w:r w:rsidRPr="00E9019F">
        <w:t>fournissent</w:t>
      </w:r>
      <w:proofErr w:type="gramEnd"/>
      <w:r w:rsidRPr="00E9019F">
        <w:t xml:space="preserve"> pas l’information nécessaire ou que l’information fournie s’avère inutilisable.</w:t>
      </w:r>
    </w:p>
    <w:p w14:paraId="7332C360" w14:textId="77777777" w:rsidR="00116746" w:rsidRPr="00E9019F" w:rsidRDefault="00116746" w:rsidP="00116746">
      <w:pPr>
        <w:keepNext/>
        <w:widowControl/>
      </w:pPr>
      <w:r w:rsidRPr="00E9019F">
        <w:t>Le principal impact de la non-réponse sur la qualité des données est qu’elle peut</w:t>
      </w:r>
    </w:p>
    <w:p w14:paraId="75723631" w14:textId="60CD3709" w:rsidR="00BE2212" w:rsidRPr="00E9019F" w:rsidRDefault="00116746" w:rsidP="009038F6">
      <w:pPr>
        <w:keepNext/>
        <w:widowControl/>
      </w:pPr>
      <w:proofErr w:type="gramStart"/>
      <w:r w:rsidRPr="00E9019F">
        <w:t>introduire</w:t>
      </w:r>
      <w:proofErr w:type="gramEnd"/>
      <w:r w:rsidRPr="00E9019F">
        <w:t xml:space="preserve"> un biais dans les estimations. Cela survient si les caractéristiques des </w:t>
      </w:r>
      <w:proofErr w:type="spellStart"/>
      <w:r w:rsidRPr="00E9019F">
        <w:t>nonrépondants</w:t>
      </w:r>
      <w:proofErr w:type="spellEnd"/>
      <w:r w:rsidR="009038F6" w:rsidRPr="00E9019F">
        <w:t xml:space="preserve"> </w:t>
      </w:r>
      <w:r w:rsidRPr="00E9019F">
        <w:t xml:space="preserve">diffèrent de celles des répondants d’une manière qui </w:t>
      </w:r>
      <w:proofErr w:type="gramStart"/>
      <w:r w:rsidRPr="00E9019F">
        <w:t>a</w:t>
      </w:r>
      <w:proofErr w:type="gramEnd"/>
      <w:r w:rsidRPr="00E9019F">
        <w:t xml:space="preserve"> des répercussions</w:t>
      </w:r>
      <w:r w:rsidR="009038F6" w:rsidRPr="00E9019F">
        <w:t xml:space="preserve"> </w:t>
      </w:r>
      <w:r w:rsidRPr="00E9019F">
        <w:t>sur les renseignements recueillis dans le cadre de l’enquête. Même s’il est possible de</w:t>
      </w:r>
      <w:r w:rsidR="009038F6" w:rsidRPr="00E9019F">
        <w:t xml:space="preserve"> </w:t>
      </w:r>
      <w:r w:rsidRPr="00E9019F">
        <w:t>calculer des taux de non-réponse, ils n’ont qu’une valeur indicative à l’égard de la</w:t>
      </w:r>
      <w:r w:rsidR="009038F6" w:rsidRPr="00E9019F">
        <w:t xml:space="preserve"> </w:t>
      </w:r>
      <w:r w:rsidRPr="00E9019F">
        <w:t>qualité des données, car ils ne permettent pas de mesurer l’importance du biais</w:t>
      </w:r>
      <w:r w:rsidR="009038F6" w:rsidRPr="00E9019F">
        <w:t xml:space="preserve"> </w:t>
      </w:r>
      <w:r w:rsidRPr="00E9019F">
        <w:t>introduit dans les estimations. L’ampleur du taux de non-réponse peut être considérée</w:t>
      </w:r>
      <w:r w:rsidR="009038F6" w:rsidRPr="00E9019F">
        <w:t xml:space="preserve"> </w:t>
      </w:r>
      <w:r w:rsidRPr="00E9019F">
        <w:t>comme une évaluation simple du risque de biais dans les estimations.</w:t>
      </w:r>
      <w:r w:rsidRPr="00E9019F" w:rsidDel="00116746">
        <w:t xml:space="preserve"> </w:t>
      </w:r>
    </w:p>
    <w:p w14:paraId="3995EA64" w14:textId="4859EFF6" w:rsidR="00BE2212" w:rsidRPr="00E9019F" w:rsidRDefault="00BE2212" w:rsidP="00C47B64">
      <w:pPr>
        <w:pStyle w:val="Heading3"/>
        <w:widowControl/>
      </w:pPr>
      <w:bookmarkStart w:id="47" w:name="_Toc62021800"/>
      <w:bookmarkStart w:id="48" w:name="_Toc208477840"/>
      <w:r w:rsidRPr="00E9019F">
        <w:t xml:space="preserve">d. </w:t>
      </w:r>
      <w:bookmarkEnd w:id="47"/>
      <w:r w:rsidRPr="00E9019F">
        <w:t>Erreurs de traitement</w:t>
      </w:r>
      <w:bookmarkEnd w:id="48"/>
    </w:p>
    <w:p w14:paraId="474DCA15" w14:textId="77777777" w:rsidR="00BE2212" w:rsidRPr="00E9019F" w:rsidRDefault="00BE2212" w:rsidP="00C47B64">
      <w:pPr>
        <w:widowControl/>
      </w:pPr>
    </w:p>
    <w:p w14:paraId="6DEA4230" w14:textId="54CF0317" w:rsidR="00BE2212" w:rsidRPr="00E9019F" w:rsidRDefault="00C6578F" w:rsidP="00C47B64">
      <w:pPr>
        <w:widowControl/>
      </w:pPr>
      <w:r w:rsidRPr="00E9019F">
        <w:t>Les erreurs de traitement sont associées aux activités menées une fois que les réponses ont été reçues. Elles comprennent toutes les activités de traitement suivant la collecte et précédant l’estimation. Elles peuvent se produire à n’importe quel</w:t>
      </w:r>
      <w:r w:rsidR="00D1799D" w:rsidRPr="00E9019F">
        <w:t>le</w:t>
      </w:r>
      <w:r w:rsidRPr="00E9019F">
        <w:t xml:space="preserve"> </w:t>
      </w:r>
      <w:r w:rsidR="00D1799D" w:rsidRPr="00E9019F">
        <w:t>étape</w:t>
      </w:r>
      <w:r w:rsidRPr="00E9019F">
        <w:t xml:space="preserve"> du traitement des données, par exemple, durant la saisie, le codage, la vérification, l’imputation, la pondération et la </w:t>
      </w:r>
      <w:r w:rsidR="00D1799D" w:rsidRPr="00E9019F">
        <w:t>totalisation</w:t>
      </w:r>
      <w:r w:rsidRPr="00E9019F">
        <w:t xml:space="preserve"> de données. Elles peuvent être aléatoires, comme toutes les autres erreurs, et accroître ainsi la variance des estimations de l’enquête, ou peuvent être systématiques et ajouter un biais. Il est difficile </w:t>
      </w:r>
      <w:r w:rsidR="00D1799D" w:rsidRPr="00E9019F">
        <w:t>de</w:t>
      </w:r>
      <w:r w:rsidRPr="00E9019F">
        <w:t xml:space="preserve"> mesure</w:t>
      </w:r>
      <w:r w:rsidR="00D1799D" w:rsidRPr="00E9019F">
        <w:t>r</w:t>
      </w:r>
      <w:r w:rsidRPr="00E9019F">
        <w:t xml:space="preserve"> directe</w:t>
      </w:r>
      <w:r w:rsidR="00D1799D" w:rsidRPr="00E9019F">
        <w:t>ment</w:t>
      </w:r>
      <w:r w:rsidRPr="00E9019F">
        <w:t xml:space="preserve"> </w:t>
      </w:r>
      <w:r w:rsidR="00D1799D" w:rsidRPr="00E9019F">
        <w:t>l</w:t>
      </w:r>
      <w:r w:rsidRPr="00E9019F">
        <w:t xml:space="preserve">es erreurs de traitement </w:t>
      </w:r>
      <w:r w:rsidR="00D1799D" w:rsidRPr="00E9019F">
        <w:t>et</w:t>
      </w:r>
      <w:r w:rsidRPr="00E9019F">
        <w:t xml:space="preserve"> de</w:t>
      </w:r>
      <w:r w:rsidR="00D1799D" w:rsidRPr="00E9019F">
        <w:t xml:space="preserve"> déterminer</w:t>
      </w:r>
      <w:r w:rsidRPr="00E9019F">
        <w:t xml:space="preserve"> leur incidence sur la qualité des données puisqu’elles sont souvent confondues avec d’autres types d’erreurs (non-réponse, mesure et couverture). L’utilisation d’un système de traitement généralisé réduit les erreurs de traitement </w:t>
      </w:r>
      <w:r w:rsidR="00D1799D" w:rsidRPr="00E9019F">
        <w:t>potentielles</w:t>
      </w:r>
      <w:r w:rsidRPr="00E9019F">
        <w:t xml:space="preserve">. Pour </w:t>
      </w:r>
      <w:r w:rsidR="00D1799D" w:rsidRPr="00E9019F">
        <w:t>minimiser</w:t>
      </w:r>
      <w:r w:rsidRPr="00E9019F">
        <w:t xml:space="preserve"> les erreurs, on effectue périodiquement des tests de diagnostic pour s’assurer que les résultats voulus sont obtenus.</w:t>
      </w:r>
    </w:p>
    <w:p w14:paraId="24B65D0D" w14:textId="77777777" w:rsidR="00CA108A" w:rsidRPr="00E9019F" w:rsidRDefault="00CA108A" w:rsidP="00C47B64">
      <w:pPr>
        <w:widowControl/>
      </w:pPr>
    </w:p>
    <w:p w14:paraId="4EFA2652" w14:textId="641AA802" w:rsidR="00BE2212" w:rsidRPr="00E9019F" w:rsidRDefault="00CB53FC" w:rsidP="00C47B64">
      <w:pPr>
        <w:pStyle w:val="Heading2"/>
        <w:widowControl/>
      </w:pPr>
      <w:bookmarkStart w:id="49" w:name="_Toc62021801"/>
      <w:bookmarkStart w:id="50" w:name="_Toc208477841"/>
      <w:r w:rsidRPr="00E9019F">
        <w:t xml:space="preserve">3.4 </w:t>
      </w:r>
      <w:bookmarkEnd w:id="49"/>
      <w:r w:rsidRPr="00E9019F">
        <w:t>Traitement des valeurs extrêmes</w:t>
      </w:r>
      <w:bookmarkEnd w:id="50"/>
    </w:p>
    <w:p w14:paraId="6D9CED6E" w14:textId="77777777" w:rsidR="00BE2212" w:rsidRPr="00E9019F" w:rsidRDefault="00BE2212" w:rsidP="00C47B64">
      <w:pPr>
        <w:widowControl/>
      </w:pPr>
    </w:p>
    <w:p w14:paraId="384D8667" w14:textId="201A077A" w:rsidR="00BE2212" w:rsidRPr="00E9019F" w:rsidRDefault="00446D88" w:rsidP="00C47B64">
      <w:pPr>
        <w:widowControl/>
      </w:pPr>
      <w:r w:rsidRPr="00E9019F">
        <w:lastRenderedPageBreak/>
        <w:t xml:space="preserve">Pour tout échantillon, la présence de valeurs extrêmes </w:t>
      </w:r>
      <w:r w:rsidR="005C0FFD" w:rsidRPr="00E9019F">
        <w:t>dans</w:t>
      </w:r>
      <w:r w:rsidRPr="00E9019F">
        <w:t xml:space="preserve"> la population peut influer sur les estimations de manière disproportionnée. Dans le cas de l’ECL, un système généralisé de Statistique Canada est utilisé. Ce système peut faire un recodage et appliquer des contrôles. Les processus de vérification sont bien définis au moyen de spécifications détaillées, par exemple des spécifications de vérification en ce qui concerne la cohérence et la relation et des spécifications </w:t>
      </w:r>
      <w:r w:rsidR="005C0FFD" w:rsidRPr="00E9019F">
        <w:t>relatives</w:t>
      </w:r>
      <w:r w:rsidRPr="00E9019F">
        <w:t xml:space="preserve"> </w:t>
      </w:r>
      <w:r w:rsidR="005C0FFD" w:rsidRPr="00E9019F">
        <w:t>aux</w:t>
      </w:r>
      <w:r w:rsidRPr="00E9019F">
        <w:t xml:space="preserve"> variables dérivées. La validation est réalisée lorsque </w:t>
      </w:r>
      <w:r w:rsidR="005C0FFD" w:rsidRPr="00E9019F">
        <w:t>c</w:t>
      </w:r>
      <w:r w:rsidRPr="00E9019F">
        <w:t>e</w:t>
      </w:r>
      <w:r w:rsidR="005C0FFD" w:rsidRPr="00E9019F">
        <w:t>s</w:t>
      </w:r>
      <w:r w:rsidRPr="00E9019F">
        <w:t xml:space="preserve"> processus </w:t>
      </w:r>
      <w:r w:rsidR="005C0FFD" w:rsidRPr="00E9019F">
        <w:t>sont terminés</w:t>
      </w:r>
      <w:r w:rsidRPr="00E9019F">
        <w:t xml:space="preserve"> afin de vérifier les mises à jour </w:t>
      </w:r>
      <w:r w:rsidR="00314060" w:rsidRPr="00E9019F">
        <w:t xml:space="preserve">apportées aux données et </w:t>
      </w:r>
      <w:r w:rsidR="00FB3D82" w:rsidRPr="00E9019F">
        <w:t>de veiller à ce</w:t>
      </w:r>
      <w:r w:rsidR="00314060" w:rsidRPr="00E9019F">
        <w:t xml:space="preserve"> qu’elles répondent aux</w:t>
      </w:r>
      <w:r w:rsidRPr="00E9019F">
        <w:t xml:space="preserve"> spécification</w:t>
      </w:r>
      <w:r w:rsidR="00314060" w:rsidRPr="00E9019F">
        <w:t>s</w:t>
      </w:r>
      <w:r w:rsidRPr="00E9019F">
        <w:t xml:space="preserve">. </w:t>
      </w:r>
      <w:r w:rsidR="005C0FFD" w:rsidRPr="00E9019F">
        <w:t>Toutes l</w:t>
      </w:r>
      <w:r w:rsidRPr="00E9019F">
        <w:t>es valeurs</w:t>
      </w:r>
      <w:r w:rsidR="005C0FFD" w:rsidRPr="00E9019F">
        <w:t>, y compris les valeurs</w:t>
      </w:r>
      <w:r w:rsidRPr="00E9019F">
        <w:t xml:space="preserve"> extrêmes</w:t>
      </w:r>
      <w:r w:rsidR="005C0FFD" w:rsidRPr="00E9019F">
        <w:t>,</w:t>
      </w:r>
      <w:r w:rsidRPr="00E9019F">
        <w:t xml:space="preserve"> sont traitées </w:t>
      </w:r>
      <w:r w:rsidR="005C0FFD" w:rsidRPr="00E9019F">
        <w:t>à l’intérieur de</w:t>
      </w:r>
      <w:r w:rsidRPr="00E9019F">
        <w:t xml:space="preserve"> ce cadre.</w:t>
      </w:r>
    </w:p>
    <w:p w14:paraId="2E662F26" w14:textId="77777777" w:rsidR="00CB53FC" w:rsidRPr="00E9019F" w:rsidRDefault="00CB53FC" w:rsidP="00C47B64">
      <w:pPr>
        <w:widowControl/>
      </w:pPr>
    </w:p>
    <w:p w14:paraId="120AF022" w14:textId="4FDBCAFB" w:rsidR="00BE2212" w:rsidRPr="00E9019F" w:rsidRDefault="00CB53FC" w:rsidP="00C47B64">
      <w:pPr>
        <w:pStyle w:val="Heading2"/>
        <w:widowControl/>
      </w:pPr>
      <w:bookmarkStart w:id="51" w:name="_Toc62021802"/>
      <w:bookmarkStart w:id="52" w:name="_Toc208477842"/>
      <w:r w:rsidRPr="00E9019F">
        <w:t xml:space="preserve">3.5 </w:t>
      </w:r>
      <w:bookmarkEnd w:id="51"/>
      <w:r w:rsidRPr="00E9019F">
        <w:t>Taux de réponse</w:t>
      </w:r>
      <w:bookmarkEnd w:id="52"/>
    </w:p>
    <w:p w14:paraId="48AB1142" w14:textId="77777777" w:rsidR="00BE2212" w:rsidRPr="00E9019F" w:rsidRDefault="00BE2212" w:rsidP="00C47B64">
      <w:pPr>
        <w:widowControl/>
      </w:pPr>
    </w:p>
    <w:p w14:paraId="074A1B67" w14:textId="5B5DC039" w:rsidR="00331DD8" w:rsidRPr="00E9019F" w:rsidRDefault="00331DD8" w:rsidP="00331DD8">
      <w:pPr>
        <w:widowControl/>
      </w:pPr>
      <w:r w:rsidRPr="00E9019F">
        <w:t>Ce ne sont pas tous les logements sélectionnés pour l’ECL qui faisaient partie du champ de l’enquête, c’est-à-dire que ce ne sont pas tous les logements qui étaient occupés par un ménage visé par l’enquête. Par exemple, certains logements étaient libres ou en construction, certains étaient occupés par des résidents temporaires seulement, certains étaient occupés par des ménages exclus de la population cible de l’enquête.</w:t>
      </w:r>
    </w:p>
    <w:p w14:paraId="43FC2067" w14:textId="77777777" w:rsidR="00331DD8" w:rsidRPr="00E9019F" w:rsidRDefault="00331DD8" w:rsidP="00331DD8">
      <w:pPr>
        <w:widowControl/>
      </w:pPr>
    </w:p>
    <w:p w14:paraId="4109F0C5" w14:textId="77777777" w:rsidR="00331DD8" w:rsidRPr="00E9019F" w:rsidRDefault="00331DD8" w:rsidP="00331DD8">
      <w:pPr>
        <w:widowControl/>
      </w:pPr>
      <w:r w:rsidRPr="00E9019F">
        <w:t>Le taux de réponse global pour l’ECL de 2022 a été de 47 %. Les taux de réponse ont</w:t>
      </w:r>
    </w:p>
    <w:p w14:paraId="4F59744A" w14:textId="0E8A6AAC" w:rsidR="00CA108A" w:rsidRPr="00E9019F" w:rsidRDefault="00331DD8" w:rsidP="00C47B64">
      <w:pPr>
        <w:widowControl/>
      </w:pPr>
      <w:proofErr w:type="gramStart"/>
      <w:r w:rsidRPr="00E9019F">
        <w:t>été</w:t>
      </w:r>
      <w:proofErr w:type="gramEnd"/>
      <w:r w:rsidRPr="00E9019F">
        <w:t xml:space="preserve"> calculés après suppression des unités hors du champ de l’enquête.</w:t>
      </w:r>
      <w:r w:rsidRPr="00E9019F" w:rsidDel="00331DD8">
        <w:t xml:space="preserve"> </w:t>
      </w:r>
    </w:p>
    <w:p w14:paraId="5722C3DC" w14:textId="7110F562" w:rsidR="00BE2212" w:rsidRPr="00E9019F" w:rsidRDefault="00BE2212" w:rsidP="00C47B64">
      <w:pPr>
        <w:pStyle w:val="Heading1"/>
        <w:widowControl/>
      </w:pPr>
      <w:bookmarkStart w:id="53" w:name="_Toc62021775"/>
      <w:bookmarkStart w:id="54" w:name="_Toc208477843"/>
      <w:r w:rsidRPr="00E9019F">
        <w:t xml:space="preserve">4. Principaux concepts </w:t>
      </w:r>
      <w:bookmarkEnd w:id="53"/>
      <w:r w:rsidRPr="00E9019F">
        <w:t>et d</w:t>
      </w:r>
      <w:r w:rsidR="00FC3E0A" w:rsidRPr="00E9019F">
        <w:t>é</w:t>
      </w:r>
      <w:r w:rsidRPr="00E9019F">
        <w:t>finitions de l’E</w:t>
      </w:r>
      <w:r w:rsidR="009D1CAF" w:rsidRPr="00E9019F">
        <w:t>nquête canadienne sur le logement</w:t>
      </w:r>
      <w:bookmarkEnd w:id="54"/>
    </w:p>
    <w:p w14:paraId="5BF131A9" w14:textId="1BDB8BC3" w:rsidR="00BE2212" w:rsidRPr="00E9019F" w:rsidRDefault="00BE2212" w:rsidP="00C47B64">
      <w:pPr>
        <w:pStyle w:val="Heading2"/>
        <w:widowControl/>
      </w:pPr>
      <w:bookmarkStart w:id="55" w:name="_Toc62021776"/>
      <w:bookmarkStart w:id="56" w:name="_Toc208477844"/>
      <w:r w:rsidRPr="00E9019F">
        <w:t xml:space="preserve">4.1 </w:t>
      </w:r>
      <w:bookmarkEnd w:id="55"/>
      <w:r w:rsidRPr="00E9019F">
        <w:t>Mode d</w:t>
      </w:r>
      <w:r w:rsidR="003038D6" w:rsidRPr="00E9019F">
        <w:t>’</w:t>
      </w:r>
      <w:r w:rsidRPr="00E9019F">
        <w:t>occupation</w:t>
      </w:r>
      <w:bookmarkEnd w:id="56"/>
    </w:p>
    <w:p w14:paraId="4F0B1535" w14:textId="77777777" w:rsidR="00BE2212" w:rsidRPr="00E9019F" w:rsidRDefault="00BE2212" w:rsidP="00C47B64">
      <w:pPr>
        <w:widowControl/>
      </w:pPr>
    </w:p>
    <w:p w14:paraId="71FA3A9F" w14:textId="6A5D4F18" w:rsidR="00BE2212" w:rsidRPr="00E9019F" w:rsidRDefault="00A159D1" w:rsidP="00C47B64">
      <w:pPr>
        <w:widowControl/>
      </w:pPr>
      <w:r w:rsidRPr="00E9019F">
        <w:t>Le «</w:t>
      </w:r>
      <w:r w:rsidR="003038D6" w:rsidRPr="00E9019F">
        <w:t> </w:t>
      </w:r>
      <w:r w:rsidRPr="00E9019F">
        <w:t>mode d</w:t>
      </w:r>
      <w:r w:rsidR="003038D6" w:rsidRPr="00E9019F">
        <w:t>’</w:t>
      </w:r>
      <w:r w:rsidRPr="00E9019F">
        <w:t>occupation</w:t>
      </w:r>
      <w:r w:rsidR="003038D6" w:rsidRPr="00E9019F">
        <w:t> </w:t>
      </w:r>
      <w:r w:rsidRPr="00E9019F">
        <w:t>» indique si le ménage possède ou loue son logement privé. Le logement privé peut être situé sur un terrain loué ou faire partie d</w:t>
      </w:r>
      <w:r w:rsidR="003038D6" w:rsidRPr="00E9019F">
        <w:t>’</w:t>
      </w:r>
      <w:r w:rsidRPr="00E9019F">
        <w:t>une copropriété (communément appelé condominium). On considère qu</w:t>
      </w:r>
      <w:r w:rsidR="003038D6" w:rsidRPr="00E9019F">
        <w:t>’</w:t>
      </w:r>
      <w:r w:rsidRPr="00E9019F">
        <w:t>un ménage possède son logement si l</w:t>
      </w:r>
      <w:r w:rsidR="003038D6" w:rsidRPr="00E9019F">
        <w:t>’</w:t>
      </w:r>
      <w:r w:rsidRPr="00E9019F">
        <w:t>un des membres du ménage est propriétaire du logement, même si la totalité du prix n</w:t>
      </w:r>
      <w:r w:rsidR="003038D6" w:rsidRPr="00E9019F">
        <w:t>’</w:t>
      </w:r>
      <w:r w:rsidRPr="00E9019F">
        <w:t>a pas été versée, par exemple si le logement est grevé d</w:t>
      </w:r>
      <w:r w:rsidR="003038D6" w:rsidRPr="00E9019F">
        <w:t>’</w:t>
      </w:r>
      <w:r w:rsidRPr="00E9019F">
        <w:t>une hypothèque ou d</w:t>
      </w:r>
      <w:r w:rsidR="003038D6" w:rsidRPr="00E9019F">
        <w:t>’</w:t>
      </w:r>
      <w:r w:rsidRPr="00E9019F">
        <w:t>une autre créance. On considère qu</w:t>
      </w:r>
      <w:r w:rsidR="003038D6" w:rsidRPr="00E9019F">
        <w:t>’</w:t>
      </w:r>
      <w:r w:rsidRPr="00E9019F">
        <w:t>un ménage loue son logement si aucun membre du ménage ne possède le logement. On considère qu</w:t>
      </w:r>
      <w:r w:rsidR="003038D6" w:rsidRPr="00E9019F">
        <w:t>’</w:t>
      </w:r>
      <w:r w:rsidRPr="00E9019F">
        <w:t>un ménage loue un logement même si le logement ne fait l</w:t>
      </w:r>
      <w:r w:rsidR="003038D6" w:rsidRPr="00E9019F">
        <w:t>’</w:t>
      </w:r>
      <w:r w:rsidRPr="00E9019F">
        <w:t>objet d</w:t>
      </w:r>
      <w:r w:rsidR="003038D6" w:rsidRPr="00E9019F">
        <w:t>’</w:t>
      </w:r>
      <w:r w:rsidRPr="00E9019F">
        <w:t>aucun loyer en espèces ou est loué à un loyer réduit, ou si le logement fait partie d</w:t>
      </w:r>
      <w:r w:rsidR="003038D6" w:rsidRPr="00E9019F">
        <w:t>’</w:t>
      </w:r>
      <w:r w:rsidRPr="00E9019F">
        <w:t>une coopérative.</w:t>
      </w:r>
    </w:p>
    <w:p w14:paraId="18B03392" w14:textId="77777777" w:rsidR="00CA108A" w:rsidRPr="00E9019F" w:rsidRDefault="00CA108A" w:rsidP="00C47B64">
      <w:pPr>
        <w:widowControl/>
      </w:pPr>
    </w:p>
    <w:p w14:paraId="27A7C7D8" w14:textId="020F78B1" w:rsidR="00BE2212" w:rsidRPr="00E9019F" w:rsidRDefault="00BE2212" w:rsidP="00C47B64">
      <w:pPr>
        <w:pStyle w:val="Heading2"/>
        <w:widowControl/>
      </w:pPr>
      <w:bookmarkStart w:id="57" w:name="_Toc62021777"/>
      <w:bookmarkStart w:id="58" w:name="_Toc208477845"/>
      <w:r w:rsidRPr="00E9019F">
        <w:t xml:space="preserve">4.2 </w:t>
      </w:r>
      <w:bookmarkEnd w:id="57"/>
      <w:r w:rsidRPr="00E9019F">
        <w:t>Logement social et abordable</w:t>
      </w:r>
      <w:bookmarkEnd w:id="58"/>
      <w:r w:rsidRPr="00E9019F">
        <w:t xml:space="preserve"> </w:t>
      </w:r>
    </w:p>
    <w:p w14:paraId="6AAA7A77" w14:textId="77777777" w:rsidR="00BE2212" w:rsidRPr="00E9019F" w:rsidRDefault="00BE2212" w:rsidP="00C47B64">
      <w:pPr>
        <w:widowControl/>
      </w:pPr>
    </w:p>
    <w:p w14:paraId="272329CE" w14:textId="206F587B" w:rsidR="00BE2212" w:rsidRPr="00E9019F" w:rsidRDefault="00204AC6" w:rsidP="00C47B64">
      <w:pPr>
        <w:widowControl/>
      </w:pPr>
      <w:r w:rsidRPr="00E9019F">
        <w:lastRenderedPageBreak/>
        <w:t>Par logement social et abordable (LSA), on entend le logement locatif hors marché</w:t>
      </w:r>
      <w:r w:rsidR="00A716A1" w:rsidRPr="00E9019F">
        <w:t>,</w:t>
      </w:r>
      <w:r w:rsidRPr="00E9019F">
        <w:t xml:space="preserve"> c</w:t>
      </w:r>
      <w:r w:rsidR="00A716A1" w:rsidRPr="00E9019F">
        <w:t>’est</w:t>
      </w:r>
      <w:r w:rsidRPr="00E9019F">
        <w:t>-à-d</w:t>
      </w:r>
      <w:r w:rsidR="00A716A1" w:rsidRPr="00E9019F">
        <w:t>ire</w:t>
      </w:r>
      <w:r w:rsidRPr="00E9019F">
        <w:t xml:space="preserve"> lorsque la répartition des logements et les mécanismes d</w:t>
      </w:r>
      <w:r w:rsidR="003038D6" w:rsidRPr="00E9019F">
        <w:t>’</w:t>
      </w:r>
      <w:r w:rsidRPr="00E9019F">
        <w:t>établissement du loyer ne sont pas entièrement dictés par l</w:t>
      </w:r>
      <w:r w:rsidR="003038D6" w:rsidRPr="00E9019F">
        <w:t>’</w:t>
      </w:r>
      <w:r w:rsidRPr="00E9019F">
        <w:t>offre et la demande.</w:t>
      </w:r>
    </w:p>
    <w:p w14:paraId="2C7BAD20" w14:textId="77777777" w:rsidR="00204AC6" w:rsidRPr="00E9019F" w:rsidRDefault="00204AC6" w:rsidP="00C47B64">
      <w:pPr>
        <w:widowControl/>
      </w:pPr>
    </w:p>
    <w:p w14:paraId="2EF0A8E2" w14:textId="282B30D3" w:rsidR="00CB53FC" w:rsidRPr="00E9019F" w:rsidRDefault="00204AC6" w:rsidP="00C47B64">
      <w:pPr>
        <w:widowControl/>
      </w:pPr>
      <w:r w:rsidRPr="00E9019F">
        <w:t>Du fait du nombre et de la complexité des types de programmes et d</w:t>
      </w:r>
      <w:r w:rsidR="003038D6" w:rsidRPr="00E9019F">
        <w:t>’</w:t>
      </w:r>
      <w:r w:rsidRPr="00E9019F">
        <w:t>ententes de financement pour les LSA, les ménages peuvent ne pas savoir s</w:t>
      </w:r>
      <w:r w:rsidR="003038D6" w:rsidRPr="00E9019F">
        <w:t>’</w:t>
      </w:r>
      <w:r w:rsidRPr="00E9019F">
        <w:t>ils habitent dans un LSA. L</w:t>
      </w:r>
      <w:r w:rsidR="003038D6" w:rsidRPr="00E9019F">
        <w:t>’</w:t>
      </w:r>
      <w:r w:rsidRPr="00E9019F">
        <w:t>E</w:t>
      </w:r>
      <w:r w:rsidR="00A716A1" w:rsidRPr="00E9019F">
        <w:t>nquête canadienne sur le logement (E</w:t>
      </w:r>
      <w:r w:rsidRPr="00E9019F">
        <w:t>CL</w:t>
      </w:r>
      <w:r w:rsidR="00A716A1" w:rsidRPr="00E9019F">
        <w:t>)</w:t>
      </w:r>
      <w:r w:rsidRPr="00E9019F">
        <w:t xml:space="preserve"> recueille des renseignements auprès des répondants à propos de l</w:t>
      </w:r>
      <w:r w:rsidR="003038D6" w:rsidRPr="00E9019F">
        <w:t>’</w:t>
      </w:r>
      <w:r w:rsidRPr="00E9019F">
        <w:t>existence de subventions au logement, du fournisseur de la subvention et du propriétaire afin de déterminer s</w:t>
      </w:r>
      <w:r w:rsidR="003038D6" w:rsidRPr="00E9019F">
        <w:t>’</w:t>
      </w:r>
      <w:r w:rsidRPr="00E9019F">
        <w:t>il s</w:t>
      </w:r>
      <w:r w:rsidR="003038D6" w:rsidRPr="00E9019F">
        <w:t>’</w:t>
      </w:r>
      <w:r w:rsidRPr="00E9019F">
        <w:t>agit d</w:t>
      </w:r>
      <w:r w:rsidR="003038D6" w:rsidRPr="00E9019F">
        <w:t>’</w:t>
      </w:r>
      <w:r w:rsidRPr="00E9019F">
        <w:t>un LSA.</w:t>
      </w:r>
    </w:p>
    <w:p w14:paraId="1BFCDF6D" w14:textId="77777777" w:rsidR="00CA108A" w:rsidRPr="00E9019F" w:rsidRDefault="00CA108A" w:rsidP="00C47B64">
      <w:pPr>
        <w:widowControl/>
      </w:pPr>
    </w:p>
    <w:p w14:paraId="3B9B05A7" w14:textId="4544C132" w:rsidR="00BE2212" w:rsidRPr="00E9019F" w:rsidRDefault="00BE2212" w:rsidP="00C47B64">
      <w:pPr>
        <w:pStyle w:val="Heading2"/>
        <w:widowControl/>
      </w:pPr>
      <w:bookmarkStart w:id="59" w:name="_Toc62021778"/>
      <w:bookmarkStart w:id="60" w:name="_Toc208477846"/>
      <w:r w:rsidRPr="00E9019F">
        <w:t xml:space="preserve">4.3 </w:t>
      </w:r>
      <w:bookmarkEnd w:id="59"/>
      <w:r w:rsidRPr="00E9019F">
        <w:t>Liste d</w:t>
      </w:r>
      <w:r w:rsidR="003038D6" w:rsidRPr="00E9019F">
        <w:t>’</w:t>
      </w:r>
      <w:r w:rsidRPr="00E9019F">
        <w:t xml:space="preserve">attente pour </w:t>
      </w:r>
      <w:r w:rsidR="00F017A4" w:rsidRPr="00E9019F">
        <w:t>obtenir un</w:t>
      </w:r>
      <w:r w:rsidRPr="00E9019F">
        <w:t xml:space="preserve"> logement socia</w:t>
      </w:r>
      <w:r w:rsidR="00F017A4" w:rsidRPr="00E9019F">
        <w:t>l</w:t>
      </w:r>
      <w:r w:rsidRPr="00E9019F">
        <w:t xml:space="preserve"> et abordable</w:t>
      </w:r>
      <w:bookmarkEnd w:id="60"/>
    </w:p>
    <w:p w14:paraId="4534B22E" w14:textId="77777777" w:rsidR="00BE2212" w:rsidRPr="00E9019F" w:rsidRDefault="00BE2212" w:rsidP="00C47B64">
      <w:pPr>
        <w:widowControl/>
      </w:pPr>
    </w:p>
    <w:p w14:paraId="05D2DDEA" w14:textId="04C14E8A" w:rsidR="00CB53FC" w:rsidRPr="00E9019F" w:rsidRDefault="004562BE" w:rsidP="00C47B64">
      <w:pPr>
        <w:widowControl/>
      </w:pPr>
      <w:r w:rsidRPr="00E9019F">
        <w:t>L’</w:t>
      </w:r>
      <w:r w:rsidR="00693D97" w:rsidRPr="00E9019F">
        <w:t>inscri</w:t>
      </w:r>
      <w:r w:rsidRPr="00E9019F">
        <w:t>p</w:t>
      </w:r>
      <w:r w:rsidR="00693D97" w:rsidRPr="00E9019F">
        <w:t>t</w:t>
      </w:r>
      <w:r w:rsidRPr="00E9019F">
        <w:t>ion</w:t>
      </w:r>
      <w:r w:rsidR="00693D97" w:rsidRPr="00E9019F">
        <w:t xml:space="preserve"> sur une «</w:t>
      </w:r>
      <w:r w:rsidR="003038D6" w:rsidRPr="00E9019F">
        <w:t> </w:t>
      </w:r>
      <w:r w:rsidR="00693D97" w:rsidRPr="00E9019F">
        <w:t>liste d</w:t>
      </w:r>
      <w:r w:rsidR="003038D6" w:rsidRPr="00E9019F">
        <w:t>’</w:t>
      </w:r>
      <w:r w:rsidR="00693D97" w:rsidRPr="00E9019F">
        <w:t xml:space="preserve">attente pour </w:t>
      </w:r>
      <w:r w:rsidRPr="00E9019F">
        <w:t>obtenir un</w:t>
      </w:r>
      <w:r w:rsidR="00693D97" w:rsidRPr="00E9019F">
        <w:t xml:space="preserve"> logement socia</w:t>
      </w:r>
      <w:r w:rsidRPr="00E9019F">
        <w:t>l</w:t>
      </w:r>
      <w:r w:rsidR="00693D97" w:rsidRPr="00E9019F">
        <w:t xml:space="preserve"> et abordable</w:t>
      </w:r>
      <w:r w:rsidR="003038D6" w:rsidRPr="00E9019F">
        <w:t> </w:t>
      </w:r>
      <w:r w:rsidR="00693D97" w:rsidRPr="00E9019F">
        <w:t xml:space="preserve">» </w:t>
      </w:r>
      <w:r w:rsidRPr="00E9019F">
        <w:t>renvoie</w:t>
      </w:r>
      <w:r w:rsidR="00693D97" w:rsidRPr="00E9019F">
        <w:t xml:space="preserve"> à </w:t>
      </w:r>
      <w:r w:rsidRPr="00E9019F">
        <w:t>une</w:t>
      </w:r>
      <w:r w:rsidR="00693D97" w:rsidRPr="00E9019F">
        <w:t xml:space="preserve"> situation </w:t>
      </w:r>
      <w:r w:rsidRPr="00E9019F">
        <w:t>dans laquelle</w:t>
      </w:r>
      <w:r w:rsidR="00693D97" w:rsidRPr="00E9019F">
        <w:t xml:space="preserve"> </w:t>
      </w:r>
      <w:r w:rsidRPr="00E9019F">
        <w:t>d</w:t>
      </w:r>
      <w:r w:rsidR="00693D97" w:rsidRPr="00E9019F">
        <w:t xml:space="preserve">es personnes cherchent à accéder à </w:t>
      </w:r>
      <w:r w:rsidRPr="00E9019F">
        <w:t>un</w:t>
      </w:r>
      <w:r w:rsidR="00693D97" w:rsidRPr="00E9019F">
        <w:t xml:space="preserve"> logement socia</w:t>
      </w:r>
      <w:r w:rsidRPr="00E9019F">
        <w:t>l</w:t>
      </w:r>
      <w:r w:rsidR="00693D97" w:rsidRPr="00E9019F">
        <w:t xml:space="preserve"> et abordable en inscrivant leur nom sur une liste. Dans le cadre de l</w:t>
      </w:r>
      <w:r w:rsidR="003038D6" w:rsidRPr="00E9019F">
        <w:t>’</w:t>
      </w:r>
      <w:r w:rsidR="00693D97" w:rsidRPr="00E9019F">
        <w:t>ECL, on demande aux répondants si un membre du ménage figure sur une liste d</w:t>
      </w:r>
      <w:r w:rsidR="003038D6" w:rsidRPr="00E9019F">
        <w:t>’</w:t>
      </w:r>
      <w:r w:rsidR="00693D97" w:rsidRPr="00E9019F">
        <w:t>attente et</w:t>
      </w:r>
      <w:r w:rsidRPr="00E9019F">
        <w:t>, si c’est le cas,</w:t>
      </w:r>
      <w:r w:rsidR="00693D97" w:rsidRPr="00E9019F">
        <w:t xml:space="preserve"> depuis combien de temps</w:t>
      </w:r>
      <w:r w:rsidRPr="00E9019F">
        <w:t xml:space="preserve"> il y est inscrit</w:t>
      </w:r>
      <w:r w:rsidR="00693D97" w:rsidRPr="00E9019F">
        <w:t>.</w:t>
      </w:r>
    </w:p>
    <w:p w14:paraId="06EEB36B" w14:textId="77777777" w:rsidR="00CA108A" w:rsidRPr="00E9019F" w:rsidRDefault="00CA108A" w:rsidP="00C47B64">
      <w:pPr>
        <w:widowControl/>
      </w:pPr>
    </w:p>
    <w:p w14:paraId="6DB89EF5" w14:textId="7A4A3647" w:rsidR="00BE2212" w:rsidRPr="00E9019F" w:rsidRDefault="00BE2212" w:rsidP="00C47B64">
      <w:pPr>
        <w:pStyle w:val="Heading2"/>
        <w:widowControl/>
      </w:pPr>
      <w:bookmarkStart w:id="61" w:name="_Toc62021779"/>
      <w:bookmarkStart w:id="62" w:name="_Toc208477847"/>
      <w:r w:rsidRPr="00E9019F">
        <w:t xml:space="preserve">4.4 </w:t>
      </w:r>
      <w:bookmarkEnd w:id="61"/>
      <w:r w:rsidRPr="00E9019F">
        <w:t>Accédants à la propriété</w:t>
      </w:r>
      <w:bookmarkEnd w:id="62"/>
    </w:p>
    <w:p w14:paraId="5EB714F6" w14:textId="77777777" w:rsidR="00BE2212" w:rsidRPr="00E9019F" w:rsidRDefault="00BE2212" w:rsidP="00C47B64">
      <w:pPr>
        <w:widowControl/>
      </w:pPr>
    </w:p>
    <w:p w14:paraId="5576FC62" w14:textId="0BDC9FE1" w:rsidR="00BE2212" w:rsidRPr="00E9019F" w:rsidRDefault="00516B36" w:rsidP="00C47B64">
      <w:pPr>
        <w:widowControl/>
      </w:pPr>
      <w:r w:rsidRPr="00E9019F">
        <w:t>Le</w:t>
      </w:r>
      <w:r w:rsidR="00B133EA" w:rsidRPr="00E9019F">
        <w:t>s</w:t>
      </w:r>
      <w:r w:rsidRPr="00E9019F">
        <w:t xml:space="preserve"> «</w:t>
      </w:r>
      <w:r w:rsidR="003038D6" w:rsidRPr="00E9019F">
        <w:t> </w:t>
      </w:r>
      <w:r w:rsidRPr="00E9019F">
        <w:t>accédants à la propriété</w:t>
      </w:r>
      <w:r w:rsidR="003038D6" w:rsidRPr="00E9019F">
        <w:t> </w:t>
      </w:r>
      <w:r w:rsidRPr="00E9019F">
        <w:t>» désigne</w:t>
      </w:r>
      <w:r w:rsidR="006D5B8F" w:rsidRPr="00E9019F">
        <w:t>nt</w:t>
      </w:r>
      <w:r w:rsidRPr="00E9019F">
        <w:t xml:space="preserve"> les personnes </w:t>
      </w:r>
      <w:r w:rsidR="00B133EA" w:rsidRPr="00E9019F">
        <w:t xml:space="preserve">qui </w:t>
      </w:r>
      <w:r w:rsidRPr="00E9019F">
        <w:t>ach</w:t>
      </w:r>
      <w:r w:rsidR="00B133EA" w:rsidRPr="00E9019F">
        <w:t>ètent</w:t>
      </w:r>
      <w:r w:rsidRPr="00E9019F">
        <w:t xml:space="preserve"> une propriété pour y vivre et n</w:t>
      </w:r>
      <w:r w:rsidR="003038D6" w:rsidRPr="00E9019F">
        <w:t>’</w:t>
      </w:r>
      <w:r w:rsidR="00B133EA" w:rsidRPr="00E9019F">
        <w:t>ont</w:t>
      </w:r>
      <w:r w:rsidRPr="00E9019F">
        <w:t xml:space="preserve"> jamais été propriétaires de leur logement avant cet achat. Les ménages sont classés comme accédants à la propriété si l</w:t>
      </w:r>
      <w:r w:rsidR="003038D6" w:rsidRPr="00E9019F">
        <w:t>’</w:t>
      </w:r>
      <w:r w:rsidRPr="00E9019F">
        <w:t>acheteur et, le cas échéant, le conjoint cohabitant au moment de l</w:t>
      </w:r>
      <w:r w:rsidR="003038D6" w:rsidRPr="00E9019F">
        <w:t>’</w:t>
      </w:r>
      <w:r w:rsidRPr="00E9019F">
        <w:t>achat achètent tous deux un logement pour la première fois.</w:t>
      </w:r>
    </w:p>
    <w:p w14:paraId="29EE1FAE" w14:textId="77777777" w:rsidR="00CA108A" w:rsidRPr="00E9019F" w:rsidRDefault="00CA108A" w:rsidP="00C47B64">
      <w:pPr>
        <w:widowControl/>
      </w:pPr>
    </w:p>
    <w:p w14:paraId="50BD2939" w14:textId="22A66935" w:rsidR="00BE2212" w:rsidRPr="00E9019F" w:rsidRDefault="00BE2212" w:rsidP="00C47B64">
      <w:pPr>
        <w:pStyle w:val="Heading2"/>
        <w:widowControl/>
      </w:pPr>
      <w:bookmarkStart w:id="63" w:name="_Toc62021780"/>
      <w:bookmarkStart w:id="64" w:name="_Toc208477848"/>
      <w:r w:rsidRPr="00E9019F">
        <w:t xml:space="preserve">4.5 </w:t>
      </w:r>
      <w:bookmarkEnd w:id="63"/>
      <w:r w:rsidRPr="00E9019F">
        <w:t>État du logement</w:t>
      </w:r>
      <w:bookmarkEnd w:id="64"/>
    </w:p>
    <w:p w14:paraId="03E33F96" w14:textId="77777777" w:rsidR="00BE2212" w:rsidRPr="00E9019F" w:rsidRDefault="00BE2212" w:rsidP="00C47B64">
      <w:pPr>
        <w:widowControl/>
      </w:pPr>
    </w:p>
    <w:p w14:paraId="5BE4F7E6" w14:textId="001E1162" w:rsidR="00951C29" w:rsidRPr="00E9019F" w:rsidRDefault="00951C29" w:rsidP="00C47B64">
      <w:pPr>
        <w:widowControl/>
      </w:pPr>
      <w:r w:rsidRPr="00E9019F">
        <w:t>«</w:t>
      </w:r>
      <w:r w:rsidR="003038D6" w:rsidRPr="00E9019F">
        <w:t> </w:t>
      </w:r>
      <w:r w:rsidRPr="00E9019F">
        <w:t>L</w:t>
      </w:r>
      <w:r w:rsidR="003038D6" w:rsidRPr="00E9019F">
        <w:t>’</w:t>
      </w:r>
      <w:r w:rsidRPr="00E9019F">
        <w:t>état du logement</w:t>
      </w:r>
      <w:r w:rsidR="003038D6" w:rsidRPr="00E9019F">
        <w:t> </w:t>
      </w:r>
      <w:r w:rsidRPr="00E9019F">
        <w:t>» fait référence aux besoins de réparation du logement. Cette notion ne comprend pas les rénovations désirées ni les ajouts. Les répondants classent leur logement dans l</w:t>
      </w:r>
      <w:r w:rsidR="003038D6" w:rsidRPr="00E9019F">
        <w:t>’</w:t>
      </w:r>
      <w:r w:rsidRPr="00E9019F">
        <w:t>un des trois groupes suivants</w:t>
      </w:r>
      <w:r w:rsidR="003038D6" w:rsidRPr="00E9019F">
        <w:t> </w:t>
      </w:r>
      <w:r w:rsidRPr="00E9019F">
        <w:t>: entretien normal requis, réparations mineures requises et réparations majeures requises.</w:t>
      </w:r>
    </w:p>
    <w:p w14:paraId="000AFB79" w14:textId="77777777" w:rsidR="00951C29" w:rsidRPr="00E9019F" w:rsidRDefault="00951C29" w:rsidP="00C47B64">
      <w:pPr>
        <w:widowControl/>
      </w:pPr>
    </w:p>
    <w:p w14:paraId="74202151" w14:textId="078D183D" w:rsidR="00CB53FC" w:rsidRPr="00E9019F" w:rsidRDefault="00951C29" w:rsidP="00C47B64">
      <w:pPr>
        <w:widowControl/>
      </w:pPr>
      <w:r w:rsidRPr="00E9019F">
        <w:t xml:space="preserve">Les logements ayant besoin de réparations majeures sont </w:t>
      </w:r>
      <w:r w:rsidR="00BB6CAF" w:rsidRPr="00E9019F">
        <w:t xml:space="preserve">utilisés </w:t>
      </w:r>
      <w:r w:rsidR="006E101F" w:rsidRPr="00E9019F">
        <w:t>comme</w:t>
      </w:r>
      <w:r w:rsidRPr="00E9019F">
        <w:t xml:space="preserve"> un indicateur de qualité non convenable </w:t>
      </w:r>
      <w:r w:rsidR="006E101F" w:rsidRPr="00E9019F">
        <w:t xml:space="preserve">du logement </w:t>
      </w:r>
      <w:r w:rsidRPr="00E9019F">
        <w:t xml:space="preserve">par les organismes </w:t>
      </w:r>
      <w:r w:rsidR="006E101F" w:rsidRPr="00E9019F">
        <w:t>de</w:t>
      </w:r>
      <w:r w:rsidRPr="00E9019F">
        <w:t xml:space="preserve"> logement, notamment la S</w:t>
      </w:r>
      <w:r w:rsidR="006E101F" w:rsidRPr="00E9019F">
        <w:rPr>
          <w:color w:val="000000"/>
        </w:rPr>
        <w:t>ociété canadienne d’hypothèques et de logement</w:t>
      </w:r>
      <w:r w:rsidR="006E101F" w:rsidRPr="00E9019F">
        <w:t xml:space="preserve"> (S</w:t>
      </w:r>
      <w:r w:rsidRPr="00E9019F">
        <w:t>CHL</w:t>
      </w:r>
      <w:r w:rsidR="006E101F" w:rsidRPr="00E9019F">
        <w:t>)</w:t>
      </w:r>
      <w:r w:rsidRPr="00E9019F">
        <w:t>. Les réparations majeures comprennent celles relatives à la structure du logement ou les systèmes majeurs du logement (chauffage, plomberie et système électrique). Le questionnaire de l</w:t>
      </w:r>
      <w:r w:rsidR="003038D6" w:rsidRPr="00E9019F">
        <w:t>’</w:t>
      </w:r>
      <w:r w:rsidRPr="00E9019F">
        <w:t>ECL fournit les exemples suivants pour lesquels des «</w:t>
      </w:r>
      <w:r w:rsidR="003038D6" w:rsidRPr="00E9019F">
        <w:t> </w:t>
      </w:r>
      <w:r w:rsidRPr="00E9019F">
        <w:t>réparations majeures</w:t>
      </w:r>
      <w:r w:rsidR="003038D6" w:rsidRPr="00E9019F">
        <w:t> </w:t>
      </w:r>
      <w:r w:rsidRPr="00E9019F">
        <w:t xml:space="preserve">» sont </w:t>
      </w:r>
      <w:r w:rsidRPr="00E9019F">
        <w:lastRenderedPageBreak/>
        <w:t>requises</w:t>
      </w:r>
      <w:r w:rsidR="003038D6" w:rsidRPr="00E9019F">
        <w:t> </w:t>
      </w:r>
      <w:r w:rsidRPr="00E9019F">
        <w:t>: plomberie ou installation électrique défectueuse, réparations à la charpente des murs, planchers ou plafonds, etc.</w:t>
      </w:r>
    </w:p>
    <w:p w14:paraId="4AE7994D" w14:textId="77777777" w:rsidR="00CA108A" w:rsidRPr="00E9019F" w:rsidRDefault="00CA108A" w:rsidP="00C47B64">
      <w:pPr>
        <w:widowControl/>
      </w:pPr>
    </w:p>
    <w:p w14:paraId="656AC9EB" w14:textId="13FB61F8" w:rsidR="00BE2212" w:rsidRPr="00E9019F" w:rsidRDefault="00BE2212" w:rsidP="00C47B64">
      <w:pPr>
        <w:pStyle w:val="Heading2"/>
        <w:widowControl/>
      </w:pPr>
      <w:bookmarkStart w:id="65" w:name="_Toc62021781"/>
      <w:bookmarkStart w:id="66" w:name="_Toc208477849"/>
      <w:r w:rsidRPr="00E9019F">
        <w:t xml:space="preserve">4.6 </w:t>
      </w:r>
      <w:bookmarkEnd w:id="65"/>
      <w:r w:rsidRPr="00E9019F">
        <w:t>Taille convenable du logement</w:t>
      </w:r>
      <w:bookmarkEnd w:id="66"/>
    </w:p>
    <w:p w14:paraId="4CD12499" w14:textId="77777777" w:rsidR="00BE2212" w:rsidRPr="00E9019F" w:rsidRDefault="00BE2212" w:rsidP="00C47B64">
      <w:pPr>
        <w:widowControl/>
      </w:pPr>
    </w:p>
    <w:p w14:paraId="587E4647" w14:textId="2A4B4A54" w:rsidR="00BE2212" w:rsidRPr="00E9019F" w:rsidRDefault="005769BC" w:rsidP="00C47B64">
      <w:pPr>
        <w:widowControl/>
      </w:pPr>
      <w:r w:rsidRPr="00E9019F">
        <w:t>La «</w:t>
      </w:r>
      <w:r w:rsidR="003038D6" w:rsidRPr="00E9019F">
        <w:t> </w:t>
      </w:r>
      <w:r w:rsidRPr="00E9019F">
        <w:t>taille convenable du logement</w:t>
      </w:r>
      <w:r w:rsidR="003038D6" w:rsidRPr="00E9019F">
        <w:t> </w:t>
      </w:r>
      <w:r w:rsidRPr="00E9019F">
        <w:t xml:space="preserve">» indique si un ménage privé vit dans </w:t>
      </w:r>
      <w:r w:rsidR="00387E1F" w:rsidRPr="00E9019F">
        <w:t>un logement</w:t>
      </w:r>
      <w:r w:rsidRPr="00E9019F">
        <w:t xml:space="preserve"> de taille convenable selon la Norme nationale d</w:t>
      </w:r>
      <w:r w:rsidR="003038D6" w:rsidRPr="00E9019F">
        <w:t>’</w:t>
      </w:r>
      <w:r w:rsidRPr="00E9019F">
        <w:t>occupation (NNO), à savoir si le logement comporte suffisamment de chambres à coucher pour la taille et la composition du ménage</w:t>
      </w:r>
      <w:r w:rsidR="0080540A" w:rsidRPr="00E9019F">
        <w:t xml:space="preserve"> (</w:t>
      </w:r>
      <w:r w:rsidR="00AF0F41" w:rsidRPr="00E9019F">
        <w:t xml:space="preserve">en </w:t>
      </w:r>
      <w:r w:rsidR="00BB6CAF" w:rsidRPr="00E9019F">
        <w:t>s’appuyant sur des éléments comme l’âge, le sexe et les relations entre les membres du ménage</w:t>
      </w:r>
      <w:r w:rsidR="0080540A" w:rsidRPr="00E9019F">
        <w:t>)</w:t>
      </w:r>
      <w:r w:rsidR="00BB6CAF" w:rsidRPr="00E9019F">
        <w:t xml:space="preserve">. </w:t>
      </w:r>
    </w:p>
    <w:p w14:paraId="256F4BB0" w14:textId="092A0D56" w:rsidR="00AE0270" w:rsidRPr="00E9019F" w:rsidRDefault="00AE0270" w:rsidP="00C47B64">
      <w:pPr>
        <w:widowControl/>
      </w:pPr>
    </w:p>
    <w:p w14:paraId="2D4E4827" w14:textId="032DCBE9" w:rsidR="00AE0270" w:rsidRPr="00E9019F" w:rsidRDefault="00AE0270" w:rsidP="00C47B64">
      <w:pPr>
        <w:widowControl/>
      </w:pPr>
      <w:r w:rsidRPr="00E9019F">
        <w:t xml:space="preserve">Les estimations </w:t>
      </w:r>
      <w:r w:rsidR="00E9019F">
        <w:t xml:space="preserve">de </w:t>
      </w:r>
      <w:r w:rsidR="00E9019F" w:rsidRPr="00E9019F">
        <w:t>l’</w:t>
      </w:r>
      <w:r w:rsidR="00E9019F">
        <w:t>e</w:t>
      </w:r>
      <w:r w:rsidR="00E9019F" w:rsidRPr="00E9019F">
        <w:t>nquête canadienne sur le logement, 2022</w:t>
      </w:r>
      <w:r w:rsidR="00E9019F">
        <w:t xml:space="preserve">, </w:t>
      </w:r>
      <w:r w:rsidRPr="00E9019F">
        <w:t>sur la taille convenable du logement sont basées sur une dérivation de l'indicateur qui utilise le genre.</w:t>
      </w:r>
    </w:p>
    <w:p w14:paraId="10F3C923" w14:textId="77777777" w:rsidR="005769BC" w:rsidRPr="00E9019F" w:rsidRDefault="005769BC" w:rsidP="00C47B64">
      <w:pPr>
        <w:widowControl/>
      </w:pPr>
    </w:p>
    <w:p w14:paraId="22A35B1C" w14:textId="23F44DC7" w:rsidR="00BE2212" w:rsidRPr="00E9019F" w:rsidRDefault="00BE2212" w:rsidP="00C47B64">
      <w:pPr>
        <w:pStyle w:val="Heading2"/>
        <w:widowControl/>
      </w:pPr>
      <w:bookmarkStart w:id="67" w:name="_Toc62021782"/>
      <w:bookmarkStart w:id="68" w:name="_Toc208477850"/>
      <w:r w:rsidRPr="00E9019F">
        <w:t xml:space="preserve">4.7 </w:t>
      </w:r>
      <w:bookmarkEnd w:id="67"/>
      <w:proofErr w:type="spellStart"/>
      <w:r w:rsidRPr="00E9019F">
        <w:t>Abordabilité</w:t>
      </w:r>
      <w:proofErr w:type="spellEnd"/>
      <w:r w:rsidRPr="00E9019F">
        <w:t xml:space="preserve"> du logement</w:t>
      </w:r>
      <w:bookmarkEnd w:id="68"/>
    </w:p>
    <w:p w14:paraId="6FEB110B" w14:textId="77777777" w:rsidR="00BE2212" w:rsidRPr="00E9019F" w:rsidRDefault="00BE2212" w:rsidP="00C47B64">
      <w:pPr>
        <w:widowControl/>
      </w:pPr>
    </w:p>
    <w:p w14:paraId="27F9C4F7" w14:textId="65735647" w:rsidR="00BE2212" w:rsidRPr="00E9019F" w:rsidRDefault="00970836" w:rsidP="00C47B64">
      <w:pPr>
        <w:widowControl/>
      </w:pPr>
      <w:r w:rsidRPr="00E9019F">
        <w:t xml:space="preserve">Le rapport des frais de logement au revenu, </w:t>
      </w:r>
      <w:r w:rsidR="00762D03" w:rsidRPr="00E9019F">
        <w:t xml:space="preserve">qui est </w:t>
      </w:r>
      <w:r w:rsidRPr="00E9019F">
        <w:t>une mesure d</w:t>
      </w:r>
      <w:r w:rsidR="003038D6" w:rsidRPr="00E9019F">
        <w:t>’</w:t>
      </w:r>
      <w:proofErr w:type="spellStart"/>
      <w:r w:rsidRPr="00E9019F">
        <w:t>abordabilité</w:t>
      </w:r>
      <w:proofErr w:type="spellEnd"/>
      <w:r w:rsidRPr="00E9019F">
        <w:t xml:space="preserve"> du logement, indique la proportion du revenu du ménage avant impôt consacré aux frais de logement. Pour les ménages propriétaires, les frais de logement englobent, s</w:t>
      </w:r>
      <w:r w:rsidR="003038D6" w:rsidRPr="00E9019F">
        <w:t>’</w:t>
      </w:r>
      <w:r w:rsidRPr="00E9019F">
        <w:t>il y a lieu, les paiements hypothécaires, l</w:t>
      </w:r>
      <w:r w:rsidR="003038D6" w:rsidRPr="00E9019F">
        <w:t>’</w:t>
      </w:r>
      <w:r w:rsidRPr="00E9019F">
        <w:t>impôt foncier et les charges de copropriété (communément appelés frais de condominium), ainsi que les frais d</w:t>
      </w:r>
      <w:r w:rsidR="003038D6" w:rsidRPr="00E9019F">
        <w:t>’</w:t>
      </w:r>
      <w:r w:rsidRPr="00E9019F">
        <w:t>électricité, de chauffage, d</w:t>
      </w:r>
      <w:r w:rsidR="003038D6" w:rsidRPr="00E9019F">
        <w:t>’</w:t>
      </w:r>
      <w:r w:rsidRPr="00E9019F">
        <w:t>eau et d</w:t>
      </w:r>
      <w:r w:rsidR="00762D03" w:rsidRPr="00E9019F">
        <w:t>’</w:t>
      </w:r>
      <w:r w:rsidRPr="00E9019F">
        <w:t>autres services municipaux. Pour les ménages locataires, les frais de logement englobent, s</w:t>
      </w:r>
      <w:r w:rsidR="003038D6" w:rsidRPr="00E9019F">
        <w:t>’</w:t>
      </w:r>
      <w:r w:rsidRPr="00E9019F">
        <w:t>il y a lieu, le loyer et les frais d</w:t>
      </w:r>
      <w:r w:rsidR="003038D6" w:rsidRPr="00E9019F">
        <w:t>’</w:t>
      </w:r>
      <w:r w:rsidRPr="00E9019F">
        <w:t>électricité, de chauffage, d</w:t>
      </w:r>
      <w:r w:rsidR="003038D6" w:rsidRPr="00E9019F">
        <w:t>’</w:t>
      </w:r>
      <w:r w:rsidRPr="00E9019F">
        <w:t>eau et d</w:t>
      </w:r>
      <w:r w:rsidR="00762D03" w:rsidRPr="00E9019F">
        <w:t>’</w:t>
      </w:r>
      <w:r w:rsidRPr="00E9019F">
        <w:t>autres services municipaux. La classification liée à l</w:t>
      </w:r>
      <w:r w:rsidR="003038D6" w:rsidRPr="00E9019F">
        <w:t>’</w:t>
      </w:r>
      <w:proofErr w:type="spellStart"/>
      <w:r w:rsidRPr="00E9019F">
        <w:t>abordabilité</w:t>
      </w:r>
      <w:proofErr w:type="spellEnd"/>
      <w:r w:rsidRPr="00E9019F">
        <w:t xml:space="preserve"> du logement indique si les occupants du logement consacrent 30</w:t>
      </w:r>
      <w:r w:rsidR="003038D6" w:rsidRPr="00E9019F">
        <w:t> </w:t>
      </w:r>
      <w:r w:rsidRPr="00E9019F">
        <w:t>% ou plus du revenu du ménage avant impôt aux frais de logement.</w:t>
      </w:r>
    </w:p>
    <w:p w14:paraId="3405F5D9" w14:textId="77777777" w:rsidR="00BE2212" w:rsidRPr="00E9019F" w:rsidRDefault="00BE2212" w:rsidP="00C47B64">
      <w:pPr>
        <w:widowControl/>
      </w:pPr>
    </w:p>
    <w:p w14:paraId="63B54F8F" w14:textId="53C90F4A" w:rsidR="00BE2212" w:rsidRPr="00E9019F" w:rsidRDefault="00BE2212" w:rsidP="00C47B64">
      <w:pPr>
        <w:pStyle w:val="Heading2"/>
        <w:widowControl/>
      </w:pPr>
      <w:bookmarkStart w:id="69" w:name="_Toc62021783"/>
      <w:bookmarkStart w:id="70" w:name="_Toc208477851"/>
      <w:r w:rsidRPr="00E9019F">
        <w:t xml:space="preserve">4.8 </w:t>
      </w:r>
      <w:bookmarkEnd w:id="69"/>
      <w:r w:rsidRPr="00E9019F">
        <w:t>Besoins impérieux en matière de logement</w:t>
      </w:r>
      <w:bookmarkEnd w:id="70"/>
    </w:p>
    <w:p w14:paraId="3DBA16F6" w14:textId="77777777" w:rsidR="00BE2212" w:rsidRPr="00E9019F" w:rsidRDefault="00BE2212" w:rsidP="00C47B64">
      <w:pPr>
        <w:widowControl/>
      </w:pPr>
    </w:p>
    <w:p w14:paraId="7AD1217D" w14:textId="55681B55" w:rsidR="00691042" w:rsidRPr="00E9019F" w:rsidRDefault="00691042" w:rsidP="00C47B64">
      <w:pPr>
        <w:widowControl/>
      </w:pPr>
      <w:r w:rsidRPr="00E9019F">
        <w:t xml:space="preserve">Les besoins impérieux en matière de logement sont </w:t>
      </w:r>
      <w:r w:rsidR="00F24FA4" w:rsidRPr="00E9019F">
        <w:t>déterminés</w:t>
      </w:r>
      <w:r w:rsidRPr="00E9019F">
        <w:t xml:space="preserve"> en deux étapes. La première étape consiste à déterminer si le ménage vit dans un logement qui est inabordable, dont la qualité est inadéquate ou dont la taille n</w:t>
      </w:r>
      <w:r w:rsidR="003038D6" w:rsidRPr="00E9019F">
        <w:t>’</w:t>
      </w:r>
      <w:r w:rsidRPr="00E9019F">
        <w:t>est pas convenable. Un logement est de taille convenable lorsqu</w:t>
      </w:r>
      <w:r w:rsidR="003038D6" w:rsidRPr="00E9019F">
        <w:t>’</w:t>
      </w:r>
      <w:r w:rsidRPr="00E9019F">
        <w:t>il comp</w:t>
      </w:r>
      <w:r w:rsidR="003569E1" w:rsidRPr="00E9019F">
        <w:t>orte</w:t>
      </w:r>
      <w:r w:rsidRPr="00E9019F">
        <w:t xml:space="preserve"> suffisamment de chambres pour répondre aux besoins des résidents du ménage compte tenu de sa taille et de sa composition, d</w:t>
      </w:r>
      <w:r w:rsidR="003038D6" w:rsidRPr="00E9019F">
        <w:t>’</w:t>
      </w:r>
      <w:r w:rsidRPr="00E9019F">
        <w:t>après les prescriptions de la Norme nationale d</w:t>
      </w:r>
      <w:r w:rsidR="003038D6" w:rsidRPr="00E9019F">
        <w:t>’</w:t>
      </w:r>
      <w:r w:rsidRPr="00E9019F">
        <w:t>occupation. Un logement est de qualité adéquate lorsque ses résidents déclarent qu</w:t>
      </w:r>
      <w:r w:rsidR="003038D6" w:rsidRPr="00E9019F">
        <w:t>’</w:t>
      </w:r>
      <w:r w:rsidRPr="00E9019F">
        <w:t>aucune réparation majeure n</w:t>
      </w:r>
      <w:r w:rsidR="003038D6" w:rsidRPr="00E9019F">
        <w:t>’</w:t>
      </w:r>
      <w:r w:rsidRPr="00E9019F">
        <w:t>est requise</w:t>
      </w:r>
      <w:r w:rsidR="003569E1" w:rsidRPr="00E9019F">
        <w:t>,</w:t>
      </w:r>
      <w:r w:rsidRPr="00E9019F">
        <w:t xml:space="preserve"> et il est abordable lorsque les coûts pour y habiter sont inférieurs ou équivalents à 30</w:t>
      </w:r>
      <w:r w:rsidR="003038D6" w:rsidRPr="00E9019F">
        <w:t> </w:t>
      </w:r>
      <w:r w:rsidRPr="00E9019F">
        <w:t>% du revenu total du ménage avant impôt.</w:t>
      </w:r>
    </w:p>
    <w:p w14:paraId="6A712906" w14:textId="77777777" w:rsidR="00623A04" w:rsidRPr="00E9019F" w:rsidRDefault="00623A04" w:rsidP="00C47B64">
      <w:pPr>
        <w:widowControl/>
      </w:pPr>
    </w:p>
    <w:p w14:paraId="43FEA8CD" w14:textId="36A7F0E0" w:rsidR="00691042" w:rsidRPr="00E9019F" w:rsidRDefault="00691042" w:rsidP="00C47B64">
      <w:pPr>
        <w:widowControl/>
      </w:pPr>
      <w:r w:rsidRPr="00E9019F">
        <w:lastRenderedPageBreak/>
        <w:t xml:space="preserve">La deuxième étape consiste à </w:t>
      </w:r>
      <w:r w:rsidR="00F24FA4" w:rsidRPr="00E9019F">
        <w:t>déterminer</w:t>
      </w:r>
      <w:r w:rsidRPr="00E9019F">
        <w:t xml:space="preserve"> si le ménage peut accéder, à prix abordable, à un autre logement dont la qualité est adéquate et dont la taille est convenable, en comparant le revenu total du ménage à un seuil de revenu fondé sur les frais de logement locaux. Seuls les ménages qui n</w:t>
      </w:r>
      <w:r w:rsidR="003038D6" w:rsidRPr="00E9019F">
        <w:t>’</w:t>
      </w:r>
      <w:r w:rsidRPr="00E9019F">
        <w:t xml:space="preserve">ont pas les moyens de se payer un autre logement sont considérés comme ayant des besoins impérieux en matière de logement. Les seuils de revenu sont établis </w:t>
      </w:r>
      <w:r w:rsidR="00F24FA4" w:rsidRPr="00E9019F">
        <w:t>à l’échelle</w:t>
      </w:r>
      <w:r w:rsidRPr="00E9019F">
        <w:t xml:space="preserve"> de la subdivision de recensement par la SCHL. Les seuils de revenu sont déterminés en fonction des frais de logement sur le marché et sont propres à la collectivité dans laquelle un ménage vit.</w:t>
      </w:r>
    </w:p>
    <w:p w14:paraId="211807CA" w14:textId="77777777" w:rsidR="00623A04" w:rsidRPr="00E9019F" w:rsidRDefault="00623A04" w:rsidP="00C47B64">
      <w:pPr>
        <w:widowControl/>
      </w:pPr>
    </w:p>
    <w:p w14:paraId="1B9EABFF" w14:textId="04C29F59" w:rsidR="00691042" w:rsidRPr="00E9019F" w:rsidRDefault="00691042" w:rsidP="00C47B64">
      <w:pPr>
        <w:widowControl/>
      </w:pPr>
      <w:r w:rsidRPr="00E9019F">
        <w:t xml:space="preserve">Seuls les ménages privés non agricoles, </w:t>
      </w:r>
      <w:r w:rsidR="00A846FF" w:rsidRPr="00E9019F">
        <w:t xml:space="preserve">les ménages vivant </w:t>
      </w:r>
      <w:r w:rsidRPr="00E9019F">
        <w:t>hors réserve et les ménages propriétaires ou locataires qui ont un revenu positif et dont le rapport des frais de logement au revenu est inférieur à 100</w:t>
      </w:r>
      <w:r w:rsidR="003038D6" w:rsidRPr="00E9019F">
        <w:t> </w:t>
      </w:r>
      <w:r w:rsidRPr="00E9019F">
        <w:t>% sont pris en considération dans l</w:t>
      </w:r>
      <w:r w:rsidR="003038D6" w:rsidRPr="00E9019F">
        <w:t>’</w:t>
      </w:r>
      <w:r w:rsidRPr="00E9019F">
        <w:t>évaluation des «</w:t>
      </w:r>
      <w:r w:rsidR="003038D6" w:rsidRPr="00E9019F">
        <w:t> </w:t>
      </w:r>
      <w:r w:rsidRPr="00E9019F">
        <w:t>besoins impérieux en matière de logement</w:t>
      </w:r>
      <w:r w:rsidR="003038D6" w:rsidRPr="00E9019F">
        <w:t> </w:t>
      </w:r>
      <w:r w:rsidRPr="00E9019F">
        <w:t>». Les ménages pour lesquels les besoins impérieux en matière de logement ne sont pas évalués sont exclus du calcul du taux de besoins impérieux en matière de logement.</w:t>
      </w:r>
    </w:p>
    <w:p w14:paraId="31EFA4D4" w14:textId="77777777" w:rsidR="00623A04" w:rsidRPr="00E9019F" w:rsidRDefault="00623A04" w:rsidP="00C47B64">
      <w:pPr>
        <w:widowControl/>
      </w:pPr>
    </w:p>
    <w:p w14:paraId="1A477173" w14:textId="5E586DDB" w:rsidR="00BE2212" w:rsidRPr="00E9019F" w:rsidRDefault="00691042" w:rsidP="00C47B64">
      <w:pPr>
        <w:widowControl/>
      </w:pPr>
      <w:r w:rsidRPr="00E9019F">
        <w:t>Les ménages non familiaux</w:t>
      </w:r>
      <w:r w:rsidR="00F24FA4" w:rsidRPr="00E9019F">
        <w:t>,</w:t>
      </w:r>
      <w:r w:rsidRPr="00E9019F">
        <w:t xml:space="preserve"> dont la personne de référence âgée de 15 à 29</w:t>
      </w:r>
      <w:r w:rsidR="003038D6" w:rsidRPr="00E9019F">
        <w:t> </w:t>
      </w:r>
      <w:r w:rsidRPr="00E9019F">
        <w:t>ans est aux études</w:t>
      </w:r>
      <w:r w:rsidR="00F24FA4" w:rsidRPr="00E9019F">
        <w:t>,</w:t>
      </w:r>
      <w:r w:rsidRPr="00E9019F">
        <w:t xml:space="preserve"> ne sont pas considérés comme ayant des «</w:t>
      </w:r>
      <w:r w:rsidR="003038D6" w:rsidRPr="00E9019F">
        <w:t> </w:t>
      </w:r>
      <w:r w:rsidRPr="00E9019F">
        <w:t>besoins impérieux en matière de logement</w:t>
      </w:r>
      <w:r w:rsidR="003038D6" w:rsidRPr="00E9019F">
        <w:t> </w:t>
      </w:r>
      <w:r w:rsidRPr="00E9019F">
        <w:t>», peu importe leur situation de logement. Les études sont considérées comme une étape de transition</w:t>
      </w:r>
      <w:r w:rsidR="00F24FA4" w:rsidRPr="00E9019F">
        <w:t>,</w:t>
      </w:r>
      <w:r w:rsidRPr="00E9019F">
        <w:t xml:space="preserve"> et on estime que les faibles revenus gagnés par les ménages composés d</w:t>
      </w:r>
      <w:r w:rsidR="003038D6" w:rsidRPr="00E9019F">
        <w:t>’</w:t>
      </w:r>
      <w:r w:rsidRPr="00E9019F">
        <w:t>étudiants sont temporaires.</w:t>
      </w:r>
    </w:p>
    <w:p w14:paraId="017B4899" w14:textId="77777777" w:rsidR="00CA108A" w:rsidRPr="00E9019F" w:rsidRDefault="00CA108A" w:rsidP="00C47B64">
      <w:pPr>
        <w:widowControl/>
      </w:pPr>
    </w:p>
    <w:p w14:paraId="41D80C10" w14:textId="0B068B13" w:rsidR="00BE2212" w:rsidRPr="00E9019F" w:rsidRDefault="00BE2212" w:rsidP="00C47B64">
      <w:pPr>
        <w:pStyle w:val="Heading2"/>
        <w:widowControl/>
      </w:pPr>
      <w:bookmarkStart w:id="71" w:name="_Toc62021784"/>
      <w:bookmarkStart w:id="72" w:name="_Toc208477852"/>
      <w:r w:rsidRPr="00E9019F">
        <w:t xml:space="preserve">4.9 </w:t>
      </w:r>
      <w:bookmarkEnd w:id="71"/>
      <w:r w:rsidRPr="00E9019F">
        <w:t>Raisons du déménagement de la personne de référence</w:t>
      </w:r>
      <w:bookmarkEnd w:id="72"/>
    </w:p>
    <w:p w14:paraId="1853A000" w14:textId="77777777" w:rsidR="00BE2212" w:rsidRPr="00E9019F" w:rsidRDefault="00BE2212" w:rsidP="00C47B64">
      <w:pPr>
        <w:widowControl/>
      </w:pPr>
    </w:p>
    <w:p w14:paraId="5C80B8F6" w14:textId="78D45579" w:rsidR="00384814" w:rsidRPr="00E9019F" w:rsidRDefault="00384814" w:rsidP="00C47B64">
      <w:pPr>
        <w:widowControl/>
      </w:pPr>
      <w:r w:rsidRPr="00E9019F">
        <w:t>Les «</w:t>
      </w:r>
      <w:r w:rsidR="003038D6" w:rsidRPr="00E9019F">
        <w:t> </w:t>
      </w:r>
      <w:r w:rsidRPr="00E9019F">
        <w:t>raisons du déménagement</w:t>
      </w:r>
      <w:r w:rsidR="003038D6" w:rsidRPr="00E9019F">
        <w:t> </w:t>
      </w:r>
      <w:r w:rsidRPr="00E9019F">
        <w:t xml:space="preserve">» désignent les raisons </w:t>
      </w:r>
      <w:r w:rsidR="00797861" w:rsidRPr="00E9019F">
        <w:t>fournies par</w:t>
      </w:r>
      <w:r w:rsidRPr="00E9019F">
        <w:t xml:space="preserve"> la personne de référence pour avoir changé de logement. On a demandé aux répondants d</w:t>
      </w:r>
      <w:r w:rsidR="003038D6" w:rsidRPr="00E9019F">
        <w:t>’</w:t>
      </w:r>
      <w:r w:rsidRPr="00E9019F">
        <w:t xml:space="preserve">indiquer toutes les raisons relatives à leur plus récent déménagement ainsi que celles portant sur le prochain déménagement prévu. Des renseignements contextuels sont également recueillis sur le moment du dernier déménagement. Enfin, des données sont également recueillies pour </w:t>
      </w:r>
      <w:r w:rsidR="00797861" w:rsidRPr="00E9019F">
        <w:t>déterminer</w:t>
      </w:r>
      <w:r w:rsidRPr="00E9019F">
        <w:t xml:space="preserve"> si les membres du ménage déménagent ensemble à titre d</w:t>
      </w:r>
      <w:r w:rsidR="003038D6" w:rsidRPr="00E9019F">
        <w:t>’</w:t>
      </w:r>
      <w:r w:rsidR="00797861" w:rsidRPr="00E9019F">
        <w:t>entité</w:t>
      </w:r>
      <w:r w:rsidRPr="00E9019F">
        <w:t xml:space="preserve">, </w:t>
      </w:r>
      <w:r w:rsidR="00797861" w:rsidRPr="00E9019F">
        <w:t>ce qui permet</w:t>
      </w:r>
      <w:r w:rsidRPr="00E9019F">
        <w:t xml:space="preserve"> de </w:t>
      </w:r>
      <w:proofErr w:type="gramStart"/>
      <w:r w:rsidR="00797861" w:rsidRPr="00E9019F">
        <w:t>dresser</w:t>
      </w:r>
      <w:proofErr w:type="gramEnd"/>
      <w:r w:rsidRPr="00E9019F">
        <w:t xml:space="preserve"> un </w:t>
      </w:r>
      <w:r w:rsidR="00797861" w:rsidRPr="00E9019F">
        <w:t>portrait</w:t>
      </w:r>
      <w:r w:rsidRPr="00E9019F">
        <w:t xml:space="preserve"> plus complet des trajectoires des </w:t>
      </w:r>
      <w:r w:rsidR="00797861" w:rsidRPr="00E9019F">
        <w:t>personnes</w:t>
      </w:r>
      <w:r w:rsidRPr="00E9019F">
        <w:t xml:space="preserve"> en matière de logement.</w:t>
      </w:r>
    </w:p>
    <w:p w14:paraId="4DC0DB3A" w14:textId="77777777" w:rsidR="00384814" w:rsidRPr="00E9019F" w:rsidRDefault="00384814" w:rsidP="00C47B64">
      <w:pPr>
        <w:widowControl/>
      </w:pPr>
    </w:p>
    <w:p w14:paraId="7F58E99E" w14:textId="29F99FC0" w:rsidR="00BE2212" w:rsidRPr="00E9019F" w:rsidRDefault="00384814" w:rsidP="00C47B64">
      <w:pPr>
        <w:widowControl/>
      </w:pPr>
      <w:r w:rsidRPr="00E9019F">
        <w:t xml:space="preserve">Les raisons du déménagement </w:t>
      </w:r>
      <w:r w:rsidR="00797861" w:rsidRPr="00E9019F">
        <w:t>constituent</w:t>
      </w:r>
      <w:r w:rsidRPr="00E9019F">
        <w:t xml:space="preserve"> un concept important </w:t>
      </w:r>
      <w:r w:rsidR="00797861" w:rsidRPr="00E9019F">
        <w:t>puisqu</w:t>
      </w:r>
      <w:r w:rsidR="00F32D89" w:rsidRPr="00E9019F">
        <w:t>e</w:t>
      </w:r>
      <w:r w:rsidRPr="00E9019F">
        <w:t xml:space="preserve"> la question </w:t>
      </w:r>
      <w:r w:rsidR="00F32D89" w:rsidRPr="00E9019F">
        <w:t xml:space="preserve">est </w:t>
      </w:r>
      <w:r w:rsidRPr="00E9019F">
        <w:t>de savoir si les Canadiens disposent d</w:t>
      </w:r>
      <w:r w:rsidR="003038D6" w:rsidRPr="00E9019F">
        <w:t>’</w:t>
      </w:r>
      <w:r w:rsidRPr="00E9019F">
        <w:t>un logement qui répond à leurs besoins et d</w:t>
      </w:r>
      <w:r w:rsidR="00F32D89" w:rsidRPr="00E9019F">
        <w:t>ans lequel</w:t>
      </w:r>
      <w:r w:rsidRPr="00E9019F">
        <w:t xml:space="preserve"> ils souhaitent</w:t>
      </w:r>
      <w:r w:rsidR="00F32D89" w:rsidRPr="00E9019F">
        <w:t xml:space="preserve"> vivre</w:t>
      </w:r>
      <w:r w:rsidRPr="00E9019F">
        <w:t xml:space="preserve">. </w:t>
      </w:r>
      <w:r w:rsidR="00122D18" w:rsidRPr="00E9019F">
        <w:t>Un d</w:t>
      </w:r>
      <w:r w:rsidRPr="00E9019F">
        <w:t>éménage</w:t>
      </w:r>
      <w:r w:rsidR="00122D18" w:rsidRPr="00E9019F">
        <w:t>ment</w:t>
      </w:r>
      <w:r w:rsidRPr="00E9019F">
        <w:t xml:space="preserve"> est une </w:t>
      </w:r>
      <w:r w:rsidR="00122D18" w:rsidRPr="00E9019F">
        <w:t>façon</w:t>
      </w:r>
      <w:r w:rsidRPr="00E9019F">
        <w:t xml:space="preserve"> pour les ménages de ré</w:t>
      </w:r>
      <w:r w:rsidR="00122D18" w:rsidRPr="00E9019F">
        <w:t>gler</w:t>
      </w:r>
      <w:r w:rsidRPr="00E9019F">
        <w:t xml:space="preserve"> des problèmes de logement ou </w:t>
      </w:r>
      <w:r w:rsidR="00122D18" w:rsidRPr="00E9019F">
        <w:t xml:space="preserve">de répondre </w:t>
      </w:r>
      <w:r w:rsidRPr="00E9019F">
        <w:t>à des besoins insatisfaits. Les raisons d</w:t>
      </w:r>
      <w:r w:rsidR="00122D18" w:rsidRPr="00E9019F">
        <w:t>u</w:t>
      </w:r>
      <w:r w:rsidRPr="00E9019F">
        <w:t xml:space="preserve"> déménagement peuvent </w:t>
      </w:r>
      <w:r w:rsidR="00122D18" w:rsidRPr="00E9019F">
        <w:t>servir à orienter</w:t>
      </w:r>
      <w:r w:rsidRPr="00E9019F">
        <w:t xml:space="preserve"> l</w:t>
      </w:r>
      <w:r w:rsidR="003038D6" w:rsidRPr="00E9019F">
        <w:t>’</w:t>
      </w:r>
      <w:r w:rsidRPr="00E9019F">
        <w:t xml:space="preserve">élaboration de politiques </w:t>
      </w:r>
      <w:r w:rsidR="00122D18" w:rsidRPr="00E9019F">
        <w:t>relatives</w:t>
      </w:r>
      <w:r w:rsidRPr="00E9019F">
        <w:t xml:space="preserve"> </w:t>
      </w:r>
      <w:r w:rsidR="00122D18" w:rsidRPr="00E9019F">
        <w:t>au</w:t>
      </w:r>
      <w:r w:rsidRPr="00E9019F">
        <w:t xml:space="preserve"> logement pour répondre aux besoins en matière de logement.</w:t>
      </w:r>
    </w:p>
    <w:p w14:paraId="68725D31" w14:textId="77777777" w:rsidR="00CA108A" w:rsidRPr="00E9019F" w:rsidRDefault="00CA108A" w:rsidP="00C47B64">
      <w:pPr>
        <w:widowControl/>
      </w:pPr>
    </w:p>
    <w:p w14:paraId="11075E71" w14:textId="7FFD68EC" w:rsidR="00BE2212" w:rsidRPr="00E9019F" w:rsidRDefault="00BE2212" w:rsidP="00C47B64">
      <w:pPr>
        <w:pStyle w:val="Heading2"/>
        <w:widowControl/>
      </w:pPr>
      <w:bookmarkStart w:id="73" w:name="_Toc62021785"/>
      <w:bookmarkStart w:id="74" w:name="_Toc208477853"/>
      <w:r w:rsidRPr="00E9019F">
        <w:lastRenderedPageBreak/>
        <w:t xml:space="preserve">4.10 </w:t>
      </w:r>
      <w:bookmarkEnd w:id="73"/>
      <w:r w:rsidRPr="00E9019F">
        <w:t>Satisfaction à l</w:t>
      </w:r>
      <w:r w:rsidR="003038D6" w:rsidRPr="00E9019F">
        <w:t>’</w:t>
      </w:r>
      <w:r w:rsidRPr="00E9019F">
        <w:t>égard du logement de la personne de référence</w:t>
      </w:r>
      <w:bookmarkEnd w:id="74"/>
    </w:p>
    <w:p w14:paraId="62BEDB42" w14:textId="77777777" w:rsidR="00BE2212" w:rsidRPr="00E9019F" w:rsidRDefault="00BE2212" w:rsidP="00C47B64">
      <w:pPr>
        <w:keepNext/>
        <w:widowControl/>
      </w:pPr>
    </w:p>
    <w:p w14:paraId="17DC831A" w14:textId="65E2D51D" w:rsidR="00AE0270" w:rsidRPr="00E9019F" w:rsidRDefault="005F3053" w:rsidP="00DD676D">
      <w:pPr>
        <w:widowControl/>
      </w:pPr>
      <w:r w:rsidRPr="00E9019F">
        <w:t>La «</w:t>
      </w:r>
      <w:r w:rsidR="003038D6" w:rsidRPr="00E9019F">
        <w:t> </w:t>
      </w:r>
      <w:r w:rsidRPr="00E9019F">
        <w:t>satisfaction à l</w:t>
      </w:r>
      <w:r w:rsidR="003038D6" w:rsidRPr="00E9019F">
        <w:t>’</w:t>
      </w:r>
      <w:r w:rsidRPr="00E9019F">
        <w:t>égard du logement</w:t>
      </w:r>
      <w:r w:rsidR="003038D6" w:rsidRPr="00E9019F">
        <w:t> </w:t>
      </w:r>
      <w:r w:rsidRPr="00E9019F">
        <w:t>» désigne l</w:t>
      </w:r>
      <w:r w:rsidR="003038D6" w:rsidRPr="00E9019F">
        <w:t>’</w:t>
      </w:r>
      <w:r w:rsidRPr="00E9019F">
        <w:t>évaluation subjective par les personnes de référence de leur satisfaction à l</w:t>
      </w:r>
      <w:r w:rsidR="003038D6" w:rsidRPr="00E9019F">
        <w:t>’</w:t>
      </w:r>
      <w:r w:rsidRPr="00E9019F">
        <w:t xml:space="preserve">égard de leur logement. </w:t>
      </w:r>
      <w:r w:rsidR="00AE0270" w:rsidRPr="00E9019F">
        <w:t xml:space="preserve">Pendant l'année de référence 2018, on a demandé aux </w:t>
      </w:r>
      <w:r w:rsidRPr="00E9019F">
        <w:t>répondants d</w:t>
      </w:r>
      <w:r w:rsidR="003038D6" w:rsidRPr="00E9019F">
        <w:t>’</w:t>
      </w:r>
      <w:r w:rsidRPr="00E9019F">
        <w:t>indiquer leur satisfaction globale sur une échelle</w:t>
      </w:r>
      <w:r w:rsidR="001E4DAB" w:rsidRPr="00E9019F">
        <w:t> à</w:t>
      </w:r>
      <w:r w:rsidRPr="00E9019F">
        <w:t xml:space="preserve"> cinq </w:t>
      </w:r>
      <w:r w:rsidR="001E4DAB" w:rsidRPr="00E9019F">
        <w:t>degrés</w:t>
      </w:r>
      <w:r w:rsidR="003038D6" w:rsidRPr="00E9019F">
        <w:t> </w:t>
      </w:r>
      <w:r w:rsidRPr="00E9019F">
        <w:t>: «</w:t>
      </w:r>
      <w:r w:rsidR="003038D6" w:rsidRPr="00E9019F">
        <w:t> </w:t>
      </w:r>
      <w:r w:rsidRPr="00E9019F">
        <w:t>Très satisfait</w:t>
      </w:r>
      <w:r w:rsidR="003038D6" w:rsidRPr="00E9019F">
        <w:t> </w:t>
      </w:r>
      <w:r w:rsidRPr="00E9019F">
        <w:t>», «</w:t>
      </w:r>
      <w:r w:rsidR="003038D6" w:rsidRPr="00E9019F">
        <w:t> </w:t>
      </w:r>
      <w:r w:rsidRPr="00E9019F">
        <w:t>Satisfait</w:t>
      </w:r>
      <w:r w:rsidR="003038D6" w:rsidRPr="00E9019F">
        <w:t> </w:t>
      </w:r>
      <w:r w:rsidRPr="00E9019F">
        <w:t>», «</w:t>
      </w:r>
      <w:r w:rsidR="003038D6" w:rsidRPr="00E9019F">
        <w:t> </w:t>
      </w:r>
      <w:r w:rsidRPr="00E9019F">
        <w:t>Ni satisfait ni insatisfait</w:t>
      </w:r>
      <w:r w:rsidR="003038D6" w:rsidRPr="00E9019F">
        <w:t> </w:t>
      </w:r>
      <w:r w:rsidRPr="00E9019F">
        <w:t>», «</w:t>
      </w:r>
      <w:r w:rsidR="003038D6" w:rsidRPr="00E9019F">
        <w:t> </w:t>
      </w:r>
      <w:r w:rsidRPr="00E9019F">
        <w:t>Insatisfait</w:t>
      </w:r>
      <w:r w:rsidR="003038D6" w:rsidRPr="00E9019F">
        <w:t> </w:t>
      </w:r>
      <w:r w:rsidRPr="00E9019F">
        <w:t>» et «</w:t>
      </w:r>
      <w:r w:rsidR="003038D6" w:rsidRPr="00E9019F">
        <w:t> </w:t>
      </w:r>
      <w:r w:rsidRPr="00E9019F">
        <w:t>Très insatisfait</w:t>
      </w:r>
      <w:r w:rsidR="003038D6" w:rsidRPr="00E9019F">
        <w:t> </w:t>
      </w:r>
      <w:r w:rsidRPr="00E9019F">
        <w:t>».</w:t>
      </w:r>
      <w:r w:rsidR="00AE0270" w:rsidRPr="00E9019F">
        <w:t xml:space="preserve"> Pendant l'année de référence 2021, </w:t>
      </w:r>
      <w:r w:rsidR="000E5F28" w:rsidRPr="00E9019F">
        <w:t xml:space="preserve">on demande aux répondants d’indiquer leur satisfaction globale </w:t>
      </w:r>
      <w:r w:rsidR="00DD676D" w:rsidRPr="00E9019F">
        <w:t xml:space="preserve">soit à l’aide de cette échelle à cinq </w:t>
      </w:r>
      <w:proofErr w:type="spellStart"/>
      <w:r w:rsidR="00DD676D" w:rsidRPr="00E9019F">
        <w:t>degreés</w:t>
      </w:r>
      <w:proofErr w:type="spellEnd"/>
      <w:r w:rsidR="00DD676D" w:rsidRPr="00E9019F">
        <w:t>, soit à l’aide d’une échelle</w:t>
      </w:r>
      <w:r w:rsidR="000E5F28" w:rsidRPr="00E9019F">
        <w:t xml:space="preserve"> numérique</w:t>
      </w:r>
      <w:r w:rsidR="00115FA1" w:rsidRPr="00E9019F">
        <w:t xml:space="preserve"> </w:t>
      </w:r>
      <w:r w:rsidR="000E5F28" w:rsidRPr="00E9019F">
        <w:t xml:space="preserve">à </w:t>
      </w:r>
      <w:r w:rsidR="00A71ADF" w:rsidRPr="00E9019F">
        <w:t>11</w:t>
      </w:r>
      <w:r w:rsidR="000E5F28" w:rsidRPr="00E9019F">
        <w:t xml:space="preserve"> degrés : 0, « Très insatisfait », à 10, « Très satisfait ».</w:t>
      </w:r>
    </w:p>
    <w:p w14:paraId="0EADBB6B" w14:textId="77777777" w:rsidR="005F3053" w:rsidRPr="00E9019F" w:rsidRDefault="005F3053" w:rsidP="00C47B64">
      <w:pPr>
        <w:widowControl/>
      </w:pPr>
    </w:p>
    <w:p w14:paraId="7636A829" w14:textId="1A3AD83D" w:rsidR="00BE2212" w:rsidRPr="00E9019F" w:rsidRDefault="005F3053" w:rsidP="00C47B64">
      <w:pPr>
        <w:widowControl/>
      </w:pPr>
      <w:r w:rsidRPr="00E9019F">
        <w:t>La satisfaction à l</w:t>
      </w:r>
      <w:r w:rsidR="003038D6" w:rsidRPr="00E9019F">
        <w:t>’</w:t>
      </w:r>
      <w:r w:rsidRPr="00E9019F">
        <w:t>égard du logement des personnes de référence est un indicateur important, car les personnes de référence jouent un rôle prépondérant dans les décisions relatives au logement. Leurs perspectives sur leur logement peu</w:t>
      </w:r>
      <w:r w:rsidR="00FC3E0A" w:rsidRPr="00E9019F">
        <w:t>ven</w:t>
      </w:r>
      <w:r w:rsidRPr="00E9019F">
        <w:t>t influencer les décisions de déménager ou de rénover, ce qui peut avoir une incidence sur les marchés du logement. De plus, l</w:t>
      </w:r>
      <w:r w:rsidR="003038D6" w:rsidRPr="00E9019F">
        <w:t>’</w:t>
      </w:r>
      <w:r w:rsidRPr="00E9019F">
        <w:t>intégration des données sur les perceptions aux indicateurs traditionnels relatifs au logement (comme les besoins impérieux en matière de logement) fournit davantage de renseignements afin de mesurer si les besoins en logement sont satisfaits.</w:t>
      </w:r>
    </w:p>
    <w:p w14:paraId="700C0B68" w14:textId="77777777" w:rsidR="00C47B64" w:rsidRPr="00E9019F" w:rsidRDefault="00C47B64" w:rsidP="00C47B64">
      <w:pPr>
        <w:widowControl/>
      </w:pPr>
    </w:p>
    <w:p w14:paraId="5F5A33DE" w14:textId="77777777" w:rsidR="00C121DC" w:rsidRPr="00E9019F" w:rsidRDefault="00C121DC" w:rsidP="00C121DC">
      <w:pPr>
        <w:widowControl/>
      </w:pPr>
      <w:r w:rsidRPr="00E9019F">
        <w:t>Note : Le FMGD convertit les échelles à cinq degrés en échelles à quatre degrés pour la satisfaction à l’égard du logement; les deux dernières catégories originales, « Insatisfait » et « Très insatisfait », ont été regroupées dans la catégorie unique « Insatisfait ou très insatisfait ». Les échelles numériques de 0 à 10 sont regroupées en trois grandes catégories de satisfaction.</w:t>
      </w:r>
    </w:p>
    <w:p w14:paraId="47C8F40B" w14:textId="77777777" w:rsidR="00BE2212" w:rsidRPr="00E9019F" w:rsidRDefault="00BE2212" w:rsidP="00C47B64">
      <w:pPr>
        <w:widowControl/>
      </w:pPr>
    </w:p>
    <w:p w14:paraId="03472843" w14:textId="6AAAB429" w:rsidR="00BE2212" w:rsidRPr="00E9019F" w:rsidRDefault="00BE2212" w:rsidP="00C47B64">
      <w:pPr>
        <w:pStyle w:val="Heading2"/>
        <w:widowControl/>
      </w:pPr>
      <w:bookmarkStart w:id="75" w:name="_Toc62021786"/>
      <w:bookmarkStart w:id="76" w:name="_Toc208477854"/>
      <w:r w:rsidRPr="00E9019F">
        <w:t xml:space="preserve">4.11 </w:t>
      </w:r>
      <w:bookmarkEnd w:id="75"/>
      <w:r w:rsidRPr="00E9019F">
        <w:t>Satisfaction à l</w:t>
      </w:r>
      <w:r w:rsidR="003038D6" w:rsidRPr="00E9019F">
        <w:t>’</w:t>
      </w:r>
      <w:r w:rsidRPr="00E9019F">
        <w:t>égard du quartier de la personne de référence</w:t>
      </w:r>
      <w:bookmarkEnd w:id="76"/>
    </w:p>
    <w:p w14:paraId="5BE032C8" w14:textId="77777777" w:rsidR="00BE2212" w:rsidRPr="00E9019F" w:rsidRDefault="00BE2212" w:rsidP="00C47B64">
      <w:pPr>
        <w:widowControl/>
      </w:pPr>
    </w:p>
    <w:p w14:paraId="2BB338E3" w14:textId="61EBC9AB" w:rsidR="00882D52" w:rsidRPr="00E9019F" w:rsidRDefault="00882D52" w:rsidP="00C47B64">
      <w:pPr>
        <w:widowControl/>
      </w:pPr>
      <w:r w:rsidRPr="00E9019F">
        <w:t>La «</w:t>
      </w:r>
      <w:r w:rsidR="003038D6" w:rsidRPr="00E9019F">
        <w:t> </w:t>
      </w:r>
      <w:r w:rsidRPr="00E9019F">
        <w:t>satisfaction à l</w:t>
      </w:r>
      <w:r w:rsidR="003038D6" w:rsidRPr="00E9019F">
        <w:t>’</w:t>
      </w:r>
      <w:r w:rsidRPr="00E9019F">
        <w:t>égard du quartier</w:t>
      </w:r>
      <w:r w:rsidR="003038D6" w:rsidRPr="00E9019F">
        <w:t> </w:t>
      </w:r>
      <w:r w:rsidRPr="00E9019F">
        <w:t>» désigne l</w:t>
      </w:r>
      <w:r w:rsidR="003038D6" w:rsidRPr="00E9019F">
        <w:t>’</w:t>
      </w:r>
      <w:r w:rsidRPr="00E9019F">
        <w:t>évaluation subjective par les personnes de référence de leur satisfaction à l</w:t>
      </w:r>
      <w:r w:rsidR="003038D6" w:rsidRPr="00E9019F">
        <w:t>’</w:t>
      </w:r>
      <w:r w:rsidRPr="00E9019F">
        <w:t xml:space="preserve">égard de leur quartier. </w:t>
      </w:r>
      <w:r w:rsidR="000E5F28" w:rsidRPr="00E9019F">
        <w:t xml:space="preserve">Pendant l'année de référence 2018, on a demandé aux répondants d’indiquer leur satisfaction globale sur une échelle à cinq degrés : « Très satisfait », « Satisfait », « Ni satisfait ni insatisfait », « Insatisfait » et « Très insatisfait ». </w:t>
      </w:r>
      <w:r w:rsidR="00A91FFE" w:rsidRPr="00E9019F">
        <w:t xml:space="preserve">Pendant l'année de référence 2021, on demande aux répondants d’indiquer leur satisfaction globale soit à l’aide de cette échelle à cinq </w:t>
      </w:r>
      <w:proofErr w:type="spellStart"/>
      <w:r w:rsidR="00A91FFE" w:rsidRPr="00E9019F">
        <w:t>degreés</w:t>
      </w:r>
      <w:proofErr w:type="spellEnd"/>
      <w:r w:rsidR="00A91FFE" w:rsidRPr="00E9019F">
        <w:t xml:space="preserve">, soit à l’aide d’une échelle numérique à 11 degrés : 0, « Très insatisfait », à 10, « Très satisfait ». </w:t>
      </w:r>
      <w:r w:rsidRPr="00E9019F">
        <w:t>Le quartier désigne le secteur entourant le logement.</w:t>
      </w:r>
    </w:p>
    <w:p w14:paraId="1C732ED7" w14:textId="77777777" w:rsidR="00882D52" w:rsidRPr="00E9019F" w:rsidRDefault="00882D52" w:rsidP="00C47B64">
      <w:pPr>
        <w:widowControl/>
      </w:pPr>
    </w:p>
    <w:p w14:paraId="159A388E" w14:textId="230742F1" w:rsidR="00882D52" w:rsidRPr="00E9019F" w:rsidRDefault="00882D52" w:rsidP="00C47B64">
      <w:pPr>
        <w:widowControl/>
      </w:pPr>
      <w:r w:rsidRPr="00E9019F">
        <w:t>Tout comme pour la satisfaction à l</w:t>
      </w:r>
      <w:r w:rsidR="003038D6" w:rsidRPr="00E9019F">
        <w:t>’</w:t>
      </w:r>
      <w:r w:rsidRPr="00E9019F">
        <w:t xml:space="preserve">égard du logement, </w:t>
      </w:r>
      <w:r w:rsidR="00AE1272" w:rsidRPr="00E9019F">
        <w:t>la satisfaction</w:t>
      </w:r>
      <w:r w:rsidRPr="00E9019F">
        <w:t xml:space="preserve"> à l</w:t>
      </w:r>
      <w:r w:rsidR="003038D6" w:rsidRPr="00E9019F">
        <w:t>’</w:t>
      </w:r>
      <w:r w:rsidRPr="00E9019F">
        <w:t xml:space="preserve">égard du quartier est un indicateur important, car elle est liée aux décisions </w:t>
      </w:r>
      <w:r w:rsidR="00901F6C" w:rsidRPr="00E9019F">
        <w:t>relatives au</w:t>
      </w:r>
      <w:r w:rsidRPr="00E9019F">
        <w:t xml:space="preserve"> logement et aux besoins en </w:t>
      </w:r>
      <w:r w:rsidR="00901F6C" w:rsidRPr="00E9019F">
        <w:t xml:space="preserve">matière de </w:t>
      </w:r>
      <w:r w:rsidRPr="00E9019F">
        <w:t xml:space="preserve">logement. De plus, les quartiers et la perception </w:t>
      </w:r>
      <w:r w:rsidR="00901F6C" w:rsidRPr="00E9019F">
        <w:t>d</w:t>
      </w:r>
      <w:r w:rsidRPr="00E9019F">
        <w:t xml:space="preserve">es </w:t>
      </w:r>
      <w:r w:rsidR="00901F6C" w:rsidRPr="00E9019F">
        <w:lastRenderedPageBreak/>
        <w:t>personnes à l’égard de leur quartier</w:t>
      </w:r>
      <w:r w:rsidRPr="00E9019F">
        <w:t xml:space="preserve"> sont liés à des concepts comme l</w:t>
      </w:r>
      <w:r w:rsidR="003038D6" w:rsidRPr="00E9019F">
        <w:t>’</w:t>
      </w:r>
      <w:r w:rsidRPr="00E9019F">
        <w:t>inclusion sociale. Des indicateurs de satisfaction à l</w:t>
      </w:r>
      <w:r w:rsidR="003038D6" w:rsidRPr="00E9019F">
        <w:t>’</w:t>
      </w:r>
      <w:r w:rsidRPr="00E9019F">
        <w:t xml:space="preserve">égard du quartier peuvent </w:t>
      </w:r>
      <w:r w:rsidR="0053421F" w:rsidRPr="00E9019F">
        <w:t>orienter</w:t>
      </w:r>
      <w:r w:rsidRPr="00E9019F">
        <w:t xml:space="preserve"> de</w:t>
      </w:r>
      <w:r w:rsidR="0053421F" w:rsidRPr="00E9019F">
        <w:t>s</w:t>
      </w:r>
      <w:r w:rsidRPr="00E9019F">
        <w:t xml:space="preserve"> politiques sur la création de co</w:t>
      </w:r>
      <w:r w:rsidR="0053421F" w:rsidRPr="00E9019F">
        <w:t>llectivités</w:t>
      </w:r>
      <w:r w:rsidRPr="00E9019F">
        <w:t xml:space="preserve"> inclusives.</w:t>
      </w:r>
    </w:p>
    <w:p w14:paraId="56AD4372" w14:textId="77777777" w:rsidR="00882D52" w:rsidRPr="00E9019F" w:rsidRDefault="00882D52" w:rsidP="00C47B64">
      <w:pPr>
        <w:widowControl/>
      </w:pPr>
    </w:p>
    <w:p w14:paraId="7DB77795" w14:textId="77777777" w:rsidR="00C121DC" w:rsidRPr="00E9019F" w:rsidRDefault="00C121DC" w:rsidP="00C121DC">
      <w:pPr>
        <w:widowControl/>
      </w:pPr>
      <w:r w:rsidRPr="00E9019F">
        <w:t>Note : Le FMGD contient une variable sur la satisfaction à l’égard du quartier, pour laquelle l’échelle numérique de 0 à 10 est regroupée en trois grandes catégories de satisfaction.</w:t>
      </w:r>
    </w:p>
    <w:p w14:paraId="4F6D9E2D" w14:textId="77777777" w:rsidR="00CA108A" w:rsidRPr="00E9019F" w:rsidRDefault="00CA108A" w:rsidP="007C764D">
      <w:pPr>
        <w:widowControl/>
      </w:pPr>
    </w:p>
    <w:p w14:paraId="0604E550" w14:textId="2827ACB4" w:rsidR="00B17E70" w:rsidRPr="00E9019F" w:rsidRDefault="00827326" w:rsidP="00C47B64">
      <w:pPr>
        <w:pStyle w:val="Heading1"/>
        <w:widowControl/>
      </w:pPr>
      <w:bookmarkStart w:id="77" w:name="_Toc62021772"/>
      <w:bookmarkStart w:id="78" w:name="_Toc208477855"/>
      <w:r w:rsidRPr="00E9019F">
        <w:t xml:space="preserve">5. Fichier de </w:t>
      </w:r>
      <w:proofErr w:type="spellStart"/>
      <w:r w:rsidRPr="00E9019F">
        <w:t>microdonnées</w:t>
      </w:r>
      <w:proofErr w:type="spellEnd"/>
      <w:r w:rsidRPr="00E9019F">
        <w:t xml:space="preserve"> à grande diffusion de l</w:t>
      </w:r>
      <w:r w:rsidR="000F16F5" w:rsidRPr="00E9019F">
        <w:t>’</w:t>
      </w:r>
      <w:r w:rsidRPr="00E9019F">
        <w:t>E</w:t>
      </w:r>
      <w:r w:rsidR="00457D9D" w:rsidRPr="00E9019F">
        <w:t>nquête canadienne sur le logement</w:t>
      </w:r>
      <w:bookmarkEnd w:id="77"/>
      <w:bookmarkEnd w:id="78"/>
    </w:p>
    <w:p w14:paraId="39AD2DE8" w14:textId="77777777" w:rsidR="001212AC" w:rsidRPr="00E9019F" w:rsidRDefault="001212AC" w:rsidP="00C47B64">
      <w:pPr>
        <w:widowControl/>
      </w:pPr>
    </w:p>
    <w:p w14:paraId="625CF2B7" w14:textId="29FF3953" w:rsidR="00E832F5" w:rsidRPr="00E9019F" w:rsidRDefault="001212AC" w:rsidP="00C47B64">
      <w:pPr>
        <w:widowControl/>
      </w:pPr>
      <w:r w:rsidRPr="00E9019F">
        <w:t>Le questionnaire de l</w:t>
      </w:r>
      <w:r w:rsidR="000F16F5" w:rsidRPr="00E9019F">
        <w:t>’</w:t>
      </w:r>
      <w:r w:rsidRPr="00E9019F">
        <w:t>E</w:t>
      </w:r>
      <w:r w:rsidR="00457D9D" w:rsidRPr="00E9019F">
        <w:t>nquête canadienne sur le logement (ECL)</w:t>
      </w:r>
      <w:r w:rsidRPr="00E9019F">
        <w:t xml:space="preserve"> </w:t>
      </w:r>
      <w:r w:rsidR="000E208F" w:rsidRPr="00E9019F">
        <w:t>contient des questions</w:t>
      </w:r>
      <w:r w:rsidRPr="00E9019F">
        <w:t xml:space="preserve"> sur le ménage. La personne de référence (âgée de 15</w:t>
      </w:r>
      <w:r w:rsidR="003038D6" w:rsidRPr="00E9019F">
        <w:t> </w:t>
      </w:r>
      <w:r w:rsidRPr="00E9019F">
        <w:t xml:space="preserve">ans </w:t>
      </w:r>
      <w:r w:rsidR="00457D9D" w:rsidRPr="00E9019F">
        <w:t>ou</w:t>
      </w:r>
      <w:r w:rsidRPr="00E9019F">
        <w:t xml:space="preserve"> plus) répond pour chaque membre du ménage. Le questionnaire de l</w:t>
      </w:r>
      <w:r w:rsidR="000F16F5" w:rsidRPr="00E9019F">
        <w:t>’</w:t>
      </w:r>
      <w:r w:rsidRPr="00E9019F">
        <w:t xml:space="preserve">ECL de </w:t>
      </w:r>
      <w:r w:rsidR="00EB5D5B" w:rsidRPr="00E9019F">
        <w:t>202</w:t>
      </w:r>
      <w:r w:rsidR="00331DD8" w:rsidRPr="00E9019F">
        <w:t>2</w:t>
      </w:r>
      <w:r w:rsidR="00EB5D5B" w:rsidRPr="00E9019F">
        <w:t xml:space="preserve"> </w:t>
      </w:r>
      <w:r w:rsidRPr="00E9019F">
        <w:t>est accessible en ligne sur le site Web de Statistique Canada</w:t>
      </w:r>
      <w:r w:rsidR="002C4C1D" w:rsidRPr="00E9019F">
        <w:rPr>
          <w:rStyle w:val="FootnoteReference"/>
        </w:rPr>
        <w:footnoteReference w:id="3"/>
      </w:r>
      <w:r w:rsidRPr="00E9019F">
        <w:t>.</w:t>
      </w:r>
    </w:p>
    <w:p w14:paraId="5E18450D" w14:textId="77777777" w:rsidR="00E832F5" w:rsidRPr="00E9019F" w:rsidRDefault="00E832F5" w:rsidP="00C47B64">
      <w:pPr>
        <w:widowControl/>
      </w:pPr>
    </w:p>
    <w:p w14:paraId="06C75FA0" w14:textId="1769E1FE" w:rsidR="001212AC" w:rsidRPr="00E9019F" w:rsidRDefault="001212AC" w:rsidP="00C47B64">
      <w:pPr>
        <w:widowControl/>
      </w:pPr>
      <w:r w:rsidRPr="00E9019F">
        <w:t xml:space="preserve">Le fichier de </w:t>
      </w:r>
      <w:proofErr w:type="spellStart"/>
      <w:r w:rsidRPr="00E9019F">
        <w:t>microdonnées</w:t>
      </w:r>
      <w:proofErr w:type="spellEnd"/>
      <w:r w:rsidRPr="00E9019F">
        <w:t xml:space="preserve"> à grande diffusion (FMGD) de l</w:t>
      </w:r>
      <w:r w:rsidR="000F16F5" w:rsidRPr="00E9019F">
        <w:t>’</w:t>
      </w:r>
      <w:r w:rsidRPr="00E9019F">
        <w:t xml:space="preserve">ECL est un fichier de </w:t>
      </w:r>
      <w:proofErr w:type="spellStart"/>
      <w:r w:rsidRPr="00E9019F">
        <w:t>microdonnées</w:t>
      </w:r>
      <w:proofErr w:type="spellEnd"/>
      <w:r w:rsidRPr="00E9019F">
        <w:t xml:space="preserve"> anonymisé</w:t>
      </w:r>
      <w:r w:rsidR="00D741EE" w:rsidRPr="00E9019F">
        <w:t>es</w:t>
      </w:r>
      <w:r w:rsidRPr="00E9019F">
        <w:t xml:space="preserve"> contenant seulement un sous-ensemble de variables comprises dans les fichiers maîtres de l</w:t>
      </w:r>
      <w:r w:rsidR="000F16F5" w:rsidRPr="00E9019F">
        <w:t>’</w:t>
      </w:r>
      <w:r w:rsidRPr="00E9019F">
        <w:t>ECL. Si les fichiers maîtres de l</w:t>
      </w:r>
      <w:r w:rsidR="000F16F5" w:rsidRPr="00E9019F">
        <w:t>’</w:t>
      </w:r>
      <w:r w:rsidRPr="00E9019F">
        <w:t>ECL contiennent de</w:t>
      </w:r>
      <w:r w:rsidR="008F74A1" w:rsidRPr="00E9019F">
        <w:t>s renseignements</w:t>
      </w:r>
      <w:r w:rsidRPr="00E9019F">
        <w:t xml:space="preserve"> à la fois à l</w:t>
      </w:r>
      <w:r w:rsidR="000F16F5" w:rsidRPr="00E9019F">
        <w:t>’</w:t>
      </w:r>
      <w:r w:rsidRPr="00E9019F">
        <w:t>échelle de la personne et du ménage, les données contenues dans le FMGD de l</w:t>
      </w:r>
      <w:r w:rsidR="000F16F5" w:rsidRPr="00E9019F">
        <w:t>’</w:t>
      </w:r>
      <w:r w:rsidRPr="00E9019F">
        <w:t>ECL ont été manipulées de sorte que l</w:t>
      </w:r>
      <w:r w:rsidR="008F74A1" w:rsidRPr="00E9019F">
        <w:t>es renseignements</w:t>
      </w:r>
      <w:r w:rsidRPr="00E9019F">
        <w:t xml:space="preserve"> </w:t>
      </w:r>
      <w:r w:rsidR="008F74A1" w:rsidRPr="00E9019F">
        <w:t>sont</w:t>
      </w:r>
      <w:r w:rsidRPr="00E9019F">
        <w:t xml:space="preserve"> présenté</w:t>
      </w:r>
      <w:r w:rsidR="008F74A1" w:rsidRPr="00E9019F">
        <w:t>s</w:t>
      </w:r>
      <w:r w:rsidRPr="00E9019F">
        <w:t xml:space="preserve"> à l</w:t>
      </w:r>
      <w:r w:rsidR="000F16F5" w:rsidRPr="00E9019F">
        <w:t>’</w:t>
      </w:r>
      <w:r w:rsidRPr="00E9019F">
        <w:t>échelle du ménage seulement.</w:t>
      </w:r>
    </w:p>
    <w:p w14:paraId="29AC3AB8" w14:textId="77777777" w:rsidR="001212AC" w:rsidRPr="00E9019F" w:rsidRDefault="001212AC" w:rsidP="00C47B64">
      <w:pPr>
        <w:widowControl/>
      </w:pPr>
    </w:p>
    <w:p w14:paraId="4F556428" w14:textId="27540DF8" w:rsidR="001212AC" w:rsidRPr="00E9019F" w:rsidRDefault="001212AC" w:rsidP="00C47B64">
      <w:pPr>
        <w:widowControl/>
      </w:pPr>
      <w:r w:rsidRPr="00E9019F">
        <w:t xml:space="preserve">Plus précisément, cela signifie que les variables du FMGD ont été </w:t>
      </w:r>
      <w:r w:rsidR="008F74A1" w:rsidRPr="00E9019F">
        <w:t>dérivées</w:t>
      </w:r>
      <w:r w:rsidRPr="00E9019F">
        <w:t xml:space="preserve"> à partir </w:t>
      </w:r>
      <w:proofErr w:type="gramStart"/>
      <w:r w:rsidRPr="00E9019F">
        <w:t>de</w:t>
      </w:r>
      <w:r w:rsidR="008F74A1" w:rsidRPr="00E9019F">
        <w:t>s</w:t>
      </w:r>
      <w:r w:rsidRPr="00E9019F">
        <w:t xml:space="preserve"> </w:t>
      </w:r>
      <w:r w:rsidR="008F74A1" w:rsidRPr="00E9019F">
        <w:t>renseignements</w:t>
      </w:r>
      <w:r w:rsidRPr="00E9019F">
        <w:t xml:space="preserve"> sur</w:t>
      </w:r>
      <w:proofErr w:type="gramEnd"/>
      <w:r w:rsidR="000F16F5" w:rsidRPr="00E9019F">
        <w:t> :</w:t>
      </w:r>
    </w:p>
    <w:p w14:paraId="19F03F08" w14:textId="76EFF251" w:rsidR="001212AC" w:rsidRPr="00E9019F" w:rsidRDefault="001212AC" w:rsidP="00D053CF">
      <w:pPr>
        <w:pStyle w:val="ListParagraph"/>
        <w:widowControl/>
        <w:numPr>
          <w:ilvl w:val="0"/>
          <w:numId w:val="2"/>
        </w:numPr>
      </w:pPr>
      <w:proofErr w:type="gramStart"/>
      <w:r w:rsidRPr="00E9019F">
        <w:t>le</w:t>
      </w:r>
      <w:proofErr w:type="gramEnd"/>
      <w:r w:rsidRPr="00E9019F">
        <w:t xml:space="preserve"> ménage en général (</w:t>
      </w:r>
      <w:r w:rsidR="002D6C68" w:rsidRPr="00E9019F">
        <w:t>p. ex.</w:t>
      </w:r>
      <w:r w:rsidRPr="00E9019F">
        <w:t xml:space="preserve"> les besoins impérieux en matière de logement)</w:t>
      </w:r>
      <w:r w:rsidR="008F74A1" w:rsidRPr="00E9019F">
        <w:t>;</w:t>
      </w:r>
    </w:p>
    <w:p w14:paraId="30AEC9FC" w14:textId="41F848B9" w:rsidR="001212AC" w:rsidRPr="00E9019F" w:rsidRDefault="001212AC" w:rsidP="00D053CF">
      <w:pPr>
        <w:pStyle w:val="ListParagraph"/>
        <w:widowControl/>
        <w:numPr>
          <w:ilvl w:val="0"/>
          <w:numId w:val="2"/>
        </w:numPr>
      </w:pPr>
      <w:proofErr w:type="gramStart"/>
      <w:r w:rsidRPr="00E9019F">
        <w:t>la</w:t>
      </w:r>
      <w:proofErr w:type="gramEnd"/>
      <w:r w:rsidRPr="00E9019F">
        <w:t xml:space="preserve"> personne qui a répondu au questionnaire (personne de référence, </w:t>
      </w:r>
      <w:r w:rsidR="002D6C68" w:rsidRPr="00E9019F">
        <w:t>p. ex.</w:t>
      </w:r>
      <w:r w:rsidRPr="00E9019F">
        <w:t xml:space="preserve"> son âge)</w:t>
      </w:r>
      <w:r w:rsidR="008F74A1" w:rsidRPr="00E9019F">
        <w:t>;</w:t>
      </w:r>
    </w:p>
    <w:p w14:paraId="3C87853D" w14:textId="4DC82346" w:rsidR="001212AC" w:rsidRPr="00E9019F" w:rsidRDefault="001212AC" w:rsidP="00D053CF">
      <w:pPr>
        <w:pStyle w:val="ListParagraph"/>
        <w:widowControl/>
        <w:numPr>
          <w:ilvl w:val="0"/>
          <w:numId w:val="2"/>
        </w:numPr>
      </w:pPr>
      <w:proofErr w:type="gramStart"/>
      <w:r w:rsidRPr="00E9019F">
        <w:t>au</w:t>
      </w:r>
      <w:proofErr w:type="gramEnd"/>
      <w:r w:rsidRPr="00E9019F">
        <w:t xml:space="preserve"> moins un membre du ménage (</w:t>
      </w:r>
      <w:r w:rsidR="002D6C68" w:rsidRPr="00E9019F">
        <w:t>p. ex.</w:t>
      </w:r>
      <w:r w:rsidRPr="00E9019F">
        <w:t xml:space="preserve"> le niveau de scolarité le plus élevé dans le ménage)</w:t>
      </w:r>
      <w:r w:rsidR="008F74A1" w:rsidRPr="00E9019F">
        <w:t>;</w:t>
      </w:r>
    </w:p>
    <w:p w14:paraId="360F53F2" w14:textId="41B39B9D" w:rsidR="001212AC" w:rsidRPr="00E9019F" w:rsidRDefault="001212AC" w:rsidP="00D053CF">
      <w:pPr>
        <w:pStyle w:val="ListParagraph"/>
        <w:widowControl/>
        <w:numPr>
          <w:ilvl w:val="0"/>
          <w:numId w:val="2"/>
        </w:numPr>
      </w:pPr>
      <w:proofErr w:type="gramStart"/>
      <w:r w:rsidRPr="00E9019F">
        <w:t>au</w:t>
      </w:r>
      <w:proofErr w:type="gramEnd"/>
      <w:r w:rsidRPr="00E9019F">
        <w:t xml:space="preserve"> moins un membre du ménage ayant un lien avec la personne de référence (cela exclurait les colocataires, les chambreurs, etc.; </w:t>
      </w:r>
      <w:r w:rsidR="002D6C68" w:rsidRPr="00E9019F">
        <w:t>p. ex.</w:t>
      </w:r>
      <w:r w:rsidRPr="00E9019F">
        <w:t xml:space="preserve"> </w:t>
      </w:r>
      <w:r w:rsidR="003352F9" w:rsidRPr="00E9019F">
        <w:t xml:space="preserve">un </w:t>
      </w:r>
      <w:r w:rsidRPr="00E9019F">
        <w:t xml:space="preserve">ménage </w:t>
      </w:r>
      <w:r w:rsidR="0065381D" w:rsidRPr="00E9019F">
        <w:t xml:space="preserve">appartenant à une </w:t>
      </w:r>
      <w:r w:rsidRPr="00E9019F">
        <w:t>minorité visible)</w:t>
      </w:r>
      <w:r w:rsidR="008F74A1" w:rsidRPr="00E9019F">
        <w:t>.</w:t>
      </w:r>
    </w:p>
    <w:p w14:paraId="05143C24" w14:textId="77777777" w:rsidR="001212AC" w:rsidRPr="00E9019F" w:rsidRDefault="001212AC" w:rsidP="00C47B64">
      <w:pPr>
        <w:widowControl/>
      </w:pPr>
    </w:p>
    <w:p w14:paraId="6F1D4160" w14:textId="63C6EAA0" w:rsidR="001212AC" w:rsidRPr="00E9019F" w:rsidRDefault="00E832F5" w:rsidP="00C47B64">
      <w:pPr>
        <w:widowControl/>
      </w:pPr>
      <w:r w:rsidRPr="00E9019F">
        <w:t>Le FMGD de l</w:t>
      </w:r>
      <w:r w:rsidR="000F16F5" w:rsidRPr="00E9019F">
        <w:t>’</w:t>
      </w:r>
      <w:r w:rsidRPr="00E9019F">
        <w:t xml:space="preserve">ECL contient </w:t>
      </w:r>
      <w:r w:rsidR="00B96194" w:rsidRPr="00E9019F">
        <w:t>38</w:t>
      </w:r>
      <w:r w:rsidR="0007261D" w:rsidRPr="00E9019F">
        <w:t xml:space="preserve"> </w:t>
      </w:r>
      <w:r w:rsidR="00B96194" w:rsidRPr="00E9019F">
        <w:t>657</w:t>
      </w:r>
      <w:r w:rsidRPr="00E9019F">
        <w:t xml:space="preserve"> enregistrements. Chaque enregistrement comporte </w:t>
      </w:r>
      <w:r w:rsidR="0007261D" w:rsidRPr="00E9019F">
        <w:t>10</w:t>
      </w:r>
      <w:r w:rsidR="00600168" w:rsidRPr="00E9019F">
        <w:t>3</w:t>
      </w:r>
      <w:r w:rsidR="0007261D" w:rsidRPr="00E9019F">
        <w:t> </w:t>
      </w:r>
      <w:r w:rsidRPr="00E9019F">
        <w:t xml:space="preserve">variables. Ces variables peuvent être regroupées </w:t>
      </w:r>
      <w:r w:rsidR="003352F9" w:rsidRPr="00E9019F">
        <w:t>selon</w:t>
      </w:r>
      <w:r w:rsidRPr="00E9019F">
        <w:t xml:space="preserve"> les sujets généraux suivants</w:t>
      </w:r>
      <w:r w:rsidR="003352F9" w:rsidRPr="00E9019F">
        <w:t> :</w:t>
      </w:r>
    </w:p>
    <w:p w14:paraId="14DAF79D" w14:textId="77777777" w:rsidR="00E832F5" w:rsidRPr="00E9019F" w:rsidRDefault="00E832F5" w:rsidP="00C47B64">
      <w:pPr>
        <w:widowControl/>
      </w:pPr>
    </w:p>
    <w:p w14:paraId="224FF547" w14:textId="77777777" w:rsidR="00BE5B13" w:rsidRPr="00E9019F" w:rsidRDefault="00BE5B13" w:rsidP="00BE5B13">
      <w:pPr>
        <w:widowControl/>
        <w:rPr>
          <w:snapToGrid/>
        </w:rPr>
      </w:pPr>
      <w:r w:rsidRPr="00E9019F">
        <w:t>Logement (habitation)</w:t>
      </w:r>
    </w:p>
    <w:p w14:paraId="708171AB" w14:textId="77777777" w:rsidR="00BE5B13" w:rsidRPr="00E9019F" w:rsidRDefault="00BE5B13" w:rsidP="00D053CF">
      <w:pPr>
        <w:pStyle w:val="ListParagraph"/>
        <w:widowControl/>
        <w:numPr>
          <w:ilvl w:val="0"/>
          <w:numId w:val="20"/>
        </w:numPr>
        <w:snapToGrid w:val="0"/>
      </w:pPr>
      <w:proofErr w:type="gramStart"/>
      <w:r w:rsidRPr="00E9019F">
        <w:lastRenderedPageBreak/>
        <w:t>situation</w:t>
      </w:r>
      <w:proofErr w:type="gramEnd"/>
      <w:r w:rsidRPr="00E9019F">
        <w:t xml:space="preserve"> du logement (6 variables),</w:t>
      </w:r>
    </w:p>
    <w:p w14:paraId="30F294E6" w14:textId="77777777" w:rsidR="00BE5B13" w:rsidRPr="00E9019F" w:rsidRDefault="00BE5B13" w:rsidP="00D053CF">
      <w:pPr>
        <w:pStyle w:val="ListParagraph"/>
        <w:widowControl/>
        <w:numPr>
          <w:ilvl w:val="0"/>
          <w:numId w:val="20"/>
        </w:numPr>
        <w:snapToGrid w:val="0"/>
      </w:pPr>
      <w:proofErr w:type="gramStart"/>
      <w:r w:rsidRPr="00E9019F">
        <w:t>frais</w:t>
      </w:r>
      <w:proofErr w:type="gramEnd"/>
      <w:r w:rsidRPr="00E9019F">
        <w:t xml:space="preserve"> de logement et hypothèques pour les propriétaires (2 variables),</w:t>
      </w:r>
    </w:p>
    <w:p w14:paraId="6547050F" w14:textId="77777777" w:rsidR="00BE5B13" w:rsidRPr="00E9019F" w:rsidRDefault="00BE5B13" w:rsidP="00D053CF">
      <w:pPr>
        <w:pStyle w:val="ListParagraph"/>
        <w:widowControl/>
        <w:numPr>
          <w:ilvl w:val="0"/>
          <w:numId w:val="20"/>
        </w:numPr>
        <w:snapToGrid w:val="0"/>
      </w:pPr>
      <w:proofErr w:type="gramStart"/>
      <w:r w:rsidRPr="00E9019F">
        <w:t>frais</w:t>
      </w:r>
      <w:proofErr w:type="gramEnd"/>
      <w:r w:rsidRPr="00E9019F">
        <w:t xml:space="preserve"> de logement et subventions pour les locataires (5 variables),</w:t>
      </w:r>
    </w:p>
    <w:p w14:paraId="7099F18E" w14:textId="77777777" w:rsidR="00BE5B13" w:rsidRPr="00E9019F" w:rsidRDefault="00BE5B13" w:rsidP="00D053CF">
      <w:pPr>
        <w:pStyle w:val="ListParagraph"/>
        <w:widowControl/>
        <w:numPr>
          <w:ilvl w:val="0"/>
          <w:numId w:val="20"/>
        </w:numPr>
        <w:snapToGrid w:val="0"/>
      </w:pPr>
      <w:proofErr w:type="gramStart"/>
      <w:r w:rsidRPr="00E9019F">
        <w:t>liste</w:t>
      </w:r>
      <w:proofErr w:type="gramEnd"/>
      <w:r w:rsidRPr="00E9019F">
        <w:t xml:space="preserve"> d’attente pour obtenir un logement social et abordable (2 variables),</w:t>
      </w:r>
    </w:p>
    <w:p w14:paraId="5CD4BE02" w14:textId="77777777" w:rsidR="00BE5B13" w:rsidRPr="00E9019F" w:rsidRDefault="00BE5B13" w:rsidP="00D053CF">
      <w:pPr>
        <w:pStyle w:val="ListParagraph"/>
        <w:widowControl/>
        <w:numPr>
          <w:ilvl w:val="0"/>
          <w:numId w:val="20"/>
        </w:numPr>
        <w:snapToGrid w:val="0"/>
      </w:pPr>
      <w:proofErr w:type="gramStart"/>
      <w:r w:rsidRPr="00E9019F">
        <w:t>logement</w:t>
      </w:r>
      <w:proofErr w:type="gramEnd"/>
      <w:r w:rsidRPr="00E9019F">
        <w:t xml:space="preserve"> précédent (19 variables),</w:t>
      </w:r>
    </w:p>
    <w:p w14:paraId="688A4271" w14:textId="77777777" w:rsidR="00BE5B13" w:rsidRPr="00E9019F" w:rsidRDefault="00BE5B13" w:rsidP="00D053CF">
      <w:pPr>
        <w:pStyle w:val="ListParagraph"/>
        <w:widowControl/>
        <w:numPr>
          <w:ilvl w:val="0"/>
          <w:numId w:val="20"/>
        </w:numPr>
        <w:snapToGrid w:val="0"/>
      </w:pPr>
      <w:proofErr w:type="gramStart"/>
      <w:r w:rsidRPr="00E9019F">
        <w:t>logement</w:t>
      </w:r>
      <w:proofErr w:type="gramEnd"/>
      <w:r w:rsidRPr="00E9019F">
        <w:t xml:space="preserve"> subventionné antérieur (1 variable);</w:t>
      </w:r>
    </w:p>
    <w:p w14:paraId="1B23E296" w14:textId="77777777" w:rsidR="00BE5B13" w:rsidRPr="00E9019F" w:rsidRDefault="00BE5B13" w:rsidP="00BE5B13">
      <w:pPr>
        <w:widowControl/>
      </w:pPr>
    </w:p>
    <w:p w14:paraId="4AB85FCB" w14:textId="77777777" w:rsidR="00BE5B13" w:rsidRPr="00E9019F" w:rsidRDefault="00BE5B13" w:rsidP="00BE5B13">
      <w:pPr>
        <w:widowControl/>
      </w:pPr>
      <w:r w:rsidRPr="00E9019F">
        <w:t>Logement (domicile)</w:t>
      </w:r>
    </w:p>
    <w:p w14:paraId="1E3FDDA4" w14:textId="77777777" w:rsidR="00BE5B13" w:rsidRPr="00E9019F" w:rsidRDefault="00BE5B13" w:rsidP="00D053CF">
      <w:pPr>
        <w:pStyle w:val="ListParagraph"/>
        <w:widowControl/>
        <w:numPr>
          <w:ilvl w:val="0"/>
          <w:numId w:val="21"/>
        </w:numPr>
        <w:snapToGrid w:val="0"/>
      </w:pPr>
      <w:proofErr w:type="gramStart"/>
      <w:r w:rsidRPr="00E9019F">
        <w:t>caractéristiques</w:t>
      </w:r>
      <w:proofErr w:type="gramEnd"/>
      <w:r w:rsidRPr="00E9019F">
        <w:t xml:space="preserve"> du logement et mode d’occupation (3 variables),</w:t>
      </w:r>
    </w:p>
    <w:p w14:paraId="38EE4D01" w14:textId="1413F8BF" w:rsidR="00600168" w:rsidRPr="00E9019F" w:rsidRDefault="00600168" w:rsidP="00D053CF">
      <w:pPr>
        <w:pStyle w:val="ListParagraph"/>
        <w:widowControl/>
        <w:numPr>
          <w:ilvl w:val="0"/>
          <w:numId w:val="21"/>
        </w:numPr>
        <w:snapToGrid w:val="0"/>
      </w:pPr>
      <w:proofErr w:type="gramStart"/>
      <w:r w:rsidRPr="00E9019F">
        <w:t>caractéristiques</w:t>
      </w:r>
      <w:proofErr w:type="gramEnd"/>
      <w:r w:rsidRPr="00E9019F">
        <w:t xml:space="preserve"> du logement </w:t>
      </w:r>
      <w:proofErr w:type="spellStart"/>
      <w:r w:rsidRPr="00E9019F">
        <w:t>precedent</w:t>
      </w:r>
      <w:proofErr w:type="spellEnd"/>
      <w:r w:rsidRPr="00E9019F">
        <w:t xml:space="preserve"> (2 variables)</w:t>
      </w:r>
    </w:p>
    <w:p w14:paraId="1326AFD4" w14:textId="77777777" w:rsidR="00BE5B13" w:rsidRPr="00E9019F" w:rsidRDefault="00BE5B13" w:rsidP="00D053CF">
      <w:pPr>
        <w:pStyle w:val="ListParagraph"/>
        <w:widowControl/>
        <w:numPr>
          <w:ilvl w:val="0"/>
          <w:numId w:val="21"/>
        </w:numPr>
        <w:snapToGrid w:val="0"/>
      </w:pPr>
      <w:proofErr w:type="gramStart"/>
      <w:r w:rsidRPr="00E9019F">
        <w:t>type</w:t>
      </w:r>
      <w:proofErr w:type="gramEnd"/>
      <w:r w:rsidRPr="00E9019F">
        <w:t xml:space="preserve"> de logement (1 variable),</w:t>
      </w:r>
    </w:p>
    <w:p w14:paraId="4E3403EC" w14:textId="701F9833" w:rsidR="00BE5B13" w:rsidRPr="00E9019F" w:rsidRDefault="00BE5B13" w:rsidP="00D053CF">
      <w:pPr>
        <w:pStyle w:val="ListParagraph"/>
        <w:widowControl/>
        <w:numPr>
          <w:ilvl w:val="0"/>
          <w:numId w:val="21"/>
        </w:numPr>
        <w:snapToGrid w:val="0"/>
      </w:pPr>
      <w:proofErr w:type="gramStart"/>
      <w:r w:rsidRPr="00E9019F">
        <w:t>satisfaction</w:t>
      </w:r>
      <w:proofErr w:type="gramEnd"/>
      <w:r w:rsidRPr="00E9019F">
        <w:t xml:space="preserve"> à l’égard du logement (1</w:t>
      </w:r>
      <w:r w:rsidR="00600168" w:rsidRPr="00E9019F">
        <w:t>1</w:t>
      </w:r>
      <w:r w:rsidRPr="00E9019F">
        <w:t> variables),</w:t>
      </w:r>
    </w:p>
    <w:p w14:paraId="33927AE5" w14:textId="77777777" w:rsidR="00600168" w:rsidRPr="00E9019F" w:rsidRDefault="00BE5B13" w:rsidP="00D053CF">
      <w:pPr>
        <w:pStyle w:val="ListParagraph"/>
        <w:widowControl/>
        <w:numPr>
          <w:ilvl w:val="0"/>
          <w:numId w:val="21"/>
        </w:numPr>
        <w:snapToGrid w:val="0"/>
      </w:pPr>
      <w:proofErr w:type="gramStart"/>
      <w:r w:rsidRPr="00E9019F">
        <w:t>problèmes</w:t>
      </w:r>
      <w:proofErr w:type="gramEnd"/>
      <w:r w:rsidRPr="00E9019F">
        <w:t xml:space="preserve"> liés au logement (4 variables)</w:t>
      </w:r>
      <w:r w:rsidR="00600168" w:rsidRPr="00E9019F">
        <w:t>,</w:t>
      </w:r>
    </w:p>
    <w:p w14:paraId="3C875F82" w14:textId="40F65263" w:rsidR="00BE5B13" w:rsidRPr="00E9019F" w:rsidRDefault="00600168" w:rsidP="00D053CF">
      <w:pPr>
        <w:pStyle w:val="ListParagraph"/>
        <w:widowControl/>
        <w:numPr>
          <w:ilvl w:val="0"/>
          <w:numId w:val="21"/>
        </w:numPr>
        <w:snapToGrid w:val="0"/>
      </w:pPr>
      <w:proofErr w:type="gramStart"/>
      <w:r w:rsidRPr="00E9019F">
        <w:t>prévention</w:t>
      </w:r>
      <w:proofErr w:type="gramEnd"/>
      <w:r w:rsidRPr="00E9019F">
        <w:t xml:space="preserve"> des Incendies (1 variable);</w:t>
      </w:r>
    </w:p>
    <w:p w14:paraId="3067D1D9" w14:textId="77777777" w:rsidR="00BE5B13" w:rsidRPr="00E9019F" w:rsidRDefault="00BE5B13" w:rsidP="00BE5B13">
      <w:pPr>
        <w:widowControl/>
      </w:pPr>
    </w:p>
    <w:p w14:paraId="19EA4096" w14:textId="77777777" w:rsidR="00BE5B13" w:rsidRPr="00E9019F" w:rsidRDefault="00BE5B13" w:rsidP="00BE5B13">
      <w:pPr>
        <w:widowControl/>
      </w:pPr>
      <w:r w:rsidRPr="00E9019F">
        <w:t>Quartier et communauté</w:t>
      </w:r>
    </w:p>
    <w:p w14:paraId="4ABC6A4C" w14:textId="395E2126" w:rsidR="00BE5B13" w:rsidRPr="00E9019F" w:rsidRDefault="00BE5B13" w:rsidP="00D053CF">
      <w:pPr>
        <w:pStyle w:val="ListParagraph"/>
        <w:widowControl/>
        <w:numPr>
          <w:ilvl w:val="0"/>
          <w:numId w:val="22"/>
        </w:numPr>
        <w:snapToGrid w:val="0"/>
      </w:pPr>
      <w:proofErr w:type="gramStart"/>
      <w:r w:rsidRPr="00E9019F">
        <w:t>services</w:t>
      </w:r>
      <w:proofErr w:type="gramEnd"/>
      <w:r w:rsidRPr="00E9019F">
        <w:t xml:space="preserve"> de proximité (</w:t>
      </w:r>
      <w:r w:rsidR="00600168" w:rsidRPr="00E9019F">
        <w:t>1</w:t>
      </w:r>
      <w:r w:rsidRPr="00E9019F">
        <w:t> variables),</w:t>
      </w:r>
    </w:p>
    <w:p w14:paraId="3946BB1A" w14:textId="71913BB4" w:rsidR="00BE5B13" w:rsidRPr="00E9019F" w:rsidRDefault="00BE5B13" w:rsidP="00D053CF">
      <w:pPr>
        <w:pStyle w:val="ListParagraph"/>
        <w:widowControl/>
        <w:numPr>
          <w:ilvl w:val="0"/>
          <w:numId w:val="22"/>
        </w:numPr>
        <w:snapToGrid w:val="0"/>
      </w:pPr>
      <w:proofErr w:type="gramStart"/>
      <w:r w:rsidRPr="00E9019F">
        <w:t>satisfaction</w:t>
      </w:r>
      <w:proofErr w:type="gramEnd"/>
      <w:r w:rsidRPr="00E9019F">
        <w:t xml:space="preserve"> à l’égard du quartier (</w:t>
      </w:r>
      <w:r w:rsidR="00600168" w:rsidRPr="00E9019F">
        <w:t>1</w:t>
      </w:r>
      <w:r w:rsidRPr="00E9019F">
        <w:t> variables),</w:t>
      </w:r>
    </w:p>
    <w:p w14:paraId="6984B7F3" w14:textId="77777777" w:rsidR="00BE5B13" w:rsidRPr="00E9019F" w:rsidRDefault="00BE5B13" w:rsidP="00D053CF">
      <w:pPr>
        <w:pStyle w:val="ListParagraph"/>
        <w:widowControl/>
        <w:numPr>
          <w:ilvl w:val="0"/>
          <w:numId w:val="22"/>
        </w:numPr>
        <w:snapToGrid w:val="0"/>
      </w:pPr>
      <w:proofErr w:type="gramStart"/>
      <w:r w:rsidRPr="00E9019F">
        <w:t>problèmes</w:t>
      </w:r>
      <w:proofErr w:type="gramEnd"/>
      <w:r w:rsidRPr="00E9019F">
        <w:t xml:space="preserve"> liés au quartier (9 variables),</w:t>
      </w:r>
    </w:p>
    <w:p w14:paraId="2391C783" w14:textId="77777777" w:rsidR="00BE5B13" w:rsidRPr="00E9019F" w:rsidRDefault="00BE5B13" w:rsidP="00D053CF">
      <w:pPr>
        <w:pStyle w:val="ListParagraph"/>
        <w:widowControl/>
        <w:numPr>
          <w:ilvl w:val="0"/>
          <w:numId w:val="22"/>
        </w:numPr>
        <w:snapToGrid w:val="0"/>
      </w:pPr>
      <w:proofErr w:type="gramStart"/>
      <w:r w:rsidRPr="00E9019F">
        <w:t>satisfaction</w:t>
      </w:r>
      <w:proofErr w:type="gramEnd"/>
      <w:r w:rsidRPr="00E9019F">
        <w:t xml:space="preserve"> à l’égard de la collectivité (3 variables),</w:t>
      </w:r>
    </w:p>
    <w:p w14:paraId="2A9FA516" w14:textId="77777777" w:rsidR="00BE5B13" w:rsidRPr="00E9019F" w:rsidRDefault="00BE5B13" w:rsidP="00D053CF">
      <w:pPr>
        <w:pStyle w:val="ListParagraph"/>
        <w:widowControl/>
        <w:numPr>
          <w:ilvl w:val="0"/>
          <w:numId w:val="22"/>
        </w:numPr>
        <w:snapToGrid w:val="0"/>
      </w:pPr>
      <w:proofErr w:type="gramStart"/>
      <w:r w:rsidRPr="00E9019F">
        <w:t>engagement</w:t>
      </w:r>
      <w:proofErr w:type="gramEnd"/>
      <w:r w:rsidRPr="00E9019F">
        <w:t xml:space="preserve"> communautaire (4 variables);</w:t>
      </w:r>
    </w:p>
    <w:p w14:paraId="498D152F" w14:textId="77777777" w:rsidR="00BE5B13" w:rsidRPr="00E9019F" w:rsidRDefault="00BE5B13" w:rsidP="00BE5B13">
      <w:pPr>
        <w:widowControl/>
      </w:pPr>
    </w:p>
    <w:p w14:paraId="44727DE5" w14:textId="77777777" w:rsidR="00BE5B13" w:rsidRPr="00E9019F" w:rsidRDefault="00BE5B13" w:rsidP="00BE5B13">
      <w:pPr>
        <w:widowControl/>
      </w:pPr>
      <w:r w:rsidRPr="00E9019F">
        <w:t>Santé et bien-être</w:t>
      </w:r>
    </w:p>
    <w:p w14:paraId="7754A184" w14:textId="77777777" w:rsidR="00BE5B13" w:rsidRPr="00E9019F" w:rsidRDefault="00BE5B13" w:rsidP="00D053CF">
      <w:pPr>
        <w:pStyle w:val="ListParagraph"/>
        <w:widowControl/>
        <w:numPr>
          <w:ilvl w:val="0"/>
          <w:numId w:val="23"/>
        </w:numPr>
        <w:snapToGrid w:val="0"/>
      </w:pPr>
      <w:proofErr w:type="gramStart"/>
      <w:r w:rsidRPr="00E9019F">
        <w:t>santé</w:t>
      </w:r>
      <w:proofErr w:type="gramEnd"/>
      <w:r w:rsidRPr="00E9019F">
        <w:t xml:space="preserve"> générale (2 variables),</w:t>
      </w:r>
    </w:p>
    <w:p w14:paraId="04C5314E" w14:textId="77777777" w:rsidR="00BE5B13" w:rsidRPr="00E9019F" w:rsidRDefault="00BE5B13" w:rsidP="00D053CF">
      <w:pPr>
        <w:pStyle w:val="ListParagraph"/>
        <w:widowControl/>
        <w:numPr>
          <w:ilvl w:val="0"/>
          <w:numId w:val="23"/>
        </w:numPr>
        <w:snapToGrid w:val="0"/>
      </w:pPr>
      <w:proofErr w:type="gramStart"/>
      <w:r w:rsidRPr="00E9019F">
        <w:t>satisfaction</w:t>
      </w:r>
      <w:proofErr w:type="gramEnd"/>
      <w:r w:rsidRPr="00E9019F">
        <w:t xml:space="preserve"> à l’égard de la vie (2 variables),</w:t>
      </w:r>
    </w:p>
    <w:p w14:paraId="1C0123A0" w14:textId="7213548E" w:rsidR="00BE5B13" w:rsidRPr="00E9019F" w:rsidRDefault="00BE5B13" w:rsidP="00D053CF">
      <w:pPr>
        <w:pStyle w:val="ListParagraph"/>
        <w:widowControl/>
        <w:numPr>
          <w:ilvl w:val="0"/>
          <w:numId w:val="23"/>
        </w:numPr>
        <w:snapToGrid w:val="0"/>
      </w:pPr>
      <w:proofErr w:type="gramStart"/>
      <w:r w:rsidRPr="00E9019F">
        <w:t>difficultés</w:t>
      </w:r>
      <w:proofErr w:type="gramEnd"/>
      <w:r w:rsidRPr="00E9019F">
        <w:t xml:space="preserve"> économiques (</w:t>
      </w:r>
      <w:r w:rsidR="00600168" w:rsidRPr="00E9019F">
        <w:t>5</w:t>
      </w:r>
      <w:r w:rsidRPr="00E9019F">
        <w:t> variables)</w:t>
      </w:r>
      <w:r w:rsidR="00600168" w:rsidRPr="00E9019F">
        <w:t>;</w:t>
      </w:r>
    </w:p>
    <w:p w14:paraId="6ACC03FF" w14:textId="77777777" w:rsidR="00600168" w:rsidRPr="00E9019F" w:rsidRDefault="00600168" w:rsidP="00600168">
      <w:pPr>
        <w:widowControl/>
        <w:snapToGrid w:val="0"/>
      </w:pPr>
    </w:p>
    <w:p w14:paraId="6C2B9CAF" w14:textId="14BD00C2" w:rsidR="00600168" w:rsidRPr="00E9019F" w:rsidRDefault="00600168" w:rsidP="00600168">
      <w:r w:rsidRPr="00E9019F">
        <w:t>Transport</w:t>
      </w:r>
    </w:p>
    <w:p w14:paraId="6026D13F" w14:textId="67962BEC" w:rsidR="00600168" w:rsidRPr="00E9019F" w:rsidRDefault="00600168" w:rsidP="00600168">
      <w:pPr>
        <w:pStyle w:val="ListParagraph"/>
        <w:numPr>
          <w:ilvl w:val="0"/>
          <w:numId w:val="29"/>
        </w:numPr>
      </w:pPr>
      <w:proofErr w:type="spellStart"/>
      <w:r w:rsidRPr="00E9019F">
        <w:rPr>
          <w:lang w:val="en-US"/>
        </w:rPr>
        <w:t>accès</w:t>
      </w:r>
      <w:proofErr w:type="spellEnd"/>
      <w:r w:rsidRPr="00E9019F">
        <w:rPr>
          <w:lang w:val="en-US"/>
        </w:rPr>
        <w:t xml:space="preserve"> au transport </w:t>
      </w:r>
      <w:r w:rsidRPr="00E9019F">
        <w:t>(4 variables</w:t>
      </w:r>
      <w:proofErr w:type="gramStart"/>
      <w:r w:rsidRPr="00E9019F">
        <w:t>);</w:t>
      </w:r>
      <w:proofErr w:type="gramEnd"/>
    </w:p>
    <w:p w14:paraId="5E94A36E" w14:textId="77777777" w:rsidR="00BE5B13" w:rsidRPr="00E9019F" w:rsidRDefault="00BE5B13" w:rsidP="00BE5B13">
      <w:pPr>
        <w:widowControl/>
      </w:pPr>
    </w:p>
    <w:p w14:paraId="074E8C0E" w14:textId="77777777" w:rsidR="00BE5B13" w:rsidRPr="00E9019F" w:rsidRDefault="00BE5B13" w:rsidP="00BE5B13">
      <w:pPr>
        <w:widowControl/>
      </w:pPr>
      <w:r w:rsidRPr="00E9019F">
        <w:t>Ménage</w:t>
      </w:r>
    </w:p>
    <w:p w14:paraId="6B5FA76F" w14:textId="0F2BBE9D" w:rsidR="00BE5B13" w:rsidRPr="00E9019F" w:rsidRDefault="00BE5B13" w:rsidP="00D053CF">
      <w:pPr>
        <w:pStyle w:val="ListParagraph"/>
        <w:widowControl/>
        <w:numPr>
          <w:ilvl w:val="0"/>
          <w:numId w:val="24"/>
        </w:numPr>
        <w:snapToGrid w:val="0"/>
      </w:pPr>
      <w:proofErr w:type="gramStart"/>
      <w:r w:rsidRPr="00E9019F">
        <w:t>composition</w:t>
      </w:r>
      <w:proofErr w:type="gramEnd"/>
      <w:r w:rsidRPr="00E9019F">
        <w:t xml:space="preserve"> du ménage (</w:t>
      </w:r>
      <w:r w:rsidR="00600168" w:rsidRPr="00E9019F">
        <w:t>3</w:t>
      </w:r>
      <w:r w:rsidRPr="00E9019F">
        <w:t> variables),</w:t>
      </w:r>
    </w:p>
    <w:p w14:paraId="4FA74FEC" w14:textId="77777777" w:rsidR="00BE5B13" w:rsidRPr="00E9019F" w:rsidRDefault="00BE5B13" w:rsidP="00D053CF">
      <w:pPr>
        <w:pStyle w:val="ListParagraph"/>
        <w:widowControl/>
        <w:numPr>
          <w:ilvl w:val="0"/>
          <w:numId w:val="24"/>
        </w:numPr>
        <w:snapToGrid w:val="0"/>
      </w:pPr>
      <w:proofErr w:type="gramStart"/>
      <w:r w:rsidRPr="00E9019F">
        <w:t>statut</w:t>
      </w:r>
      <w:proofErr w:type="gramEnd"/>
      <w:r w:rsidRPr="00E9019F">
        <w:t xml:space="preserve"> de minorité visible du ménage (1 variable),</w:t>
      </w:r>
    </w:p>
    <w:p w14:paraId="60B201A6" w14:textId="77777777" w:rsidR="00BE5B13" w:rsidRPr="00E9019F" w:rsidRDefault="00BE5B13" w:rsidP="00D053CF">
      <w:pPr>
        <w:pStyle w:val="ListParagraph"/>
        <w:widowControl/>
        <w:numPr>
          <w:ilvl w:val="0"/>
          <w:numId w:val="24"/>
        </w:numPr>
        <w:snapToGrid w:val="0"/>
      </w:pPr>
      <w:proofErr w:type="gramStart"/>
      <w:r w:rsidRPr="00E9019F">
        <w:t>niveau</w:t>
      </w:r>
      <w:proofErr w:type="gramEnd"/>
      <w:r w:rsidRPr="00E9019F">
        <w:t xml:space="preserve"> de scolarité le plus élevé dans le ménage (1 variable),</w:t>
      </w:r>
    </w:p>
    <w:p w14:paraId="27F6333E" w14:textId="77777777" w:rsidR="00BE5B13" w:rsidRPr="00E9019F" w:rsidRDefault="00BE5B13" w:rsidP="00D053CF">
      <w:pPr>
        <w:pStyle w:val="ListParagraph"/>
        <w:widowControl/>
        <w:numPr>
          <w:ilvl w:val="0"/>
          <w:numId w:val="24"/>
        </w:numPr>
        <w:snapToGrid w:val="0"/>
      </w:pPr>
      <w:proofErr w:type="gramStart"/>
      <w:r w:rsidRPr="00E9019F">
        <w:t>emploi</w:t>
      </w:r>
      <w:proofErr w:type="gramEnd"/>
      <w:r w:rsidRPr="00E9019F">
        <w:t xml:space="preserve"> dans le ménage (1 variable),</w:t>
      </w:r>
    </w:p>
    <w:p w14:paraId="2B18A79E" w14:textId="77777777" w:rsidR="00BE5B13" w:rsidRPr="00E9019F" w:rsidRDefault="00BE5B13" w:rsidP="00D053CF">
      <w:pPr>
        <w:pStyle w:val="ListParagraph"/>
        <w:widowControl/>
        <w:numPr>
          <w:ilvl w:val="0"/>
          <w:numId w:val="24"/>
        </w:numPr>
        <w:snapToGrid w:val="0"/>
      </w:pPr>
      <w:proofErr w:type="gramStart"/>
      <w:r w:rsidRPr="00E9019F">
        <w:t>revenu</w:t>
      </w:r>
      <w:proofErr w:type="gramEnd"/>
      <w:r w:rsidRPr="00E9019F">
        <w:t xml:space="preserve"> du ménage (1 variable);</w:t>
      </w:r>
    </w:p>
    <w:p w14:paraId="6BE326EC" w14:textId="77777777" w:rsidR="00BE5B13" w:rsidRPr="00E9019F" w:rsidRDefault="00BE5B13" w:rsidP="00BE5B13">
      <w:pPr>
        <w:pStyle w:val="ListParagraph"/>
        <w:widowControl/>
      </w:pPr>
    </w:p>
    <w:p w14:paraId="0459135D" w14:textId="77777777" w:rsidR="00BE5B13" w:rsidRPr="00E9019F" w:rsidRDefault="00BE5B13" w:rsidP="00BE5B13">
      <w:pPr>
        <w:widowControl/>
      </w:pPr>
      <w:r w:rsidRPr="00E9019F">
        <w:t>Renseignements démographiques</w:t>
      </w:r>
    </w:p>
    <w:p w14:paraId="6848925A" w14:textId="77777777" w:rsidR="00BE5B13" w:rsidRPr="00E9019F" w:rsidRDefault="00BE5B13" w:rsidP="00D053CF">
      <w:pPr>
        <w:pStyle w:val="ListParagraph"/>
        <w:widowControl/>
        <w:numPr>
          <w:ilvl w:val="0"/>
          <w:numId w:val="25"/>
        </w:numPr>
        <w:snapToGrid w:val="0"/>
      </w:pPr>
      <w:proofErr w:type="gramStart"/>
      <w:r w:rsidRPr="00E9019F">
        <w:t>groupe</w:t>
      </w:r>
      <w:proofErr w:type="gramEnd"/>
      <w:r w:rsidRPr="00E9019F">
        <w:t xml:space="preserve"> d’âge de la personne de référence (1 variable),</w:t>
      </w:r>
    </w:p>
    <w:p w14:paraId="4323700B" w14:textId="77777777" w:rsidR="00BE5B13" w:rsidRPr="00E9019F" w:rsidRDefault="00BE5B13" w:rsidP="00D053CF">
      <w:pPr>
        <w:pStyle w:val="ListParagraph"/>
        <w:widowControl/>
        <w:numPr>
          <w:ilvl w:val="0"/>
          <w:numId w:val="25"/>
        </w:numPr>
        <w:snapToGrid w:val="0"/>
      </w:pPr>
      <w:proofErr w:type="gramStart"/>
      <w:r w:rsidRPr="00E9019F">
        <w:t>genre</w:t>
      </w:r>
      <w:proofErr w:type="gramEnd"/>
      <w:r w:rsidRPr="00E9019F">
        <w:t xml:space="preserve"> de la personne de référence (1 variable),</w:t>
      </w:r>
    </w:p>
    <w:p w14:paraId="418E3EAC" w14:textId="77777777" w:rsidR="00BE5B13" w:rsidRPr="00E9019F" w:rsidRDefault="00BE5B13" w:rsidP="00D053CF">
      <w:pPr>
        <w:pStyle w:val="ListParagraph"/>
        <w:widowControl/>
        <w:numPr>
          <w:ilvl w:val="0"/>
          <w:numId w:val="25"/>
        </w:numPr>
        <w:snapToGrid w:val="0"/>
      </w:pPr>
      <w:proofErr w:type="gramStart"/>
      <w:r w:rsidRPr="00E9019F">
        <w:t>statut</w:t>
      </w:r>
      <w:proofErr w:type="gramEnd"/>
      <w:r w:rsidRPr="00E9019F">
        <w:t xml:space="preserve"> d’immigrant de la personne de référence (1 variable);</w:t>
      </w:r>
    </w:p>
    <w:p w14:paraId="09071CD0" w14:textId="77777777" w:rsidR="00BE5B13" w:rsidRPr="00E9019F" w:rsidRDefault="00BE5B13" w:rsidP="00BE5B13">
      <w:pPr>
        <w:pStyle w:val="ListParagraph"/>
        <w:widowControl/>
      </w:pPr>
    </w:p>
    <w:p w14:paraId="70E9003F" w14:textId="77777777" w:rsidR="00BE5B13" w:rsidRPr="00E9019F" w:rsidRDefault="00BE5B13" w:rsidP="00BE5B13">
      <w:pPr>
        <w:widowControl/>
      </w:pPr>
      <w:r w:rsidRPr="00E9019F">
        <w:t>Autres</w:t>
      </w:r>
    </w:p>
    <w:p w14:paraId="35BB62EE" w14:textId="15346796" w:rsidR="00BE5B13" w:rsidRPr="00E9019F" w:rsidRDefault="00BE5B13" w:rsidP="00D053CF">
      <w:pPr>
        <w:pStyle w:val="ListParagraph"/>
        <w:widowControl/>
        <w:numPr>
          <w:ilvl w:val="0"/>
          <w:numId w:val="26"/>
        </w:numPr>
        <w:snapToGrid w:val="0"/>
      </w:pPr>
      <w:proofErr w:type="gramStart"/>
      <w:r w:rsidRPr="00E9019F">
        <w:t>géographie</w:t>
      </w:r>
      <w:proofErr w:type="gramEnd"/>
      <w:r w:rsidRPr="00E9019F">
        <w:t xml:space="preserve"> (</w:t>
      </w:r>
      <w:r w:rsidR="00600168" w:rsidRPr="00E9019F">
        <w:t>2</w:t>
      </w:r>
      <w:r w:rsidRPr="00E9019F">
        <w:t> variables),</w:t>
      </w:r>
    </w:p>
    <w:p w14:paraId="70CF099E" w14:textId="77777777" w:rsidR="00BE5B13" w:rsidRPr="00E9019F" w:rsidRDefault="00BE5B13" w:rsidP="00D053CF">
      <w:pPr>
        <w:pStyle w:val="ListParagraph"/>
        <w:widowControl/>
        <w:numPr>
          <w:ilvl w:val="0"/>
          <w:numId w:val="26"/>
        </w:numPr>
        <w:snapToGrid w:val="0"/>
      </w:pPr>
      <w:proofErr w:type="gramStart"/>
      <w:r w:rsidRPr="00E9019F">
        <w:t>identificateur</w:t>
      </w:r>
      <w:proofErr w:type="gramEnd"/>
      <w:r w:rsidRPr="00E9019F">
        <w:t xml:space="preserve"> unique du ménage (1 variable),</w:t>
      </w:r>
    </w:p>
    <w:p w14:paraId="51B0E556" w14:textId="77777777" w:rsidR="00BE5B13" w:rsidRPr="00E9019F" w:rsidRDefault="00BE5B13" w:rsidP="00D053CF">
      <w:pPr>
        <w:pStyle w:val="ListParagraph"/>
        <w:widowControl/>
        <w:numPr>
          <w:ilvl w:val="0"/>
          <w:numId w:val="26"/>
        </w:numPr>
        <w:snapToGrid w:val="0"/>
      </w:pPr>
      <w:proofErr w:type="gramStart"/>
      <w:r w:rsidRPr="00E9019F">
        <w:t>date</w:t>
      </w:r>
      <w:proofErr w:type="gramEnd"/>
      <w:r w:rsidRPr="00E9019F">
        <w:t xml:space="preserve"> de la version (1 variable),</w:t>
      </w:r>
    </w:p>
    <w:p w14:paraId="0A5B06A9" w14:textId="77777777" w:rsidR="00BE5B13" w:rsidRPr="00E9019F" w:rsidRDefault="00BE5B13" w:rsidP="00D053CF">
      <w:pPr>
        <w:pStyle w:val="ListParagraph"/>
        <w:widowControl/>
        <w:numPr>
          <w:ilvl w:val="0"/>
          <w:numId w:val="26"/>
        </w:numPr>
        <w:snapToGrid w:val="0"/>
      </w:pPr>
      <w:proofErr w:type="gramStart"/>
      <w:r w:rsidRPr="00E9019F">
        <w:t>poids</w:t>
      </w:r>
      <w:proofErr w:type="gramEnd"/>
      <w:r w:rsidRPr="00E9019F">
        <w:t xml:space="preserve"> du ménage (1 variable).</w:t>
      </w:r>
    </w:p>
    <w:p w14:paraId="03F1654B" w14:textId="43238C7D" w:rsidR="00A057B0" w:rsidRPr="00E9019F" w:rsidRDefault="00A057B0" w:rsidP="00C47B64">
      <w:pPr>
        <w:widowControl/>
      </w:pPr>
    </w:p>
    <w:p w14:paraId="72807E71" w14:textId="3BC74CD5" w:rsidR="00E832F5" w:rsidRPr="00E9019F" w:rsidRDefault="00E832F5" w:rsidP="00C47B64">
      <w:pPr>
        <w:widowControl/>
      </w:pPr>
      <w:r w:rsidRPr="00E9019F">
        <w:t>On peut obtenir de plus amples renseignements et la liste complète des variables du FMGD dans le dictionnaire de données du FMGD.</w:t>
      </w:r>
    </w:p>
    <w:p w14:paraId="44129CCD" w14:textId="77777777" w:rsidR="002E1EA7" w:rsidRPr="00E9019F" w:rsidRDefault="002E1EA7" w:rsidP="00C47B64">
      <w:pPr>
        <w:widowControl/>
      </w:pPr>
    </w:p>
    <w:p w14:paraId="306CEB32" w14:textId="4139C394" w:rsidR="002E1EA7" w:rsidRPr="00E9019F" w:rsidRDefault="004E73C4" w:rsidP="00C47B64">
      <w:pPr>
        <w:pStyle w:val="Heading1"/>
        <w:widowControl/>
      </w:pPr>
      <w:bookmarkStart w:id="79" w:name="_Toc62021774"/>
      <w:bookmarkStart w:id="80" w:name="_Toc208477856"/>
      <w:r w:rsidRPr="00E9019F">
        <w:t xml:space="preserve">6. Confidentialité du </w:t>
      </w:r>
      <w:bookmarkEnd w:id="79"/>
      <w:r w:rsidRPr="00E9019F">
        <w:t xml:space="preserve">fichier de </w:t>
      </w:r>
      <w:proofErr w:type="spellStart"/>
      <w:r w:rsidRPr="00E9019F">
        <w:t>microdonnées</w:t>
      </w:r>
      <w:proofErr w:type="spellEnd"/>
      <w:r w:rsidRPr="00E9019F">
        <w:t xml:space="preserve"> à grande diffusion</w:t>
      </w:r>
      <w:bookmarkEnd w:id="80"/>
    </w:p>
    <w:p w14:paraId="1D93A467" w14:textId="77777777" w:rsidR="00FB4062" w:rsidRPr="00E9019F" w:rsidRDefault="00FB4062" w:rsidP="00C47B64">
      <w:pPr>
        <w:keepNext/>
        <w:widowControl/>
      </w:pPr>
    </w:p>
    <w:p w14:paraId="5D87A0F9" w14:textId="6380AC24" w:rsidR="002E1EA7" w:rsidRPr="00E9019F" w:rsidRDefault="002E1EA7" w:rsidP="00C47B64">
      <w:pPr>
        <w:widowControl/>
      </w:pPr>
      <w:r w:rsidRPr="00E9019F">
        <w:t>La production d</w:t>
      </w:r>
      <w:r w:rsidR="000F16F5" w:rsidRPr="00E9019F">
        <w:t>’</w:t>
      </w:r>
      <w:r w:rsidRPr="00E9019F">
        <w:t xml:space="preserve">un </w:t>
      </w:r>
      <w:r w:rsidR="000A5BA1" w:rsidRPr="00E9019F">
        <w:t xml:space="preserve">fichier de </w:t>
      </w:r>
      <w:proofErr w:type="spellStart"/>
      <w:r w:rsidR="000A5BA1" w:rsidRPr="00E9019F">
        <w:t>microdonnées</w:t>
      </w:r>
      <w:proofErr w:type="spellEnd"/>
      <w:r w:rsidR="000A5BA1" w:rsidRPr="00E9019F">
        <w:t xml:space="preserve"> à grande diffusion (</w:t>
      </w:r>
      <w:r w:rsidRPr="00E9019F">
        <w:t>FMGD</w:t>
      </w:r>
      <w:r w:rsidR="000A5BA1" w:rsidRPr="00E9019F">
        <w:t>) comprend</w:t>
      </w:r>
      <w:r w:rsidRPr="00E9019F">
        <w:t xml:space="preserve"> de nombreuses mesures de protection </w:t>
      </w:r>
      <w:r w:rsidR="000A5BA1" w:rsidRPr="00E9019F">
        <w:t>visant</w:t>
      </w:r>
      <w:r w:rsidRPr="00E9019F">
        <w:t xml:space="preserve"> à </w:t>
      </w:r>
      <w:r w:rsidR="000A5BA1" w:rsidRPr="00E9019F">
        <w:t>prévenir</w:t>
      </w:r>
      <w:r w:rsidRPr="00E9019F">
        <w:t xml:space="preserve"> l</w:t>
      </w:r>
      <w:r w:rsidR="000F16F5" w:rsidRPr="00E9019F">
        <w:t>’</w:t>
      </w:r>
      <w:r w:rsidRPr="00E9019F">
        <w:t>identification des ménages. Différentes techniques peuvent être utilisées afin d</w:t>
      </w:r>
      <w:r w:rsidR="000F16F5" w:rsidRPr="00E9019F">
        <w:t>’</w:t>
      </w:r>
      <w:r w:rsidR="000A5BA1" w:rsidRPr="00E9019F">
        <w:t>empêcher</w:t>
      </w:r>
      <w:r w:rsidRPr="00E9019F">
        <w:t xml:space="preserve"> </w:t>
      </w:r>
      <w:r w:rsidR="000A5BA1" w:rsidRPr="00E9019F">
        <w:t>la divulgation des renseignements</w:t>
      </w:r>
      <w:r w:rsidRPr="00E9019F">
        <w:t xml:space="preserve"> </w:t>
      </w:r>
      <w:r w:rsidR="000A5BA1" w:rsidRPr="00E9019F">
        <w:t>d</w:t>
      </w:r>
      <w:r w:rsidRPr="00E9019F">
        <w:t>es répondants, par exemple</w:t>
      </w:r>
      <w:r w:rsidR="000F16F5" w:rsidRPr="00E9019F">
        <w:t> :</w:t>
      </w:r>
    </w:p>
    <w:p w14:paraId="2BA2DE70" w14:textId="77777777" w:rsidR="002E1EA7" w:rsidRPr="00E9019F" w:rsidRDefault="002E1EA7" w:rsidP="00C47B64">
      <w:pPr>
        <w:widowControl/>
      </w:pPr>
    </w:p>
    <w:p w14:paraId="3737590F" w14:textId="269DD000" w:rsidR="002E1EA7" w:rsidRPr="00E9019F" w:rsidRDefault="002E1EA7" w:rsidP="00D053CF">
      <w:pPr>
        <w:pStyle w:val="ListParagraph"/>
        <w:widowControl/>
        <w:numPr>
          <w:ilvl w:val="0"/>
          <w:numId w:val="13"/>
        </w:numPr>
      </w:pPr>
      <w:r w:rsidRPr="00E9019F">
        <w:t xml:space="preserve">La réduction des données </w:t>
      </w:r>
      <w:r w:rsidR="000A5BA1" w:rsidRPr="00E9019F">
        <w:t>permet</w:t>
      </w:r>
      <w:r w:rsidRPr="00E9019F">
        <w:t xml:space="preserve"> </w:t>
      </w:r>
      <w:r w:rsidR="000A5BA1" w:rsidRPr="00E9019F">
        <w:t>de</w:t>
      </w:r>
      <w:r w:rsidRPr="00E9019F">
        <w:t xml:space="preserve"> limiter la quantité d</w:t>
      </w:r>
      <w:r w:rsidR="000A5BA1" w:rsidRPr="00E9019F">
        <w:t>e renseignements</w:t>
      </w:r>
      <w:r w:rsidRPr="00E9019F">
        <w:t xml:space="preserve"> d</w:t>
      </w:r>
      <w:r w:rsidR="000F16F5" w:rsidRPr="00E9019F">
        <w:t>’</w:t>
      </w:r>
      <w:r w:rsidRPr="00E9019F">
        <w:t>identifi</w:t>
      </w:r>
      <w:r w:rsidR="000A5BA1" w:rsidRPr="00E9019F">
        <w:t>cation</w:t>
      </w:r>
      <w:r w:rsidRPr="00E9019F">
        <w:t xml:space="preserve"> dans le FMGD. Les techniques comprennent la suppression des identificat</w:t>
      </w:r>
      <w:r w:rsidR="000A5BA1" w:rsidRPr="00E9019F">
        <w:t>eurs</w:t>
      </w:r>
      <w:r w:rsidRPr="00E9019F">
        <w:t xml:space="preserve"> direct</w:t>
      </w:r>
      <w:r w:rsidR="000A5BA1" w:rsidRPr="00E9019F">
        <w:t>s</w:t>
      </w:r>
      <w:r w:rsidRPr="00E9019F">
        <w:t xml:space="preserve">, le sous-échantillonnage, la réduction du niveau de détail, le regroupement de catégories et la suppression de valeurs </w:t>
      </w:r>
      <w:r w:rsidR="002B79FA" w:rsidRPr="00E9019F">
        <w:t xml:space="preserve">de données </w:t>
      </w:r>
      <w:r w:rsidRPr="00E9019F">
        <w:t xml:space="preserve">pour </w:t>
      </w:r>
      <w:r w:rsidR="002B79FA" w:rsidRPr="00E9019F">
        <w:t>certains</w:t>
      </w:r>
      <w:r w:rsidRPr="00E9019F">
        <w:t xml:space="preserve"> enregistrements </w:t>
      </w:r>
      <w:r w:rsidR="002B79FA" w:rsidRPr="00E9019F">
        <w:t>précis</w:t>
      </w:r>
      <w:r w:rsidRPr="00E9019F">
        <w:t>.</w:t>
      </w:r>
    </w:p>
    <w:p w14:paraId="61605DCD" w14:textId="262C48F6" w:rsidR="002E1EA7" w:rsidRPr="00E9019F" w:rsidRDefault="002E1EA7" w:rsidP="00D053CF">
      <w:pPr>
        <w:pStyle w:val="ListParagraph"/>
        <w:widowControl/>
        <w:numPr>
          <w:ilvl w:val="0"/>
          <w:numId w:val="13"/>
        </w:numPr>
      </w:pPr>
      <w:r w:rsidRPr="00E9019F">
        <w:t xml:space="preserve">La perturbation des données consiste à appliquer des mesures </w:t>
      </w:r>
      <w:r w:rsidR="002B79FA" w:rsidRPr="00E9019F">
        <w:t xml:space="preserve">de </w:t>
      </w:r>
      <w:r w:rsidRPr="00E9019F">
        <w:t>protect</w:t>
      </w:r>
      <w:r w:rsidR="002B79FA" w:rsidRPr="00E9019F">
        <w:t>ion</w:t>
      </w:r>
      <w:r w:rsidRPr="00E9019F">
        <w:t xml:space="preserve"> </w:t>
      </w:r>
      <w:r w:rsidR="0072751E" w:rsidRPr="00E9019F">
        <w:t>par la réduction du</w:t>
      </w:r>
      <w:r w:rsidR="002B79FA" w:rsidRPr="00E9019F">
        <w:t xml:space="preserve"> niveau de détail </w:t>
      </w:r>
      <w:r w:rsidR="0072751E" w:rsidRPr="00E9019F">
        <w:t xml:space="preserve">ou la perturbation </w:t>
      </w:r>
      <w:r w:rsidR="002B79FA" w:rsidRPr="00E9019F">
        <w:t>des données</w:t>
      </w:r>
      <w:r w:rsidR="0072751E" w:rsidRPr="00E9019F">
        <w:t xml:space="preserve"> </w:t>
      </w:r>
      <w:r w:rsidRPr="00E9019F">
        <w:t>afin d</w:t>
      </w:r>
      <w:r w:rsidR="000F16F5" w:rsidRPr="00E9019F">
        <w:t>’</w:t>
      </w:r>
      <w:r w:rsidRPr="00E9019F">
        <w:t>empêcher les tentatives d</w:t>
      </w:r>
      <w:r w:rsidR="0072751E" w:rsidRPr="00E9019F">
        <w:t>e ré</w:t>
      </w:r>
      <w:r w:rsidRPr="00E9019F">
        <w:t xml:space="preserve">identification. </w:t>
      </w:r>
      <w:r w:rsidR="0072751E" w:rsidRPr="00E9019F">
        <w:t>D</w:t>
      </w:r>
      <w:r w:rsidRPr="00E9019F">
        <w:t>es exemples courants de techniques de perturbation</w:t>
      </w:r>
      <w:r w:rsidR="00645627" w:rsidRPr="00E9019F">
        <w:t xml:space="preserve"> des données</w:t>
      </w:r>
      <w:r w:rsidRPr="00E9019F">
        <w:t xml:space="preserve"> </w:t>
      </w:r>
      <w:r w:rsidR="0072751E" w:rsidRPr="00E9019F">
        <w:t>comprennent</w:t>
      </w:r>
      <w:r w:rsidRPr="00E9019F">
        <w:t xml:space="preserve"> l</w:t>
      </w:r>
      <w:r w:rsidR="000F16F5" w:rsidRPr="00E9019F">
        <w:t>’</w:t>
      </w:r>
      <w:r w:rsidRPr="00E9019F">
        <w:t>ajout de bruit, l</w:t>
      </w:r>
      <w:r w:rsidR="000F16F5" w:rsidRPr="00E9019F">
        <w:t>’</w:t>
      </w:r>
      <w:r w:rsidRPr="00E9019F">
        <w:t>arrondissement aléatoire et la permutation des données.</w:t>
      </w:r>
    </w:p>
    <w:p w14:paraId="48FB7B02" w14:textId="378D1585" w:rsidR="002E1EA7" w:rsidRPr="00E9019F" w:rsidRDefault="002E1EA7" w:rsidP="00D053CF">
      <w:pPr>
        <w:pStyle w:val="ListParagraph"/>
        <w:widowControl/>
        <w:numPr>
          <w:ilvl w:val="0"/>
          <w:numId w:val="13"/>
        </w:numPr>
      </w:pPr>
      <w:r w:rsidRPr="00E9019F">
        <w:t xml:space="preserve">Les variables quantitatives ayant des valeurs positives ou négatives très élevées sont généralement rares ou uniques </w:t>
      </w:r>
      <w:r w:rsidR="00645627" w:rsidRPr="00E9019F">
        <w:t>dans</w:t>
      </w:r>
      <w:r w:rsidRPr="00E9019F">
        <w:t xml:space="preserve"> la population. De telles valeurs extrêmes sont souvent </w:t>
      </w:r>
      <w:r w:rsidR="00645627" w:rsidRPr="00E9019F">
        <w:t>regroupées en valeurs extrêmes supérieures et inférieures</w:t>
      </w:r>
      <w:r w:rsidRPr="00E9019F">
        <w:t xml:space="preserve">, ce qui </w:t>
      </w:r>
      <w:r w:rsidR="006B23E8" w:rsidRPr="00E9019F">
        <w:t>permet</w:t>
      </w:r>
      <w:r w:rsidRPr="00E9019F">
        <w:t xml:space="preserve"> de remplacer les valeurs de manière à préserver certains aspects de la répartition tout en réduisant le risque de divulgation.</w:t>
      </w:r>
    </w:p>
    <w:p w14:paraId="46012CDE" w14:textId="6864DD37" w:rsidR="00D04127" w:rsidRPr="00E9019F" w:rsidRDefault="00D04127" w:rsidP="00C47B64">
      <w:pPr>
        <w:widowControl/>
      </w:pPr>
    </w:p>
    <w:p w14:paraId="088221A6" w14:textId="03CD26F4" w:rsidR="00D053CF" w:rsidRPr="00E9019F" w:rsidRDefault="00095756" w:rsidP="00D053CF">
      <w:pPr>
        <w:widowControl/>
        <w:rPr>
          <w:snapToGrid/>
        </w:rPr>
      </w:pPr>
      <w:r w:rsidRPr="00E9019F">
        <w:t xml:space="preserve">Toutes ces mesures </w:t>
      </w:r>
      <w:r w:rsidR="006C2E92" w:rsidRPr="00E9019F">
        <w:t xml:space="preserve">susmentionnées </w:t>
      </w:r>
      <w:r w:rsidRPr="00E9019F">
        <w:t xml:space="preserve">ont été appliquées </w:t>
      </w:r>
      <w:r w:rsidR="006C2E92" w:rsidRPr="00E9019F">
        <w:t>au moment de</w:t>
      </w:r>
      <w:r w:rsidRPr="00E9019F">
        <w:t xml:space="preserve"> la création du FMGD de l</w:t>
      </w:r>
      <w:r w:rsidR="000F16F5" w:rsidRPr="00E9019F">
        <w:t>’</w:t>
      </w:r>
      <w:r w:rsidRPr="00E9019F">
        <w:t xml:space="preserve">ECL de </w:t>
      </w:r>
      <w:r w:rsidR="00EB5D5B" w:rsidRPr="00E9019F">
        <w:t>202</w:t>
      </w:r>
      <w:r w:rsidR="0069191C" w:rsidRPr="00E9019F">
        <w:t>2</w:t>
      </w:r>
      <w:r w:rsidRPr="00E9019F">
        <w:t xml:space="preserve">. </w:t>
      </w:r>
      <w:r w:rsidR="00D053CF" w:rsidRPr="00E9019F">
        <w:t>Les principaux traitements appliqués aux variables du FMGD comprennent les suivants.</w:t>
      </w:r>
    </w:p>
    <w:p w14:paraId="03519A4D" w14:textId="77777777" w:rsidR="00D053CF" w:rsidRPr="00E9019F" w:rsidRDefault="00D053CF" w:rsidP="00D053CF">
      <w:pPr>
        <w:widowControl/>
      </w:pPr>
    </w:p>
    <w:p w14:paraId="37E072EB" w14:textId="77777777" w:rsidR="00DD7C0E" w:rsidRPr="00E9019F" w:rsidRDefault="00DD7C0E" w:rsidP="00DD7C0E">
      <w:pPr>
        <w:pStyle w:val="ListParagraph"/>
        <w:numPr>
          <w:ilvl w:val="0"/>
          <w:numId w:val="27"/>
        </w:numPr>
        <w:rPr>
          <w:rFonts w:asciiTheme="minorHAnsi" w:hAnsiTheme="minorHAnsi"/>
          <w:snapToGrid/>
        </w:rPr>
      </w:pPr>
      <w:r w:rsidRPr="00E9019F">
        <w:t>Réduction du niveau de détail géographique dans le fichier : le niveau géographique le plus bas disponible pour ce FMGD est celui de la province.</w:t>
      </w:r>
    </w:p>
    <w:p w14:paraId="4AE96A05" w14:textId="77777777" w:rsidR="00D053CF" w:rsidRPr="00E9019F" w:rsidRDefault="00D053CF" w:rsidP="00D053CF">
      <w:pPr>
        <w:pStyle w:val="ListParagraph"/>
        <w:widowControl/>
        <w:numPr>
          <w:ilvl w:val="0"/>
          <w:numId w:val="27"/>
        </w:numPr>
        <w:snapToGrid w:val="0"/>
      </w:pPr>
      <w:r w:rsidRPr="00E9019F">
        <w:t xml:space="preserve">Le regroupement de catégories : Par exemple, les catégories de réponse aux questions portant sur la satisfaction à l’égard du logement et du quartier ont été </w:t>
      </w:r>
      <w:r w:rsidRPr="00E9019F">
        <w:lastRenderedPageBreak/>
        <w:t>regroupées en un moins grand nombre de catégories dans le FMGD, comme mentionné précédemment.</w:t>
      </w:r>
    </w:p>
    <w:p w14:paraId="4C906DD6" w14:textId="77777777" w:rsidR="00DD7C0E" w:rsidRPr="00E9019F" w:rsidRDefault="00DD7C0E" w:rsidP="00DD7C0E">
      <w:pPr>
        <w:pStyle w:val="ListParagraph"/>
        <w:numPr>
          <w:ilvl w:val="0"/>
          <w:numId w:val="27"/>
        </w:numPr>
        <w:rPr>
          <w:rFonts w:asciiTheme="minorHAnsi" w:hAnsiTheme="minorHAnsi"/>
          <w:snapToGrid/>
        </w:rPr>
      </w:pPr>
      <w:r w:rsidRPr="00E9019F">
        <w:t>Plafonnement des variables : le nombre de véhicules disponible, la taille du ménage et le nombre de chambres ont tous un nombre maximal prédéterminé.</w:t>
      </w:r>
    </w:p>
    <w:p w14:paraId="1D9475C1" w14:textId="77777777" w:rsidR="00D053CF" w:rsidRPr="00E9019F" w:rsidRDefault="00D053CF" w:rsidP="00D053CF">
      <w:pPr>
        <w:pStyle w:val="ListParagraph"/>
        <w:widowControl/>
        <w:numPr>
          <w:ilvl w:val="0"/>
          <w:numId w:val="27"/>
        </w:numPr>
        <w:snapToGrid w:val="0"/>
      </w:pPr>
      <w:r w:rsidRPr="00E9019F">
        <w:t>La troncation des valeurs extrêmes supérieures et inférieures et l’arrondissement : Les variables quantitatives (p. ex. le revenu, les frais de logement, le montant de la dette hypothécaire impayée et le temps depuis l’inscription sur la liste d’attente pour obtenir un logement social et abordable) ont toutes été traitées de cette manière.</w:t>
      </w:r>
    </w:p>
    <w:p w14:paraId="62D695B9" w14:textId="77777777" w:rsidR="000962D9" w:rsidRPr="00E9019F" w:rsidRDefault="000962D9" w:rsidP="00D053CF">
      <w:pPr>
        <w:widowControl/>
      </w:pPr>
    </w:p>
    <w:p w14:paraId="3CBAAD2A" w14:textId="4394ECEE" w:rsidR="00A93A38" w:rsidRPr="00E9019F" w:rsidRDefault="00992CAC" w:rsidP="00C47B64">
      <w:pPr>
        <w:widowControl/>
      </w:pPr>
      <w:r w:rsidRPr="00E9019F">
        <w:t>La protection de</w:t>
      </w:r>
      <w:r w:rsidR="00DF6AF2" w:rsidRPr="00E9019F">
        <w:t>s renseignements</w:t>
      </w:r>
      <w:r w:rsidRPr="00E9019F">
        <w:t xml:space="preserve"> confidenti</w:t>
      </w:r>
      <w:r w:rsidR="00DF6AF2" w:rsidRPr="00E9019F">
        <w:t>els</w:t>
      </w:r>
      <w:r w:rsidRPr="00E9019F">
        <w:t xml:space="preserve"> des répondants à l</w:t>
      </w:r>
      <w:r w:rsidR="000F16F5" w:rsidRPr="00E9019F">
        <w:t>’</w:t>
      </w:r>
      <w:r w:rsidRPr="00E9019F">
        <w:t xml:space="preserve">enquête est la priorité </w:t>
      </w:r>
      <w:r w:rsidR="00DF6AF2" w:rsidRPr="00E9019F">
        <w:t>absolue au moment de</w:t>
      </w:r>
      <w:r w:rsidRPr="00E9019F">
        <w:t xml:space="preserve"> la création d</w:t>
      </w:r>
      <w:r w:rsidR="000F16F5" w:rsidRPr="00E9019F">
        <w:t>’</w:t>
      </w:r>
      <w:r w:rsidRPr="00E9019F">
        <w:t>un FMGD.</w:t>
      </w:r>
    </w:p>
    <w:p w14:paraId="606F5131" w14:textId="77777777" w:rsidR="00A057B0" w:rsidRPr="00E9019F" w:rsidRDefault="00A057B0" w:rsidP="00C47B64">
      <w:pPr>
        <w:widowControl/>
      </w:pPr>
    </w:p>
    <w:p w14:paraId="2ABF487F" w14:textId="202A5C55" w:rsidR="008E155E" w:rsidRPr="00E9019F" w:rsidRDefault="00A909AB" w:rsidP="00C47B64">
      <w:pPr>
        <w:pStyle w:val="Heading1"/>
        <w:widowControl/>
      </w:pPr>
      <w:bookmarkStart w:id="81" w:name="_Toc62021804"/>
      <w:bookmarkStart w:id="82" w:name="_Toc208477857"/>
      <w:bookmarkStart w:id="83" w:name="_Toc22625156"/>
      <w:r w:rsidRPr="00E9019F">
        <w:t>7. Considérations relatives à l</w:t>
      </w:r>
      <w:r w:rsidR="000F16F5" w:rsidRPr="00E9019F">
        <w:t>’</w:t>
      </w:r>
      <w:r w:rsidRPr="00E9019F">
        <w:t>analyse</w:t>
      </w:r>
      <w:bookmarkEnd w:id="81"/>
      <w:bookmarkEnd w:id="82"/>
    </w:p>
    <w:p w14:paraId="074D0A34" w14:textId="77777777" w:rsidR="008E155E" w:rsidRPr="00E9019F" w:rsidRDefault="008E155E" w:rsidP="00C47B64">
      <w:pPr>
        <w:keepNext/>
        <w:widowControl/>
      </w:pPr>
    </w:p>
    <w:p w14:paraId="7B327655" w14:textId="77777777" w:rsidR="00DB5FE4" w:rsidRPr="00E9019F" w:rsidRDefault="00DB5FE4" w:rsidP="00DB5FE4">
      <w:pPr>
        <w:widowControl/>
        <w:rPr>
          <w:snapToGrid/>
        </w:rPr>
      </w:pPr>
      <w:r w:rsidRPr="00E9019F">
        <w:t xml:space="preserve">Les FMGD sont différents à de nombreux égards des fichiers (maîtres) de </w:t>
      </w:r>
      <w:proofErr w:type="spellStart"/>
      <w:r w:rsidRPr="00E9019F">
        <w:t>microdonnées</w:t>
      </w:r>
      <w:proofErr w:type="spellEnd"/>
      <w:r w:rsidRPr="00E9019F">
        <w:t xml:space="preserve"> confidentielles de l’enquête détenus par Statistique Canada, en raison des mesures prises pour préserver l’anonymat des répondants à l’enquête, qui sont décrites ci-dessus. Des différences seront observées entre les estimations produites au moyen du FMGD de l’ECL et les estimations figurant dans les tableaux de données publiés sur le site Web de Statistique Canada, qui sont produits à partir des fichiers maîtres de l’ECL.</w:t>
      </w:r>
    </w:p>
    <w:p w14:paraId="59F29A7B" w14:textId="77777777" w:rsidR="00DB5FE4" w:rsidRPr="00E9019F" w:rsidRDefault="00DB5FE4" w:rsidP="00DB5FE4">
      <w:pPr>
        <w:widowControl/>
      </w:pPr>
    </w:p>
    <w:p w14:paraId="4B1D4769" w14:textId="77777777" w:rsidR="00DB5FE4" w:rsidRPr="00E9019F" w:rsidRDefault="00DB5FE4" w:rsidP="00DB5FE4">
      <w:pPr>
        <w:widowControl/>
      </w:pPr>
      <w:r w:rsidRPr="00E9019F">
        <w:t xml:space="preserve">Par conséquent, il y aura des limitations quant aux analyses qui pourront être effectuées grâce au FMGD. D’une part, le traitement des variables du FMGD en vue de réduire le risque de divulgation (décrit à la section 6) entraîne des divergences entre les estimations du FMGD et celles des fichiers maîtres. Les poids </w:t>
      </w:r>
      <w:proofErr w:type="spellStart"/>
      <w:r w:rsidRPr="00E9019F">
        <w:t>bootstrap</w:t>
      </w:r>
      <w:proofErr w:type="spellEnd"/>
      <w:r w:rsidRPr="00E9019F">
        <w:t xml:space="preserve"> dans le FMGD diffèrent des </w:t>
      </w:r>
      <w:proofErr w:type="spellStart"/>
      <w:r w:rsidRPr="00E9019F">
        <w:t>boids</w:t>
      </w:r>
      <w:proofErr w:type="spellEnd"/>
      <w:r w:rsidRPr="00E9019F">
        <w:t xml:space="preserve"> </w:t>
      </w:r>
      <w:proofErr w:type="spellStart"/>
      <w:r w:rsidRPr="00E9019F">
        <w:t>bootstrap</w:t>
      </w:r>
      <w:proofErr w:type="spellEnd"/>
      <w:r w:rsidRPr="00E9019F">
        <w:t xml:space="preserve"> de l’enquête et peuvent mener à une légère sous-estimation de la variance de l’échantillon. </w:t>
      </w:r>
    </w:p>
    <w:p w14:paraId="555F8FE8" w14:textId="77777777" w:rsidR="008E155E" w:rsidRPr="00E9019F" w:rsidRDefault="008E155E" w:rsidP="00C47B64">
      <w:pPr>
        <w:widowControl/>
      </w:pPr>
    </w:p>
    <w:p w14:paraId="4E20922B" w14:textId="77A8C6CD" w:rsidR="008E155E" w:rsidRPr="00E9019F" w:rsidRDefault="00FD2FCF" w:rsidP="00C47B64">
      <w:pPr>
        <w:widowControl/>
      </w:pPr>
      <w:r w:rsidRPr="00E9019F">
        <w:t>L</w:t>
      </w:r>
      <w:r w:rsidR="008E155E" w:rsidRPr="00E9019F">
        <w:t xml:space="preserve">es utilisateurs </w:t>
      </w:r>
      <w:r w:rsidRPr="00E9019F">
        <w:t xml:space="preserve">sont invités </w:t>
      </w:r>
      <w:r w:rsidR="008E155E" w:rsidRPr="00E9019F">
        <w:t xml:space="preserve">à </w:t>
      </w:r>
      <w:r w:rsidRPr="00E9019F">
        <w:t>se servir</w:t>
      </w:r>
      <w:r w:rsidR="008E155E" w:rsidRPr="00E9019F">
        <w:t xml:space="preserve"> </w:t>
      </w:r>
      <w:r w:rsidRPr="00E9019F">
        <w:t>du</w:t>
      </w:r>
      <w:r w:rsidR="008E155E" w:rsidRPr="00E9019F">
        <w:t xml:space="preserve"> FMGD pour l</w:t>
      </w:r>
      <w:r w:rsidR="000F16F5" w:rsidRPr="00E9019F">
        <w:t>’</w:t>
      </w:r>
      <w:r w:rsidR="008E155E" w:rsidRPr="00E9019F">
        <w:t>exploration de données et les analyses préliminaires, puis à demander l</w:t>
      </w:r>
      <w:r w:rsidR="000F16F5" w:rsidRPr="00E9019F">
        <w:t>’</w:t>
      </w:r>
      <w:r w:rsidR="008E155E" w:rsidRPr="00E9019F">
        <w:t xml:space="preserve">accès aux </w:t>
      </w:r>
      <w:proofErr w:type="spellStart"/>
      <w:r w:rsidR="008E155E" w:rsidRPr="00E9019F">
        <w:t>microdonnées</w:t>
      </w:r>
      <w:proofErr w:type="spellEnd"/>
      <w:r w:rsidR="008E155E" w:rsidRPr="00E9019F">
        <w:t xml:space="preserve"> confidentielles des </w:t>
      </w:r>
      <w:r w:rsidRPr="00E9019F">
        <w:t>c</w:t>
      </w:r>
      <w:r w:rsidR="008E155E" w:rsidRPr="00E9019F">
        <w:t>entres de données de recherche pour mener les analyses finales à l</w:t>
      </w:r>
      <w:r w:rsidR="000F16F5" w:rsidRPr="00E9019F">
        <w:t>’</w:t>
      </w:r>
      <w:r w:rsidR="008E155E" w:rsidRPr="00E9019F">
        <w:t>aide des fichiers maîtres de l</w:t>
      </w:r>
      <w:r w:rsidR="000F16F5" w:rsidRPr="00E9019F">
        <w:t>’</w:t>
      </w:r>
      <w:r w:rsidR="008E155E" w:rsidRPr="00E9019F">
        <w:t xml:space="preserve">ECL de </w:t>
      </w:r>
      <w:r w:rsidR="00C8217F" w:rsidRPr="00E9019F">
        <w:t>202</w:t>
      </w:r>
      <w:r w:rsidR="0069191C" w:rsidRPr="00E9019F">
        <w:t>2</w:t>
      </w:r>
      <w:r w:rsidR="008E155E" w:rsidRPr="00E9019F">
        <w:t>.</w:t>
      </w:r>
    </w:p>
    <w:p w14:paraId="5294621F" w14:textId="77777777" w:rsidR="008E155E" w:rsidRPr="00E9019F" w:rsidRDefault="008E155E" w:rsidP="00C47B64">
      <w:pPr>
        <w:widowControl/>
      </w:pPr>
    </w:p>
    <w:p w14:paraId="21852BAF" w14:textId="692B7CBD" w:rsidR="008E155E" w:rsidRPr="00E9019F" w:rsidRDefault="00A909AB" w:rsidP="00C47B64">
      <w:pPr>
        <w:pStyle w:val="Heading2"/>
        <w:widowControl/>
      </w:pPr>
      <w:bookmarkStart w:id="84" w:name="_Toc62021805"/>
      <w:bookmarkStart w:id="85" w:name="_Toc208477858"/>
      <w:r w:rsidRPr="00E9019F">
        <w:t>7.1 Cohérence avec les estimations publiées de l</w:t>
      </w:r>
      <w:r w:rsidR="000F16F5" w:rsidRPr="00E9019F">
        <w:t>’</w:t>
      </w:r>
      <w:r w:rsidRPr="00E9019F">
        <w:t>ECL</w:t>
      </w:r>
      <w:bookmarkEnd w:id="84"/>
      <w:bookmarkEnd w:id="85"/>
    </w:p>
    <w:p w14:paraId="0CE9AC0C" w14:textId="77777777" w:rsidR="008E155E" w:rsidRPr="00E9019F" w:rsidRDefault="008E155E" w:rsidP="00C47B64">
      <w:pPr>
        <w:keepNext/>
        <w:widowControl/>
      </w:pPr>
    </w:p>
    <w:p w14:paraId="005D21CC" w14:textId="77777777" w:rsidR="00DD7C0E" w:rsidRPr="00E9019F" w:rsidRDefault="00DD7C0E" w:rsidP="00DD7C0E">
      <w:pPr>
        <w:keepNext/>
        <w:widowControl/>
      </w:pPr>
      <w:r w:rsidRPr="00E9019F">
        <w:t xml:space="preserve">L’ampleur des différences entre les estimations obtenues à partir du FMGD et celles provenant des fichiers maîtres dépend principalement de deux facteurs : le niveau géographique et le nombre de tableaux croisés (domaines d’intérêt). Des estimations </w:t>
      </w:r>
      <w:r w:rsidRPr="00E9019F">
        <w:lastRenderedPageBreak/>
        <w:t xml:space="preserve">au niveau national ne comportant que peu ou pas de tableaux croisés devraient produire des estimations du FMGD qui sont semblables aux estimations publiées ou à celles calculées à partir des fichiers maîtres. Dans les provinces à faible population comme l’Île-du-Prince-Édouard, même sans tableaux croisés, les estimations du FMDG peuvent être très différentes des estimations du fichier maître pour la variable d’intérêt. Les estimations du FMDG ne peuvent être obtenues pour les niveaux géographiques </w:t>
      </w:r>
      <w:proofErr w:type="spellStart"/>
      <w:r w:rsidRPr="00E9019F">
        <w:t>infraprovinciaux</w:t>
      </w:r>
      <w:proofErr w:type="spellEnd"/>
      <w:r w:rsidRPr="00E9019F">
        <w:t>, car aucun autre renseignement géographique n’est inclus dans le FMDG. Une fois que la variable d’intérêt est croisée selon le domaine d’intérêt, les différences peuvent devenir très importantes. Cela se produit parce que l’incidence des suppressions imposées pour réduire le risque de divulgation devient plus marquée (et entraîne davantage de distorsions), car le niveau de détail augmente.</w:t>
      </w:r>
    </w:p>
    <w:p w14:paraId="0FE63660" w14:textId="77777777" w:rsidR="00DD7C0E" w:rsidRPr="00E9019F" w:rsidRDefault="00DD7C0E" w:rsidP="00DD7C0E">
      <w:pPr>
        <w:keepNext/>
        <w:widowControl/>
      </w:pPr>
    </w:p>
    <w:p w14:paraId="0DC0BB40" w14:textId="77777777" w:rsidR="00DD7C0E" w:rsidRPr="00E9019F" w:rsidRDefault="00DD7C0E" w:rsidP="00DD7C0E">
      <w:pPr>
        <w:keepNext/>
        <w:widowControl/>
      </w:pPr>
      <w:r w:rsidRPr="00E9019F">
        <w:t>Pour chaque FMGD, un compromis entre la protection des renseignements confidentiels et la cohérence avec les estimations réelles est nécessaire. Lorsqu’il n’est pas possible de satisfaire les deux objectifs, la protection des renseignements confidentiels des répondants est toujours la priorité absolue.</w:t>
      </w:r>
    </w:p>
    <w:p w14:paraId="1AC9C78C" w14:textId="77777777" w:rsidR="008E155E" w:rsidRPr="00E9019F" w:rsidRDefault="008E155E" w:rsidP="00C47B64">
      <w:pPr>
        <w:widowControl/>
      </w:pPr>
    </w:p>
    <w:p w14:paraId="479F02EA" w14:textId="77777777" w:rsidR="00ED4284" w:rsidRPr="00E9019F" w:rsidRDefault="00ED4284" w:rsidP="00ED4284">
      <w:pPr>
        <w:pStyle w:val="Heading2"/>
      </w:pPr>
      <w:bookmarkStart w:id="86" w:name="_Toc80795490"/>
      <w:bookmarkStart w:id="87" w:name="_Toc208477859"/>
      <w:bookmarkStart w:id="88" w:name="_Toc62021806"/>
      <w:r w:rsidRPr="00E9019F">
        <w:t>7.2 Application des poids</w:t>
      </w:r>
      <w:bookmarkEnd w:id="86"/>
      <w:bookmarkEnd w:id="87"/>
    </w:p>
    <w:p w14:paraId="3A3FAC31" w14:textId="77777777" w:rsidR="00ED4284" w:rsidRPr="00E9019F" w:rsidRDefault="00ED4284" w:rsidP="00ED4284">
      <w:pPr>
        <w:widowControl/>
        <w:spacing w:before="4"/>
        <w:ind w:left="142" w:right="85"/>
        <w:rPr>
          <w:rFonts w:cs="Arial"/>
          <w:szCs w:val="24"/>
        </w:rPr>
      </w:pPr>
    </w:p>
    <w:p w14:paraId="37BD9DD5" w14:textId="77777777" w:rsidR="00ED4284" w:rsidRPr="00E9019F" w:rsidRDefault="00ED4284" w:rsidP="00ED4284">
      <w:pPr>
        <w:widowControl/>
        <w:ind w:right="85"/>
        <w:jc w:val="both"/>
        <w:rPr>
          <w:rFonts w:cs="Arial"/>
          <w:szCs w:val="24"/>
        </w:rPr>
      </w:pPr>
      <w:bookmarkStart w:id="89" w:name="lt_pId2057"/>
      <w:r w:rsidRPr="00E9019F">
        <w:rPr>
          <w:rFonts w:cs="Arial"/>
          <w:szCs w:val="24"/>
        </w:rPr>
        <w:t>L’estimation des caractéristiques de la population à partir d’une enquête repose sur l’hypothèse selon laquelle chaque unité échantillonnée représente, en plus d’elle-même, un certain nombre d’unités non échantillonnées dans la population.</w:t>
      </w:r>
      <w:bookmarkEnd w:id="89"/>
      <w:r w:rsidRPr="00E9019F">
        <w:rPr>
          <w:rFonts w:cs="Arial"/>
          <w:szCs w:val="24"/>
        </w:rPr>
        <w:t xml:space="preserve"> </w:t>
      </w:r>
      <w:r w:rsidRPr="00E9019F">
        <w:rPr>
          <w:rFonts w:cs="Arial"/>
          <w:spacing w:val="3"/>
          <w:szCs w:val="24"/>
        </w:rPr>
        <w:t xml:space="preserve">Les </w:t>
      </w:r>
      <w:proofErr w:type="spellStart"/>
      <w:r w:rsidRPr="00E9019F">
        <w:rPr>
          <w:rFonts w:cs="Arial"/>
          <w:spacing w:val="3"/>
          <w:szCs w:val="24"/>
        </w:rPr>
        <w:t>microdonnées</w:t>
      </w:r>
      <w:proofErr w:type="spellEnd"/>
      <w:r w:rsidRPr="00E9019F">
        <w:rPr>
          <w:rFonts w:cs="Arial"/>
          <w:spacing w:val="3"/>
          <w:szCs w:val="24"/>
        </w:rPr>
        <w:t xml:space="preserve"> du fichier à grande diffusion ne sont pas pondérées.</w:t>
      </w:r>
      <w:r w:rsidRPr="00E9019F">
        <w:rPr>
          <w:rFonts w:cs="Arial"/>
          <w:spacing w:val="22"/>
          <w:szCs w:val="24"/>
        </w:rPr>
        <w:t xml:space="preserve"> </w:t>
      </w:r>
      <w:r w:rsidRPr="00E9019F">
        <w:rPr>
          <w:rFonts w:cs="Arial"/>
          <w:szCs w:val="24"/>
        </w:rPr>
        <w:t xml:space="preserve">Il revient aux utilisateurs des données d’appliquer les poids appropriés compte tenu des résultats qu’ils veulent produire. Si l’on n’applique pas les poids appropriés, les estimations effectuées à partir des </w:t>
      </w:r>
      <w:proofErr w:type="spellStart"/>
      <w:r w:rsidRPr="00E9019F">
        <w:rPr>
          <w:rFonts w:cs="Arial"/>
          <w:szCs w:val="24"/>
        </w:rPr>
        <w:t>microdonnées</w:t>
      </w:r>
      <w:proofErr w:type="spellEnd"/>
      <w:r w:rsidRPr="00E9019F">
        <w:rPr>
          <w:rFonts w:cs="Arial"/>
          <w:szCs w:val="24"/>
        </w:rPr>
        <w:t xml:space="preserve"> ne peuvent être considérées comme représentatives de la population observée, et ne correspondront pas à celles que produirait Statistique Canada.</w:t>
      </w:r>
      <w:r w:rsidRPr="00E9019F">
        <w:rPr>
          <w:rFonts w:cs="Arial"/>
          <w:spacing w:val="-3"/>
          <w:szCs w:val="24"/>
        </w:rPr>
        <w:t xml:space="preserve"> </w:t>
      </w:r>
      <w:r w:rsidRPr="00E9019F">
        <w:rPr>
          <w:rFonts w:cs="Arial"/>
          <w:szCs w:val="24"/>
        </w:rPr>
        <w:t>Dans le FMGD de l’ECL, la variable de poids est PFWEIGHT.</w:t>
      </w:r>
    </w:p>
    <w:bookmarkEnd w:id="88"/>
    <w:p w14:paraId="42A2C12C" w14:textId="23516D13" w:rsidR="008E155E" w:rsidRPr="00E9019F" w:rsidRDefault="008E155E" w:rsidP="00C47B64">
      <w:pPr>
        <w:widowControl/>
      </w:pPr>
    </w:p>
    <w:p w14:paraId="7C3B750D" w14:textId="77777777" w:rsidR="00ED4284" w:rsidRPr="00E9019F" w:rsidRDefault="00ED4284" w:rsidP="00ED4284">
      <w:pPr>
        <w:pStyle w:val="Heading2"/>
      </w:pPr>
      <w:bookmarkStart w:id="90" w:name="_Toc80795496"/>
      <w:bookmarkStart w:id="91" w:name="_Toc208477860"/>
      <w:r w:rsidRPr="00E9019F">
        <w:t>7.3</w:t>
      </w:r>
      <w:r w:rsidRPr="00E9019F">
        <w:rPr>
          <w:spacing w:val="29"/>
        </w:rPr>
        <w:t xml:space="preserve"> </w:t>
      </w:r>
      <w:r w:rsidRPr="00E9019F">
        <w:rPr>
          <w:spacing w:val="1"/>
        </w:rPr>
        <w:t>Progiciels statistiques pour estimer la variance</w:t>
      </w:r>
      <w:bookmarkEnd w:id="90"/>
      <w:bookmarkEnd w:id="91"/>
    </w:p>
    <w:p w14:paraId="1006744E" w14:textId="77777777" w:rsidR="00ED4284" w:rsidRPr="00E9019F" w:rsidRDefault="00ED4284" w:rsidP="00ED4284">
      <w:pPr>
        <w:ind w:left="142" w:right="85"/>
        <w:jc w:val="both"/>
        <w:rPr>
          <w:rFonts w:cs="Arial"/>
          <w:szCs w:val="24"/>
        </w:rPr>
      </w:pPr>
    </w:p>
    <w:p w14:paraId="62A87C1F" w14:textId="77777777" w:rsidR="00ED4284" w:rsidRPr="00E9019F" w:rsidRDefault="00ED4284" w:rsidP="00ED4284">
      <w:pPr>
        <w:ind w:right="85"/>
        <w:jc w:val="both"/>
        <w:rPr>
          <w:rFonts w:cs="Arial"/>
          <w:szCs w:val="24"/>
        </w:rPr>
      </w:pPr>
      <w:r w:rsidRPr="00E9019F">
        <w:rPr>
          <w:rFonts w:cs="Arial"/>
          <w:szCs w:val="24"/>
        </w:rPr>
        <w:t xml:space="preserve">Afin de déterminer la qualité de l’estimation, une mesure de sa variabilité doit être calculée. </w:t>
      </w:r>
      <w:bookmarkStart w:id="92" w:name="lt_pId2150"/>
      <w:r w:rsidRPr="00E9019F">
        <w:rPr>
          <w:rFonts w:cs="Arial"/>
          <w:szCs w:val="24"/>
        </w:rPr>
        <w:t xml:space="preserve">Il peut s’agir de la variance, de l’erreur-type, du </w:t>
      </w:r>
      <w:proofErr w:type="spellStart"/>
      <w:r w:rsidRPr="00E9019F">
        <w:rPr>
          <w:rFonts w:cs="Arial"/>
          <w:color w:val="000000"/>
          <w:szCs w:val="24"/>
          <w:lang w:val="fr-FR"/>
        </w:rPr>
        <w:t>c.v</w:t>
      </w:r>
      <w:proofErr w:type="spellEnd"/>
      <w:r w:rsidRPr="00E9019F">
        <w:rPr>
          <w:rFonts w:cs="Arial"/>
          <w:color w:val="000000"/>
          <w:szCs w:val="24"/>
          <w:lang w:val="fr-FR"/>
        </w:rPr>
        <w:t xml:space="preserve">. </w:t>
      </w:r>
      <w:r w:rsidRPr="00E9019F">
        <w:rPr>
          <w:rFonts w:cs="Arial"/>
          <w:szCs w:val="24"/>
        </w:rPr>
        <w:t>ou d’un intervalle de confiance. L’ESF utilise un plan de sondage à plusieurs degrés et, par conséquent, il n’y a pas de formule simple pour calculer les estimations de variance.</w:t>
      </w:r>
      <w:bookmarkEnd w:id="92"/>
      <w:r w:rsidRPr="00E9019F">
        <w:rPr>
          <w:rFonts w:cs="Arial"/>
          <w:szCs w:val="24"/>
        </w:rPr>
        <w:t xml:space="preserve"> Par conséquent, une méthode approximative est requise : la méthode </w:t>
      </w:r>
      <w:proofErr w:type="spellStart"/>
      <w:r w:rsidRPr="00E9019F">
        <w:rPr>
          <w:rFonts w:cs="Arial"/>
          <w:szCs w:val="24"/>
        </w:rPr>
        <w:t>bootstrap</w:t>
      </w:r>
      <w:proofErr w:type="spellEnd"/>
      <w:r w:rsidRPr="00E9019F">
        <w:rPr>
          <w:rFonts w:cs="Arial"/>
          <w:szCs w:val="24"/>
        </w:rPr>
        <w:t xml:space="preserve"> généralisé (voir la section 3.2).</w:t>
      </w:r>
    </w:p>
    <w:p w14:paraId="74AE9C68" w14:textId="77777777" w:rsidR="00ED4284" w:rsidRPr="00E9019F" w:rsidRDefault="00ED4284" w:rsidP="00ED4284">
      <w:pPr>
        <w:ind w:right="85"/>
        <w:jc w:val="both"/>
        <w:rPr>
          <w:rFonts w:cs="Arial"/>
          <w:szCs w:val="24"/>
        </w:rPr>
      </w:pPr>
    </w:p>
    <w:p w14:paraId="69B3383E" w14:textId="77777777" w:rsidR="00ED4284" w:rsidRPr="00E9019F" w:rsidRDefault="00ED4284" w:rsidP="00ED4284">
      <w:pPr>
        <w:ind w:right="85"/>
        <w:jc w:val="both"/>
        <w:rPr>
          <w:rFonts w:cs="Arial"/>
          <w:szCs w:val="24"/>
        </w:rPr>
      </w:pPr>
      <w:r w:rsidRPr="00E9019F">
        <w:rPr>
          <w:rFonts w:cs="Arial"/>
          <w:szCs w:val="24"/>
        </w:rPr>
        <w:t xml:space="preserve">Plusieurs différents progiciels offerts sur le marché peuvent être utilisés pour estimer la variance au moyen de poids </w:t>
      </w:r>
      <w:proofErr w:type="spellStart"/>
      <w:r w:rsidRPr="00E9019F">
        <w:rPr>
          <w:rFonts w:cs="Arial"/>
          <w:szCs w:val="24"/>
        </w:rPr>
        <w:t>bootstrap</w:t>
      </w:r>
      <w:proofErr w:type="spellEnd"/>
      <w:r w:rsidRPr="00E9019F">
        <w:rPr>
          <w:rFonts w:cs="Arial"/>
          <w:szCs w:val="24"/>
        </w:rPr>
        <w:t xml:space="preserve">, dont SAS, Stata, SUDAAN, </w:t>
      </w:r>
      <w:proofErr w:type="spellStart"/>
      <w:r w:rsidRPr="00E9019F">
        <w:rPr>
          <w:rFonts w:cs="Arial"/>
          <w:szCs w:val="24"/>
        </w:rPr>
        <w:t>WesVar</w:t>
      </w:r>
      <w:proofErr w:type="spellEnd"/>
      <w:r w:rsidRPr="00E9019F">
        <w:rPr>
          <w:rFonts w:cs="Arial"/>
          <w:szCs w:val="24"/>
        </w:rPr>
        <w:t xml:space="preserve"> et </w:t>
      </w:r>
      <w:r w:rsidRPr="00E9019F">
        <w:rPr>
          <w:rFonts w:cs="Arial"/>
          <w:szCs w:val="24"/>
        </w:rPr>
        <w:lastRenderedPageBreak/>
        <w:t>BOOTVAR</w:t>
      </w:r>
      <w:r w:rsidRPr="00E9019F">
        <w:rPr>
          <w:rStyle w:val="FootnoteReference"/>
          <w:rFonts w:cs="Arial"/>
          <w:szCs w:val="24"/>
        </w:rPr>
        <w:footnoteReference w:id="4"/>
      </w:r>
      <w:r w:rsidRPr="00E9019F">
        <w:rPr>
          <w:rFonts w:cs="Arial"/>
          <w:szCs w:val="24"/>
        </w:rPr>
        <w:t xml:space="preserve">. Bien qu’il arrive souvent que la méthode </w:t>
      </w:r>
      <w:proofErr w:type="spellStart"/>
      <w:r w:rsidRPr="00E9019F">
        <w:rPr>
          <w:rFonts w:cs="Arial"/>
          <w:szCs w:val="24"/>
        </w:rPr>
        <w:t>bootstrap</w:t>
      </w:r>
      <w:proofErr w:type="spellEnd"/>
      <w:r w:rsidRPr="00E9019F">
        <w:rPr>
          <w:rFonts w:cs="Arial"/>
          <w:szCs w:val="24"/>
        </w:rPr>
        <w:t xml:space="preserve"> ne soit pas prise en charge directement, les répliques équilibrées répétées (BRR pour </w:t>
      </w:r>
      <w:proofErr w:type="spellStart"/>
      <w:r w:rsidRPr="00E9019F">
        <w:rPr>
          <w:rFonts w:cs="Arial"/>
          <w:i/>
          <w:szCs w:val="24"/>
        </w:rPr>
        <w:t>Balanced</w:t>
      </w:r>
      <w:proofErr w:type="spellEnd"/>
      <w:r w:rsidRPr="00E9019F">
        <w:rPr>
          <w:rFonts w:cs="Arial"/>
          <w:i/>
          <w:szCs w:val="24"/>
        </w:rPr>
        <w:t xml:space="preserve"> </w:t>
      </w:r>
      <w:proofErr w:type="spellStart"/>
      <w:r w:rsidRPr="00E9019F">
        <w:rPr>
          <w:rFonts w:cs="Arial"/>
          <w:i/>
          <w:szCs w:val="24"/>
        </w:rPr>
        <w:t>Repeated</w:t>
      </w:r>
      <w:proofErr w:type="spellEnd"/>
      <w:r w:rsidRPr="00E9019F">
        <w:rPr>
          <w:rFonts w:cs="Arial"/>
          <w:i/>
          <w:szCs w:val="24"/>
        </w:rPr>
        <w:t xml:space="preserve"> </w:t>
      </w:r>
      <w:proofErr w:type="spellStart"/>
      <w:r w:rsidRPr="00E9019F">
        <w:rPr>
          <w:rFonts w:cs="Arial"/>
          <w:i/>
          <w:szCs w:val="24"/>
        </w:rPr>
        <w:t>Replication</w:t>
      </w:r>
      <w:proofErr w:type="spellEnd"/>
      <w:r w:rsidRPr="00E9019F">
        <w:rPr>
          <w:rFonts w:cs="Arial"/>
          <w:szCs w:val="24"/>
        </w:rPr>
        <w:t xml:space="preserve">) le sont, et il est possible d’utiliser leur fonctionnalité pour estimer la variance des enquêtes au moyen de la méthode </w:t>
      </w:r>
      <w:proofErr w:type="spellStart"/>
      <w:r w:rsidRPr="00E9019F">
        <w:rPr>
          <w:rFonts w:cs="Arial"/>
          <w:szCs w:val="24"/>
        </w:rPr>
        <w:t>bootstrap</w:t>
      </w:r>
      <w:proofErr w:type="spellEnd"/>
      <w:r w:rsidRPr="00E9019F">
        <w:rPr>
          <w:rFonts w:cs="Arial"/>
          <w:szCs w:val="24"/>
        </w:rPr>
        <w:t xml:space="preserve">. La méthode </w:t>
      </w:r>
      <w:proofErr w:type="spellStart"/>
      <w:r w:rsidRPr="00E9019F">
        <w:rPr>
          <w:rFonts w:cs="Arial"/>
          <w:szCs w:val="24"/>
        </w:rPr>
        <w:t>bootstrap</w:t>
      </w:r>
      <w:proofErr w:type="spellEnd"/>
      <w:r w:rsidRPr="00E9019F">
        <w:rPr>
          <w:rFonts w:cs="Arial"/>
          <w:szCs w:val="24"/>
        </w:rPr>
        <w:t xml:space="preserve"> généralisé et les BRR diffèrent quant à la manière dont les répliques sont structurées, mais le processus d’estimation de la variance est le même pour les deux méthodes, fait rarement </w:t>
      </w:r>
      <w:proofErr w:type="gramStart"/>
      <w:r w:rsidRPr="00E9019F">
        <w:rPr>
          <w:rFonts w:cs="Arial"/>
          <w:szCs w:val="24"/>
        </w:rPr>
        <w:t>mentionné</w:t>
      </w:r>
      <w:proofErr w:type="gramEnd"/>
      <w:r w:rsidRPr="00E9019F">
        <w:rPr>
          <w:rFonts w:cs="Arial"/>
          <w:szCs w:val="24"/>
        </w:rPr>
        <w:t xml:space="preserve"> dans la documentation relative aux logiciels (Phillips, 2004). Des méthodes ont également été mises en œuvre dans certains des progiciels ci-dessus pour utiliser les poids </w:t>
      </w:r>
      <w:proofErr w:type="spellStart"/>
      <w:r w:rsidRPr="00E9019F">
        <w:rPr>
          <w:rFonts w:cs="Arial"/>
          <w:szCs w:val="24"/>
        </w:rPr>
        <w:t>bootstrap</w:t>
      </w:r>
      <w:proofErr w:type="spellEnd"/>
      <w:r w:rsidRPr="00E9019F">
        <w:rPr>
          <w:rFonts w:cs="Arial"/>
          <w:szCs w:val="24"/>
        </w:rPr>
        <w:t xml:space="preserve"> afin de calculer les intervalles de confiance des estimations.</w:t>
      </w:r>
    </w:p>
    <w:p w14:paraId="1B81831C" w14:textId="77777777" w:rsidR="00ED4284" w:rsidRPr="00E9019F" w:rsidRDefault="00ED4284" w:rsidP="00ED4284">
      <w:pPr>
        <w:ind w:right="85"/>
        <w:jc w:val="both"/>
        <w:rPr>
          <w:rFonts w:cs="Arial"/>
          <w:szCs w:val="24"/>
        </w:rPr>
      </w:pPr>
    </w:p>
    <w:p w14:paraId="528F81D1" w14:textId="77777777" w:rsidR="00ED4284" w:rsidRPr="00E9019F" w:rsidRDefault="00ED4284" w:rsidP="00ED4284">
      <w:pPr>
        <w:ind w:right="85"/>
        <w:jc w:val="both"/>
        <w:rPr>
          <w:rStyle w:val="Hyperlink"/>
          <w:rFonts w:cs="Arial"/>
          <w:szCs w:val="24"/>
        </w:rPr>
      </w:pPr>
      <w:bookmarkStart w:id="96" w:name="lt_pId2157"/>
      <w:r w:rsidRPr="00E9019F">
        <w:rPr>
          <w:rFonts w:cs="Arial"/>
          <w:szCs w:val="24"/>
        </w:rPr>
        <w:t xml:space="preserve">Une description détaillée (assortie d’exemples) des procédures à suivre pour effectuer une estimation au moyen de la méthode </w:t>
      </w:r>
      <w:proofErr w:type="spellStart"/>
      <w:r w:rsidRPr="00E9019F">
        <w:rPr>
          <w:rFonts w:cs="Arial"/>
          <w:szCs w:val="24"/>
        </w:rPr>
        <w:t>bootstrap</w:t>
      </w:r>
      <w:proofErr w:type="spellEnd"/>
      <w:r w:rsidRPr="00E9019F">
        <w:rPr>
          <w:rFonts w:cs="Arial"/>
          <w:szCs w:val="24"/>
        </w:rPr>
        <w:t xml:space="preserve"> dans un logiciel sélectionné est fournie dans l’article du </w:t>
      </w:r>
      <w:r w:rsidRPr="00E9019F">
        <w:rPr>
          <w:rFonts w:cs="Arial"/>
          <w:bCs/>
          <w:szCs w:val="24"/>
          <w:lang w:val="fr-FR"/>
        </w:rPr>
        <w:t>Bulletin technique et d’information des centres de données de recherche</w:t>
      </w:r>
      <w:r w:rsidRPr="00E9019F">
        <w:rPr>
          <w:rFonts w:cs="Arial"/>
          <w:szCs w:val="24"/>
        </w:rPr>
        <w:t xml:space="preserve"> intitulé « </w:t>
      </w:r>
      <w:r w:rsidRPr="00E9019F">
        <w:rPr>
          <w:rFonts w:cs="Arial"/>
          <w:szCs w:val="24"/>
          <w:lang w:val="fr-FR"/>
        </w:rPr>
        <w:t xml:space="preserve">Estimation pondérée et estimation de la variance </w:t>
      </w:r>
      <w:proofErr w:type="spellStart"/>
      <w:r w:rsidRPr="00E9019F">
        <w:rPr>
          <w:rFonts w:cs="Arial"/>
          <w:szCs w:val="24"/>
          <w:lang w:val="fr-FR"/>
        </w:rPr>
        <w:t>bootstrap</w:t>
      </w:r>
      <w:proofErr w:type="spellEnd"/>
      <w:r w:rsidRPr="00E9019F">
        <w:rPr>
          <w:rFonts w:cs="Arial"/>
          <w:szCs w:val="24"/>
          <w:lang w:val="fr-FR"/>
        </w:rPr>
        <w:t xml:space="preserve"> pour analyser des données d’enquête : Comment les effectuer dans certains logiciels choisis? » (</w:t>
      </w:r>
      <w:r w:rsidRPr="00E9019F">
        <w:rPr>
          <w:rFonts w:cs="Arial"/>
          <w:iCs/>
          <w:szCs w:val="24"/>
          <w:lang w:val="fr-FR"/>
        </w:rPr>
        <w:t>Gagné et coll., 2014).</w:t>
      </w:r>
      <w:bookmarkEnd w:id="96"/>
      <w:r w:rsidRPr="00E9019F">
        <w:rPr>
          <w:rFonts w:cs="Arial"/>
          <w:szCs w:val="24"/>
          <w:lang w:val="fr-FR"/>
        </w:rPr>
        <w:t xml:space="preserve"> </w:t>
      </w:r>
      <w:hyperlink r:id="rId9" w:history="1">
        <w:bookmarkStart w:id="97" w:name="lt_pId2158"/>
        <w:r w:rsidRPr="00E9019F">
          <w:rPr>
            <w:rStyle w:val="Hyperlink"/>
            <w:rFonts w:cs="Arial"/>
            <w:szCs w:val="24"/>
          </w:rPr>
          <w:t>http://www.statcan.gc.ca/pub/12-002-x/2014001/article/11901-fra.htm</w:t>
        </w:r>
        <w:bookmarkEnd w:id="97"/>
      </w:hyperlink>
    </w:p>
    <w:p w14:paraId="6674150D" w14:textId="77777777" w:rsidR="00ED4284" w:rsidRPr="00E9019F" w:rsidRDefault="00ED4284" w:rsidP="00ED4284">
      <w:pPr>
        <w:ind w:right="85"/>
        <w:jc w:val="both"/>
        <w:rPr>
          <w:rStyle w:val="Hyperlink"/>
          <w:rFonts w:cs="Arial"/>
          <w:szCs w:val="24"/>
        </w:rPr>
      </w:pPr>
    </w:p>
    <w:p w14:paraId="0E5883AB" w14:textId="77777777" w:rsidR="00ED4284" w:rsidRPr="00E9019F" w:rsidRDefault="00ED4284" w:rsidP="00ED4284">
      <w:pPr>
        <w:pStyle w:val="Heading2"/>
      </w:pPr>
      <w:bookmarkStart w:id="98" w:name="_Toc80795497"/>
      <w:bookmarkStart w:id="99" w:name="_Toc208477861"/>
      <w:r w:rsidRPr="00E9019F">
        <w:t>7.4</w:t>
      </w:r>
      <w:r w:rsidRPr="00E9019F">
        <w:rPr>
          <w:spacing w:val="29"/>
        </w:rPr>
        <w:t xml:space="preserve"> </w:t>
      </w:r>
      <w:r w:rsidRPr="00E9019F">
        <w:t>Tests d’hypothèse fournis par des progiciels statistiques courants</w:t>
      </w:r>
      <w:bookmarkEnd w:id="98"/>
      <w:bookmarkEnd w:id="99"/>
    </w:p>
    <w:p w14:paraId="74BFF8D5" w14:textId="77777777" w:rsidR="00ED4284" w:rsidRPr="00E9019F" w:rsidRDefault="00ED4284" w:rsidP="00ED4284">
      <w:pPr>
        <w:widowControl/>
        <w:spacing w:before="4" w:line="220" w:lineRule="exact"/>
        <w:rPr>
          <w:rFonts w:ascii="Times New Roman" w:hAnsi="Times New Roman"/>
        </w:rPr>
      </w:pPr>
    </w:p>
    <w:p w14:paraId="03B9E8B0" w14:textId="77777777" w:rsidR="00ED4284" w:rsidRPr="00E9019F" w:rsidRDefault="00ED4284" w:rsidP="00ED4284">
      <w:pPr>
        <w:widowControl/>
        <w:ind w:left="142" w:right="85"/>
        <w:jc w:val="both"/>
        <w:rPr>
          <w:rFonts w:cs="Arial"/>
          <w:szCs w:val="24"/>
        </w:rPr>
      </w:pPr>
      <w:r w:rsidRPr="00E9019F">
        <w:rPr>
          <w:rFonts w:cs="Arial"/>
          <w:szCs w:val="24"/>
        </w:rPr>
        <w:t xml:space="preserve">Nous rappelons aux utilisateurs de </w:t>
      </w:r>
      <w:proofErr w:type="spellStart"/>
      <w:r w:rsidRPr="00E9019F">
        <w:rPr>
          <w:rFonts w:cs="Arial"/>
          <w:szCs w:val="24"/>
        </w:rPr>
        <w:t>microdonnées</w:t>
      </w:r>
      <w:proofErr w:type="spellEnd"/>
      <w:r w:rsidRPr="00E9019F">
        <w:rPr>
          <w:rFonts w:cs="Arial"/>
          <w:szCs w:val="24"/>
        </w:rPr>
        <w:t xml:space="preserve"> que les résultats des tests d’hypothèse (par exemple, valeurs de p du test </w:t>
      </w:r>
      <w:r w:rsidRPr="00E9019F">
        <w:rPr>
          <w:rFonts w:cs="Arial"/>
          <w:i/>
          <w:szCs w:val="24"/>
        </w:rPr>
        <w:t xml:space="preserve">t </w:t>
      </w:r>
      <w:r w:rsidRPr="00E9019F">
        <w:rPr>
          <w:rFonts w:cs="Arial"/>
          <w:szCs w:val="24"/>
        </w:rPr>
        <w:t>ou statistiques de Pearson) fournis automatiquement par les progiciels de statistiques courants sont erronés lorsque les données analysées proviennent d’enquêtes à plans complexes comme l’ECL. Ces progiciels supposent au départ qu’on a procédé à un échantillonnage aléatoire simple. C’est donc dire qu’ils ne tiennent pas compte des caractéristiques spéciales du plan de sondage de l’ECL, comme la stratification, la mise en grappes et les probabilités inégales de sélection. Nombre de progiciels courants tiennent compte des probabilités inégales de sélection en autorisant le recours à la pondération pour la production des estimations, mais ils ne prennent pas correctement en compte le plan de sondage lors du calcul des estimations de la variance, un élément essentiel de la plupart des tests statistiques.</w:t>
      </w:r>
    </w:p>
    <w:p w14:paraId="0E204B3B" w14:textId="77777777" w:rsidR="00ED4284" w:rsidRPr="00E9019F" w:rsidRDefault="00ED4284" w:rsidP="00ED4284">
      <w:pPr>
        <w:widowControl/>
        <w:ind w:left="142" w:right="85"/>
        <w:jc w:val="both"/>
        <w:rPr>
          <w:rFonts w:cs="Arial"/>
          <w:szCs w:val="24"/>
        </w:rPr>
      </w:pPr>
    </w:p>
    <w:p w14:paraId="07F2DF1E" w14:textId="77777777" w:rsidR="00ED4284" w:rsidRPr="00E9019F" w:rsidRDefault="00ED4284" w:rsidP="00ED4284">
      <w:pPr>
        <w:widowControl/>
        <w:ind w:left="142" w:right="85"/>
        <w:jc w:val="both"/>
        <w:rPr>
          <w:rFonts w:cs="Arial"/>
          <w:szCs w:val="24"/>
        </w:rPr>
      </w:pPr>
      <w:r w:rsidRPr="00E9019F">
        <w:rPr>
          <w:rFonts w:cs="Arial"/>
          <w:szCs w:val="24"/>
        </w:rPr>
        <w:t xml:space="preserve">Les progiciels statistiques décrits à la section 8.3 peuvent être utilisés pour effectuer des tests d'hypothèses et effectuer une régression et d'autres analyses statistiques en utilisant des procédures spécifiques à l'enquête qui permettent aux utilisateurs d'inclure des poids </w:t>
      </w:r>
      <w:proofErr w:type="spellStart"/>
      <w:r w:rsidRPr="00E9019F">
        <w:rPr>
          <w:rFonts w:cs="Arial"/>
          <w:szCs w:val="24"/>
        </w:rPr>
        <w:t>bootstrap</w:t>
      </w:r>
      <w:proofErr w:type="spellEnd"/>
      <w:r w:rsidRPr="00E9019F">
        <w:rPr>
          <w:rFonts w:cs="Arial"/>
          <w:szCs w:val="24"/>
        </w:rPr>
        <w:t xml:space="preserve"> pour le calcul de la variance. Puisque les estimations de la variance calculées à partir des poids </w:t>
      </w:r>
      <w:proofErr w:type="spellStart"/>
      <w:r w:rsidRPr="00E9019F">
        <w:rPr>
          <w:rFonts w:cs="Arial"/>
          <w:szCs w:val="24"/>
        </w:rPr>
        <w:t>bootstrap</w:t>
      </w:r>
      <w:proofErr w:type="spellEnd"/>
      <w:r w:rsidRPr="00E9019F">
        <w:rPr>
          <w:rFonts w:cs="Arial"/>
          <w:szCs w:val="24"/>
        </w:rPr>
        <w:t xml:space="preserve"> du FMGD ont tendance à être plus faibles qu'elles </w:t>
      </w:r>
      <w:r w:rsidRPr="00E9019F">
        <w:rPr>
          <w:rFonts w:cs="Arial"/>
          <w:szCs w:val="24"/>
        </w:rPr>
        <w:lastRenderedPageBreak/>
        <w:t>ne devraient l'être, des tests d'hypothèse comparant les groupes peuvent indiquer des différences significatives qui n'existent pas dans les données publiées. Il est donc recommandé aux utilisateurs d'augmenter le niveau de signification auquel les groupes sont considérés comme différents. Par exemple, plutôt que d'utiliser la valeur standard de 0,05, il est recommandé d'utiliser 0,01. Cela permettra d'assurer la validité des conclusions tirées des tests d'hypothèse. Cela équivaut à passer d'un intervalle de confiance de 95% à 99%.</w:t>
      </w:r>
    </w:p>
    <w:p w14:paraId="145B9C94" w14:textId="77777777" w:rsidR="00ED4284" w:rsidRPr="00E9019F" w:rsidRDefault="00ED4284" w:rsidP="00C47B64">
      <w:pPr>
        <w:widowControl/>
      </w:pPr>
    </w:p>
    <w:p w14:paraId="78D988D3" w14:textId="78A5B64F" w:rsidR="008E155E" w:rsidRPr="00E9019F" w:rsidRDefault="00A909AB" w:rsidP="00C47B64">
      <w:pPr>
        <w:pStyle w:val="Heading2"/>
        <w:widowControl/>
      </w:pPr>
      <w:bookmarkStart w:id="100" w:name="_Toc62021807"/>
      <w:bookmarkStart w:id="101" w:name="_Toc208477862"/>
      <w:r w:rsidRPr="00E9019F">
        <w:t>7.</w:t>
      </w:r>
      <w:r w:rsidR="002A4171" w:rsidRPr="00E9019F">
        <w:t>5</w:t>
      </w:r>
      <w:r w:rsidRPr="00E9019F">
        <w:t xml:space="preserve"> Codes réservés</w:t>
      </w:r>
      <w:bookmarkEnd w:id="100"/>
      <w:bookmarkEnd w:id="101"/>
    </w:p>
    <w:p w14:paraId="4C6310AB" w14:textId="77777777" w:rsidR="008E155E" w:rsidRPr="00E9019F" w:rsidRDefault="008E155E" w:rsidP="00C47B64">
      <w:pPr>
        <w:keepNext/>
        <w:widowControl/>
      </w:pPr>
    </w:p>
    <w:p w14:paraId="0F836071" w14:textId="5763428A" w:rsidR="008E155E" w:rsidRPr="00E9019F" w:rsidRDefault="008E155E" w:rsidP="00C47B64">
      <w:pPr>
        <w:widowControl/>
      </w:pPr>
      <w:r w:rsidRPr="00E9019F">
        <w:t>Si l</w:t>
      </w:r>
      <w:r w:rsidR="00267BBF" w:rsidRPr="00E9019F">
        <w:t>a couverture</w:t>
      </w:r>
      <w:r w:rsidRPr="00E9019F">
        <w:t xml:space="preserve"> d</w:t>
      </w:r>
      <w:r w:rsidR="000F16F5" w:rsidRPr="00E9019F">
        <w:t>’</w:t>
      </w:r>
      <w:r w:rsidRPr="00E9019F">
        <w:t>une variable ne s</w:t>
      </w:r>
      <w:r w:rsidR="000F16F5" w:rsidRPr="00E9019F">
        <w:t>’</w:t>
      </w:r>
      <w:r w:rsidRPr="00E9019F">
        <w:t>étend pas à un sous-groupe particulier de la population, il n</w:t>
      </w:r>
      <w:r w:rsidR="000F16F5" w:rsidRPr="00E9019F">
        <w:t>’</w:t>
      </w:r>
      <w:r w:rsidRPr="00E9019F">
        <w:t xml:space="preserve">y a pas de valeur valide pour ce sous-groupe, et les valeurs (codes réservés) fournies prennent la forme </w:t>
      </w:r>
      <w:r w:rsidR="00267BBF" w:rsidRPr="00E9019F">
        <w:t>suivante :</w:t>
      </w:r>
      <w:r w:rsidRPr="00E9019F">
        <w:t xml:space="preserve"> 6, 96, 996, 999,6 et ainsi de suite</w:t>
      </w:r>
      <w:r w:rsidR="008A1028" w:rsidRPr="00E9019F">
        <w:t>. C</w:t>
      </w:r>
      <w:r w:rsidRPr="00E9019F">
        <w:t>e</w:t>
      </w:r>
      <w:r w:rsidR="008A1028" w:rsidRPr="00E9019F">
        <w:t>ci</w:t>
      </w:r>
      <w:r w:rsidRPr="00E9019F">
        <w:t xml:space="preserve"> indique que la variable ne s</w:t>
      </w:r>
      <w:r w:rsidR="000F16F5" w:rsidRPr="00E9019F">
        <w:t>’</w:t>
      </w:r>
      <w:r w:rsidRPr="00E9019F">
        <w:t>applique pas (</w:t>
      </w:r>
      <w:r w:rsidR="00267BBF" w:rsidRPr="00E9019F">
        <w:t>saut</w:t>
      </w:r>
      <w:r w:rsidRPr="00E9019F">
        <w:t xml:space="preserve"> valide). L</w:t>
      </w:r>
      <w:r w:rsidR="00267BBF" w:rsidRPr="00E9019F">
        <w:t>a</w:t>
      </w:r>
      <w:r w:rsidRPr="00E9019F">
        <w:t xml:space="preserve"> </w:t>
      </w:r>
      <w:r w:rsidR="00267BBF" w:rsidRPr="00E9019F">
        <w:t>couverture</w:t>
      </w:r>
      <w:r w:rsidRPr="00E9019F">
        <w:t xml:space="preserve"> de chaque variable du fichier est désigné</w:t>
      </w:r>
      <w:r w:rsidR="0099685D" w:rsidRPr="00E9019F">
        <w:t>e</w:t>
      </w:r>
      <w:r w:rsidR="004D62EC" w:rsidRPr="00E9019F">
        <w:t xml:space="preserve"> comme l</w:t>
      </w:r>
      <w:proofErr w:type="gramStart"/>
      <w:r w:rsidR="004D62EC" w:rsidRPr="00E9019F">
        <w:t>’</w:t>
      </w:r>
      <w:r w:rsidRPr="00E9019F">
        <w:t>«</w:t>
      </w:r>
      <w:proofErr w:type="gramEnd"/>
      <w:r w:rsidRPr="00E9019F">
        <w:t> univers » dans le dictionnaire de données.</w:t>
      </w:r>
    </w:p>
    <w:p w14:paraId="3E178D3E" w14:textId="77777777" w:rsidR="008E155E" w:rsidRPr="00E9019F" w:rsidRDefault="008E155E" w:rsidP="00C47B64">
      <w:pPr>
        <w:widowControl/>
      </w:pPr>
    </w:p>
    <w:p w14:paraId="28925439" w14:textId="2978F017" w:rsidR="008E155E" w:rsidRPr="00E9019F" w:rsidRDefault="008E155E" w:rsidP="00C47B64">
      <w:pPr>
        <w:widowControl/>
      </w:pPr>
      <w:r w:rsidRPr="00E9019F">
        <w:t>Pour certains enregistrements, aucune réponse valide n</w:t>
      </w:r>
      <w:r w:rsidR="000F16F5" w:rsidRPr="00E9019F">
        <w:t>’</w:t>
      </w:r>
      <w:r w:rsidRPr="00E9019F">
        <w:t>est disponible, quoique la question soit applicable. Dans le fichier maître de l</w:t>
      </w:r>
      <w:r w:rsidR="000F16F5" w:rsidRPr="00E9019F">
        <w:t>’</w:t>
      </w:r>
      <w:r w:rsidRPr="00E9019F">
        <w:t>ECL, cela correspond à la catégorie « Non déclaré ». Ces valeurs manquantes apparaissent avec un code réservé, comme 9 ou 99. Dans le FMGD, les valeurs supprimées pour des raisons de confidentialité appara</w:t>
      </w:r>
      <w:r w:rsidR="0099685D" w:rsidRPr="00E9019F">
        <w:t>issent</w:t>
      </w:r>
      <w:r w:rsidRPr="00E9019F">
        <w:t xml:space="preserve"> aussi avec un code</w:t>
      </w:r>
      <w:r w:rsidR="003038D6" w:rsidRPr="00E9019F">
        <w:t> </w:t>
      </w:r>
      <w:r w:rsidRPr="00E9019F">
        <w:t>9, 99, etc.</w:t>
      </w:r>
    </w:p>
    <w:p w14:paraId="10B5DA3D" w14:textId="77777777" w:rsidR="008E155E" w:rsidRPr="00E9019F" w:rsidRDefault="008E155E" w:rsidP="00C47B64">
      <w:pPr>
        <w:widowControl/>
      </w:pPr>
    </w:p>
    <w:p w14:paraId="2B820D3C" w14:textId="61AD73C7" w:rsidR="008E155E" w:rsidRPr="00E9019F" w:rsidRDefault="008E155E" w:rsidP="00C47B64">
      <w:pPr>
        <w:widowControl/>
      </w:pPr>
      <w:r w:rsidRPr="00E9019F">
        <w:t xml:space="preserve">Il est important de </w:t>
      </w:r>
      <w:r w:rsidR="00471671" w:rsidRPr="00E9019F">
        <w:t>tenir compte</w:t>
      </w:r>
      <w:r w:rsidRPr="00E9019F">
        <w:t xml:space="preserve"> </w:t>
      </w:r>
      <w:r w:rsidR="00471671" w:rsidRPr="00E9019F">
        <w:t>d</w:t>
      </w:r>
      <w:r w:rsidRPr="00E9019F">
        <w:t xml:space="preserve">es codes réservés dans les analyses. </w:t>
      </w:r>
      <w:r w:rsidR="00471671" w:rsidRPr="00E9019F">
        <w:t>Dans le cas</w:t>
      </w:r>
      <w:r w:rsidRPr="00E9019F">
        <w:t xml:space="preserve"> </w:t>
      </w:r>
      <w:r w:rsidR="00471671" w:rsidRPr="00E9019F">
        <w:t>d</w:t>
      </w:r>
      <w:r w:rsidRPr="00E9019F">
        <w:t>es v</w:t>
      </w:r>
      <w:r w:rsidR="00471671" w:rsidRPr="00E9019F">
        <w:t>ariables</w:t>
      </w:r>
      <w:r w:rsidRPr="00E9019F">
        <w:t xml:space="preserve"> numériques, si le calcul de moyennes ou d</w:t>
      </w:r>
      <w:r w:rsidR="000F16F5" w:rsidRPr="00E9019F">
        <w:t>’</w:t>
      </w:r>
      <w:r w:rsidRPr="00E9019F">
        <w:t xml:space="preserve">agrégats donne des résultats qui semblent trop élevés, les utilisateurs doivent </w:t>
      </w:r>
      <w:r w:rsidR="00471671" w:rsidRPr="00E9019F">
        <w:t>vérifier</w:t>
      </w:r>
      <w:r w:rsidRPr="00E9019F">
        <w:t xml:space="preserve"> que les codes réservés ont été </w:t>
      </w:r>
      <w:r w:rsidR="00471671" w:rsidRPr="00E9019F">
        <w:t>exclus</w:t>
      </w:r>
      <w:r w:rsidRPr="00E9019F">
        <w:t xml:space="preserve"> d</w:t>
      </w:r>
      <w:r w:rsidR="00471671" w:rsidRPr="00E9019F">
        <w:t>u</w:t>
      </w:r>
      <w:r w:rsidRPr="00E9019F">
        <w:t xml:space="preserve"> calcul. </w:t>
      </w:r>
      <w:r w:rsidR="00471671" w:rsidRPr="00E9019F">
        <w:t>Dans le cas</w:t>
      </w:r>
      <w:r w:rsidRPr="00E9019F">
        <w:t xml:space="preserve"> </w:t>
      </w:r>
      <w:r w:rsidR="00471671" w:rsidRPr="00E9019F">
        <w:t>d</w:t>
      </w:r>
      <w:r w:rsidRPr="00E9019F">
        <w:t>es variables catégoriques, les utilisateurs doivent</w:t>
      </w:r>
      <w:r w:rsidR="00471671" w:rsidRPr="00E9019F">
        <w:t>,</w:t>
      </w:r>
      <w:r w:rsidRPr="00E9019F">
        <w:t xml:space="preserve"> dans la mesure du possible</w:t>
      </w:r>
      <w:r w:rsidR="00471671" w:rsidRPr="00E9019F">
        <w:t>,</w:t>
      </w:r>
      <w:r w:rsidRPr="00E9019F">
        <w:t xml:space="preserve"> évaluer l</w:t>
      </w:r>
      <w:r w:rsidR="000F16F5" w:rsidRPr="00E9019F">
        <w:t>’</w:t>
      </w:r>
      <w:r w:rsidRPr="00E9019F">
        <w:t>incidence des valeurs manquantes sur la représentativité globale des données (par exemple, en comparant les estimations du FMGD aux estimations publiées officiellement). Dans de nombreux cas, il conviendra d</w:t>
      </w:r>
      <w:r w:rsidR="000F16F5" w:rsidRPr="00E9019F">
        <w:t>’</w:t>
      </w:r>
      <w:r w:rsidRPr="00E9019F">
        <w:t>exclure les sauts valides et les catégories non déclarées dans l</w:t>
      </w:r>
      <w:r w:rsidR="000F16F5" w:rsidRPr="00E9019F">
        <w:t>’</w:t>
      </w:r>
      <w:r w:rsidRPr="00E9019F">
        <w:t>examen des répartitions des fréquences et des proportions.</w:t>
      </w:r>
    </w:p>
    <w:p w14:paraId="37427DAE" w14:textId="77777777" w:rsidR="008E155E" w:rsidRPr="00E9019F" w:rsidRDefault="008E155E" w:rsidP="00C47B64">
      <w:pPr>
        <w:widowControl/>
      </w:pPr>
    </w:p>
    <w:p w14:paraId="7AE6CD83" w14:textId="084FF3EE" w:rsidR="008E155E" w:rsidRPr="00E9019F" w:rsidRDefault="00A909AB" w:rsidP="00C47B64">
      <w:pPr>
        <w:pStyle w:val="Heading2"/>
        <w:widowControl/>
      </w:pPr>
      <w:bookmarkStart w:id="102" w:name="_Toc62021808"/>
      <w:bookmarkStart w:id="103" w:name="_Toc208477863"/>
      <w:r w:rsidRPr="00E9019F">
        <w:rPr>
          <w:bCs/>
        </w:rPr>
        <w:t>7.</w:t>
      </w:r>
      <w:r w:rsidR="002A4171" w:rsidRPr="00E9019F">
        <w:rPr>
          <w:bCs/>
        </w:rPr>
        <w:t>6</w:t>
      </w:r>
      <w:r w:rsidRPr="00E9019F">
        <w:rPr>
          <w:bCs/>
        </w:rPr>
        <w:t xml:space="preserve"> Lignes directrices pour l</w:t>
      </w:r>
      <w:r w:rsidR="000F16F5" w:rsidRPr="00E9019F">
        <w:rPr>
          <w:bCs/>
        </w:rPr>
        <w:t>’</w:t>
      </w:r>
      <w:r w:rsidRPr="00E9019F">
        <w:rPr>
          <w:bCs/>
        </w:rPr>
        <w:t>analyse</w:t>
      </w:r>
      <w:bookmarkEnd w:id="102"/>
      <w:bookmarkEnd w:id="103"/>
    </w:p>
    <w:p w14:paraId="0367237D" w14:textId="77777777" w:rsidR="008E155E" w:rsidRPr="00E9019F" w:rsidRDefault="008E155E" w:rsidP="00C47B64">
      <w:pPr>
        <w:keepNext/>
        <w:widowControl/>
      </w:pPr>
    </w:p>
    <w:p w14:paraId="26C9207E" w14:textId="5D9227A2" w:rsidR="008E155E" w:rsidRPr="00E9019F" w:rsidRDefault="001C23C3" w:rsidP="00C47B64">
      <w:pPr>
        <w:widowControl/>
      </w:pPr>
      <w:r w:rsidRPr="00E9019F">
        <w:t>Compte tenu</w:t>
      </w:r>
      <w:r w:rsidR="008E155E" w:rsidRPr="00E9019F">
        <w:t xml:space="preserve"> des considérations </w:t>
      </w:r>
      <w:r w:rsidRPr="00E9019F">
        <w:t xml:space="preserve">décrites </w:t>
      </w:r>
      <w:r w:rsidR="008E155E" w:rsidRPr="00E9019F">
        <w:t>ci-dessus, les utilisateurs doivent faire preuve de prudence avec le FMGD de l</w:t>
      </w:r>
      <w:r w:rsidR="000F16F5" w:rsidRPr="00E9019F">
        <w:t>’</w:t>
      </w:r>
      <w:r w:rsidR="008E155E" w:rsidRPr="00E9019F">
        <w:t xml:space="preserve">ECL. Voici quelques </w:t>
      </w:r>
      <w:r w:rsidRPr="00E9019F">
        <w:t>directives</w:t>
      </w:r>
      <w:r w:rsidR="008E155E" w:rsidRPr="00E9019F">
        <w:t xml:space="preserve"> pour l</w:t>
      </w:r>
      <w:r w:rsidR="000F16F5" w:rsidRPr="00E9019F">
        <w:t>’</w:t>
      </w:r>
      <w:r w:rsidR="008E155E" w:rsidRPr="00E9019F">
        <w:t>utilisation du FMGD</w:t>
      </w:r>
      <w:r w:rsidR="000F16F5" w:rsidRPr="00E9019F">
        <w:t> :</w:t>
      </w:r>
    </w:p>
    <w:p w14:paraId="0CF05074" w14:textId="77777777" w:rsidR="008E155E" w:rsidRPr="00E9019F" w:rsidRDefault="008E155E" w:rsidP="00C47B64">
      <w:pPr>
        <w:widowControl/>
      </w:pPr>
    </w:p>
    <w:p w14:paraId="7A4B1AF9" w14:textId="722074C5" w:rsidR="008E155E" w:rsidRPr="00E9019F" w:rsidRDefault="008E155E" w:rsidP="00C47B64">
      <w:pPr>
        <w:keepNext/>
        <w:widowControl/>
      </w:pPr>
      <w:r w:rsidRPr="00E9019F">
        <w:lastRenderedPageBreak/>
        <w:t>Utilis</w:t>
      </w:r>
      <w:r w:rsidR="001C23C3" w:rsidRPr="00E9019F">
        <w:t>ation</w:t>
      </w:r>
      <w:r w:rsidRPr="00E9019F">
        <w:t xml:space="preserve"> </w:t>
      </w:r>
      <w:r w:rsidR="001C23C3" w:rsidRPr="00E9019F">
        <w:t>du</w:t>
      </w:r>
      <w:r w:rsidRPr="00E9019F">
        <w:t xml:space="preserve"> FMGD</w:t>
      </w:r>
      <w:r w:rsidR="000F16F5" w:rsidRPr="00E9019F">
        <w:t> :</w:t>
      </w:r>
    </w:p>
    <w:p w14:paraId="29BF0AC5" w14:textId="77777777" w:rsidR="00ED04BE" w:rsidRPr="00E9019F" w:rsidRDefault="00ED04BE" w:rsidP="00C47B64">
      <w:pPr>
        <w:keepNext/>
        <w:widowControl/>
      </w:pPr>
    </w:p>
    <w:p w14:paraId="7CE06011" w14:textId="6181032A" w:rsidR="000F16F5" w:rsidRPr="00E9019F" w:rsidRDefault="001C23C3" w:rsidP="00D053CF">
      <w:pPr>
        <w:pStyle w:val="ListParagraph"/>
        <w:widowControl/>
        <w:numPr>
          <w:ilvl w:val="0"/>
          <w:numId w:val="10"/>
        </w:numPr>
      </w:pPr>
      <w:proofErr w:type="gramStart"/>
      <w:r w:rsidRPr="00E9019F">
        <w:t>p</w:t>
      </w:r>
      <w:r w:rsidR="008E155E" w:rsidRPr="00E9019F">
        <w:t>our</w:t>
      </w:r>
      <w:proofErr w:type="gramEnd"/>
      <w:r w:rsidR="008E155E" w:rsidRPr="00E9019F">
        <w:t xml:space="preserve"> l</w:t>
      </w:r>
      <w:r w:rsidR="000F16F5" w:rsidRPr="00E9019F">
        <w:t>’</w:t>
      </w:r>
      <w:r w:rsidR="008E155E" w:rsidRPr="00E9019F">
        <w:t>analyse exploratoire des données</w:t>
      </w:r>
      <w:r w:rsidR="000F16F5" w:rsidRPr="00E9019F">
        <w:t> :</w:t>
      </w:r>
      <w:r w:rsidR="008E155E" w:rsidRPr="00E9019F">
        <w:t xml:space="preserve"> se familiariser avec les données et les poids, </w:t>
      </w:r>
      <w:r w:rsidR="00FA2294" w:rsidRPr="00E9019F">
        <w:t>déterminer le type de renseignements</w:t>
      </w:r>
      <w:r w:rsidR="008E155E" w:rsidRPr="00E9019F">
        <w:t xml:space="preserve"> disponible </w:t>
      </w:r>
      <w:r w:rsidR="00FA2294" w:rsidRPr="00E9019F">
        <w:t>et le</w:t>
      </w:r>
      <w:r w:rsidR="008E155E" w:rsidRPr="00E9019F">
        <w:t xml:space="preserve"> niveau géographique</w:t>
      </w:r>
      <w:r w:rsidR="008F7C6A" w:rsidRPr="00E9019F">
        <w:t xml:space="preserve"> correspondant</w:t>
      </w:r>
      <w:r w:rsidR="008E155E" w:rsidRPr="00E9019F">
        <w:t>, évaluer la possibilité d</w:t>
      </w:r>
      <w:r w:rsidR="000F16F5" w:rsidRPr="00E9019F">
        <w:t>’</w:t>
      </w:r>
      <w:r w:rsidR="008E155E" w:rsidRPr="00E9019F">
        <w:t>utiliser des variables et des domaines d</w:t>
      </w:r>
      <w:r w:rsidR="000F16F5" w:rsidRPr="00E9019F">
        <w:t>’</w:t>
      </w:r>
      <w:r w:rsidR="008E155E" w:rsidRPr="00E9019F">
        <w:t>intérêt;</w:t>
      </w:r>
    </w:p>
    <w:p w14:paraId="516DFF74" w14:textId="28AC6B06" w:rsidR="008E155E" w:rsidRPr="00E9019F" w:rsidRDefault="001C23C3" w:rsidP="00D053CF">
      <w:pPr>
        <w:pStyle w:val="ListParagraph"/>
        <w:widowControl/>
        <w:numPr>
          <w:ilvl w:val="0"/>
          <w:numId w:val="10"/>
        </w:numPr>
      </w:pPr>
      <w:proofErr w:type="gramStart"/>
      <w:r w:rsidRPr="00E9019F">
        <w:t>p</w:t>
      </w:r>
      <w:r w:rsidR="008E155E" w:rsidRPr="00E9019F">
        <w:t>our</w:t>
      </w:r>
      <w:proofErr w:type="gramEnd"/>
      <w:r w:rsidR="008E155E" w:rsidRPr="00E9019F">
        <w:t xml:space="preserve"> déterminer le type d</w:t>
      </w:r>
      <w:r w:rsidR="000F16F5" w:rsidRPr="00E9019F">
        <w:t>’</w:t>
      </w:r>
      <w:r w:rsidR="008E155E" w:rsidRPr="00E9019F">
        <w:t xml:space="preserve">analyse </w:t>
      </w:r>
      <w:r w:rsidR="00FA2294" w:rsidRPr="00E9019F">
        <w:t>approprié</w:t>
      </w:r>
      <w:r w:rsidR="008E155E" w:rsidRPr="00E9019F">
        <w:t xml:space="preserve"> (</w:t>
      </w:r>
      <w:r w:rsidR="002D6C68" w:rsidRPr="00E9019F">
        <w:t>p. ex.</w:t>
      </w:r>
      <w:r w:rsidR="008E155E" w:rsidRPr="00E9019F">
        <w:t xml:space="preserve"> les régressions);</w:t>
      </w:r>
    </w:p>
    <w:p w14:paraId="03EDEAE6" w14:textId="37D9F47D" w:rsidR="008E155E" w:rsidRPr="00E9019F" w:rsidRDefault="001C23C3" w:rsidP="00D053CF">
      <w:pPr>
        <w:pStyle w:val="ListParagraph"/>
        <w:widowControl/>
        <w:numPr>
          <w:ilvl w:val="0"/>
          <w:numId w:val="10"/>
        </w:numPr>
      </w:pPr>
      <w:proofErr w:type="gramStart"/>
      <w:r w:rsidRPr="00E9019F">
        <w:t>p</w:t>
      </w:r>
      <w:r w:rsidR="008E155E" w:rsidRPr="00E9019F">
        <w:t>our</w:t>
      </w:r>
      <w:proofErr w:type="gramEnd"/>
      <w:r w:rsidR="008E155E" w:rsidRPr="00E9019F">
        <w:t xml:space="preserve"> obtenir des estimations pr</w:t>
      </w:r>
      <w:r w:rsidR="00FA2294" w:rsidRPr="00E9019F">
        <w:t>ovisoires</w:t>
      </w:r>
      <w:r w:rsidR="008E155E" w:rsidRPr="00E9019F">
        <w:t xml:space="preserve">, </w:t>
      </w:r>
      <w:r w:rsidR="00FA2294" w:rsidRPr="00E9019F">
        <w:t xml:space="preserve">tout </w:t>
      </w:r>
      <w:r w:rsidR="008E155E" w:rsidRPr="00E9019F">
        <w:t xml:space="preserve">en </w:t>
      </w:r>
      <w:r w:rsidR="008F7C6A" w:rsidRPr="00E9019F">
        <w:t>sachant</w:t>
      </w:r>
      <w:r w:rsidR="008E155E" w:rsidRPr="00E9019F">
        <w:t xml:space="preserve"> que ces </w:t>
      </w:r>
      <w:r w:rsidR="00FA2294" w:rsidRPr="00E9019F">
        <w:t>estimations</w:t>
      </w:r>
      <w:r w:rsidR="008E155E" w:rsidRPr="00E9019F">
        <w:t xml:space="preserve"> peuvent varier (tout comme la conclusion) lorsque la même analyse est menée à </w:t>
      </w:r>
      <w:r w:rsidR="00FA2294" w:rsidRPr="00E9019F">
        <w:t>partir</w:t>
      </w:r>
      <w:r w:rsidR="008E155E" w:rsidRPr="00E9019F">
        <w:t xml:space="preserve"> des fichiers maîtres de l</w:t>
      </w:r>
      <w:r w:rsidR="000F16F5" w:rsidRPr="00E9019F">
        <w:t>’</w:t>
      </w:r>
      <w:r w:rsidR="008E155E" w:rsidRPr="00E9019F">
        <w:t>ECL.</w:t>
      </w:r>
    </w:p>
    <w:p w14:paraId="5959204B" w14:textId="77777777" w:rsidR="008E155E" w:rsidRPr="00E9019F" w:rsidRDefault="008E155E" w:rsidP="00C47B64">
      <w:pPr>
        <w:widowControl/>
      </w:pPr>
    </w:p>
    <w:p w14:paraId="4B38B390" w14:textId="21725AB7" w:rsidR="008E155E" w:rsidRPr="00E9019F" w:rsidRDefault="008E155E" w:rsidP="00C47B64">
      <w:pPr>
        <w:widowControl/>
      </w:pPr>
      <w:r w:rsidRPr="00E9019F">
        <w:t>Pour éviter d</w:t>
      </w:r>
      <w:r w:rsidR="000F74E4" w:rsidRPr="00E9019F">
        <w:t>e donner</w:t>
      </w:r>
      <w:r w:rsidRPr="00E9019F">
        <w:t xml:space="preserve"> l</w:t>
      </w:r>
      <w:r w:rsidR="000F16F5" w:rsidRPr="00E9019F">
        <w:t>’</w:t>
      </w:r>
      <w:r w:rsidRPr="00E9019F">
        <w:t>impression que les estimations calculées sont plus précises qu</w:t>
      </w:r>
      <w:r w:rsidR="000F16F5" w:rsidRPr="00E9019F">
        <w:t>’</w:t>
      </w:r>
      <w:r w:rsidRPr="00E9019F">
        <w:t xml:space="preserve">elles </w:t>
      </w:r>
      <w:r w:rsidR="000F74E4" w:rsidRPr="00E9019F">
        <w:t xml:space="preserve">ne </w:t>
      </w:r>
      <w:r w:rsidRPr="00E9019F">
        <w:t xml:space="preserve">le sont </w:t>
      </w:r>
      <w:r w:rsidR="000F74E4" w:rsidRPr="00E9019F">
        <w:t>en réalité</w:t>
      </w:r>
      <w:r w:rsidRPr="00E9019F">
        <w:t>, on recommande aux utilisateurs d</w:t>
      </w:r>
      <w:r w:rsidR="000F16F5" w:rsidRPr="00E9019F">
        <w:t>’</w:t>
      </w:r>
      <w:r w:rsidRPr="00E9019F">
        <w:t xml:space="preserve">arrondir les estimations de </w:t>
      </w:r>
      <w:r w:rsidR="000F74E4" w:rsidRPr="00E9019F">
        <w:t>la même façon que pour</w:t>
      </w:r>
      <w:r w:rsidRPr="00E9019F">
        <w:t xml:space="preserve"> </w:t>
      </w:r>
      <w:r w:rsidR="000F74E4" w:rsidRPr="00E9019F">
        <w:t>les</w:t>
      </w:r>
      <w:r w:rsidRPr="00E9019F">
        <w:t xml:space="preserve"> estimation</w:t>
      </w:r>
      <w:r w:rsidR="00FC3E0A" w:rsidRPr="00E9019F">
        <w:t>s</w:t>
      </w:r>
      <w:r w:rsidRPr="00E9019F">
        <w:t xml:space="preserve"> </w:t>
      </w:r>
      <w:r w:rsidR="000F74E4" w:rsidRPr="00E9019F">
        <w:t>publiées</w:t>
      </w:r>
      <w:r w:rsidRPr="00E9019F">
        <w:t xml:space="preserve"> de l</w:t>
      </w:r>
      <w:r w:rsidR="000F16F5" w:rsidRPr="00E9019F">
        <w:t>’</w:t>
      </w:r>
      <w:r w:rsidRPr="00E9019F">
        <w:t>ECL</w:t>
      </w:r>
      <w:r w:rsidR="000F74E4" w:rsidRPr="00E9019F">
        <w:t>, c’est-à-dire</w:t>
      </w:r>
      <w:r w:rsidR="000F16F5" w:rsidRPr="00E9019F">
        <w:t> :</w:t>
      </w:r>
    </w:p>
    <w:p w14:paraId="210CF5F2" w14:textId="77777777" w:rsidR="00ED04BE" w:rsidRPr="00E9019F" w:rsidRDefault="00ED04BE" w:rsidP="00C47B64">
      <w:pPr>
        <w:widowControl/>
      </w:pPr>
    </w:p>
    <w:p w14:paraId="594D7EBE" w14:textId="46CF652E" w:rsidR="008E155E" w:rsidRPr="00E9019F" w:rsidRDefault="000F74E4" w:rsidP="00D053CF">
      <w:pPr>
        <w:pStyle w:val="ListParagraph"/>
        <w:widowControl/>
        <w:numPr>
          <w:ilvl w:val="0"/>
          <w:numId w:val="11"/>
        </w:numPr>
      </w:pPr>
      <w:proofErr w:type="gramStart"/>
      <w:r w:rsidRPr="00E9019F">
        <w:t>a</w:t>
      </w:r>
      <w:r w:rsidR="008E155E" w:rsidRPr="00E9019F">
        <w:t>rrondir</w:t>
      </w:r>
      <w:proofErr w:type="gramEnd"/>
      <w:r w:rsidR="008E155E" w:rsidRPr="00E9019F">
        <w:t xml:space="preserve"> les fréquences pondérées à la centaine près (</w:t>
      </w:r>
      <w:r w:rsidR="002D6C68" w:rsidRPr="00E9019F">
        <w:t>p. ex.</w:t>
      </w:r>
      <w:r w:rsidR="008E155E" w:rsidRPr="00E9019F">
        <w:t xml:space="preserve"> 12 146 devient 12 100);</w:t>
      </w:r>
    </w:p>
    <w:p w14:paraId="0D041A4A" w14:textId="34A2C617" w:rsidR="008E155E" w:rsidRPr="00E9019F" w:rsidRDefault="000F74E4" w:rsidP="00D053CF">
      <w:pPr>
        <w:pStyle w:val="ListParagraph"/>
        <w:widowControl/>
        <w:numPr>
          <w:ilvl w:val="0"/>
          <w:numId w:val="11"/>
        </w:numPr>
      </w:pPr>
      <w:proofErr w:type="gramStart"/>
      <w:r w:rsidRPr="00E9019F">
        <w:t>a</w:t>
      </w:r>
      <w:r w:rsidR="008E155E" w:rsidRPr="00E9019F">
        <w:t>rrondir</w:t>
      </w:r>
      <w:proofErr w:type="gramEnd"/>
      <w:r w:rsidR="008E155E" w:rsidRPr="00E9019F">
        <w:t xml:space="preserve"> les pourcentages pondérés à </w:t>
      </w:r>
      <w:r w:rsidRPr="00E9019F">
        <w:t>une</w:t>
      </w:r>
      <w:r w:rsidR="008E155E" w:rsidRPr="00E9019F">
        <w:t xml:space="preserve"> décimale tout au plus (</w:t>
      </w:r>
      <w:r w:rsidR="002D6C68" w:rsidRPr="00E9019F">
        <w:t>p. ex.</w:t>
      </w:r>
      <w:r w:rsidR="008E155E" w:rsidRPr="00E9019F">
        <w:t xml:space="preserve"> 17,53</w:t>
      </w:r>
      <w:r w:rsidR="000F16F5" w:rsidRPr="00E9019F">
        <w:t> %</w:t>
      </w:r>
      <w:r w:rsidR="008E155E" w:rsidRPr="00E9019F">
        <w:t xml:space="preserve"> devient 17,5</w:t>
      </w:r>
      <w:r w:rsidR="000F16F5" w:rsidRPr="00E9019F">
        <w:t> %</w:t>
      </w:r>
      <w:r w:rsidR="008E155E" w:rsidRPr="00E9019F">
        <w:t>).</w:t>
      </w:r>
    </w:p>
    <w:p w14:paraId="7171457F" w14:textId="77777777" w:rsidR="008E155E" w:rsidRPr="00E9019F" w:rsidRDefault="008E155E" w:rsidP="00C47B64">
      <w:pPr>
        <w:widowControl/>
      </w:pPr>
    </w:p>
    <w:p w14:paraId="21841751" w14:textId="6F858652" w:rsidR="008E155E" w:rsidRPr="00E9019F" w:rsidRDefault="008E155E" w:rsidP="00C47B64">
      <w:pPr>
        <w:widowControl/>
      </w:pPr>
      <w:r w:rsidRPr="00E9019F">
        <w:t xml:space="preserve">Les utilisateurs doivent </w:t>
      </w:r>
      <w:r w:rsidR="00630258" w:rsidRPr="00E9019F">
        <w:t>se rappeler</w:t>
      </w:r>
      <w:r w:rsidRPr="00E9019F">
        <w:t xml:space="preserve"> de </w:t>
      </w:r>
      <w:r w:rsidR="00630258" w:rsidRPr="00E9019F">
        <w:t>supprimer</w:t>
      </w:r>
      <w:r w:rsidRPr="00E9019F">
        <w:t xml:space="preserve"> les catégories non applicables de l</w:t>
      </w:r>
      <w:r w:rsidR="000F16F5" w:rsidRPr="00E9019F">
        <w:t>’</w:t>
      </w:r>
      <w:r w:rsidRPr="00E9019F">
        <w:t>analyse; ces catégories comprennent « Saut valide » et, la plupart du temps, « Non déclaré ».</w:t>
      </w:r>
    </w:p>
    <w:p w14:paraId="637F53C4" w14:textId="77777777" w:rsidR="008E155E" w:rsidRPr="00E9019F" w:rsidRDefault="008E155E" w:rsidP="00C47B64">
      <w:pPr>
        <w:widowControl/>
      </w:pPr>
    </w:p>
    <w:p w14:paraId="084DF60C" w14:textId="5B5B9EC0" w:rsidR="006C266F" w:rsidRPr="00E9019F" w:rsidRDefault="006C266F" w:rsidP="00C47B64">
      <w:pPr>
        <w:widowControl/>
      </w:pPr>
      <w:r w:rsidRPr="00E9019F">
        <w:t xml:space="preserve">Les utilisateurs doivent également garder à l'esprit que le regroupement des variables géographiques sur le FMGD empêche les analyses pour les territoires individuels. </w:t>
      </w:r>
    </w:p>
    <w:p w14:paraId="34026DB5" w14:textId="77777777" w:rsidR="006C266F" w:rsidRPr="00E9019F" w:rsidRDefault="006C266F" w:rsidP="00C47B64">
      <w:pPr>
        <w:widowControl/>
      </w:pPr>
    </w:p>
    <w:p w14:paraId="26BD8223" w14:textId="31E4DD16" w:rsidR="008E155E" w:rsidRPr="00E9019F" w:rsidRDefault="008E155E" w:rsidP="00C47B64">
      <w:pPr>
        <w:widowControl/>
      </w:pPr>
      <w:r w:rsidRPr="00E9019F">
        <w:t xml:space="preserve">Enfin, les utilisateurs doivent toujours utiliser le poids fourni </w:t>
      </w:r>
      <w:r w:rsidR="009340F9" w:rsidRPr="00E9019F">
        <w:t>(</w:t>
      </w:r>
      <w:r w:rsidRPr="00E9019F">
        <w:t>PFWEIGHT</w:t>
      </w:r>
      <w:r w:rsidR="009340F9" w:rsidRPr="00E9019F">
        <w:t>)</w:t>
      </w:r>
      <w:r w:rsidRPr="00E9019F">
        <w:t xml:space="preserve"> pour toutes les analyses et les inférences. Les chiffres non pondérés sont différents des chiffres pondérés (par exemple, en raison du suréchantillonnage de certaines populations d</w:t>
      </w:r>
      <w:r w:rsidR="000F16F5" w:rsidRPr="00E9019F">
        <w:t>’</w:t>
      </w:r>
      <w:r w:rsidRPr="00E9019F">
        <w:t>intérêt)</w:t>
      </w:r>
      <w:r w:rsidR="009340F9" w:rsidRPr="00E9019F">
        <w:t>.</w:t>
      </w:r>
      <w:r w:rsidRPr="00E9019F">
        <w:t xml:space="preserve"> </w:t>
      </w:r>
      <w:r w:rsidR="009340F9" w:rsidRPr="00E9019F">
        <w:t>L</w:t>
      </w:r>
      <w:r w:rsidRPr="00E9019F">
        <w:t>es conclusions fondées sur des données non pondérées seront probablement différentes de celles obtenues au moyen de données pondérées.</w:t>
      </w:r>
    </w:p>
    <w:p w14:paraId="4F363CD3" w14:textId="77777777" w:rsidR="008E155E" w:rsidRPr="00E9019F" w:rsidRDefault="008E155E" w:rsidP="00C47B64">
      <w:pPr>
        <w:widowControl/>
      </w:pPr>
    </w:p>
    <w:p w14:paraId="284CC87F" w14:textId="77777777" w:rsidR="008E51CD" w:rsidRPr="00E9019F" w:rsidRDefault="008E51CD" w:rsidP="008E51CD">
      <w:pPr>
        <w:widowControl/>
        <w:rPr>
          <w:snapToGrid/>
        </w:rPr>
      </w:pPr>
      <w:r w:rsidRPr="00E9019F">
        <w:t>Il n’est pas recommandé d’utiliser le FMGD pour calculer des estimations aux fins de travail d’élaboration de politiques publiques ou à toute autre fin qui nécessite des estimations de qualité connue.</w:t>
      </w:r>
    </w:p>
    <w:p w14:paraId="149C4014" w14:textId="77777777" w:rsidR="008E155E" w:rsidRPr="00E9019F" w:rsidRDefault="008E155E" w:rsidP="00C47B64">
      <w:pPr>
        <w:widowControl/>
      </w:pPr>
    </w:p>
    <w:p w14:paraId="5A8C1CC0" w14:textId="54DFAB97" w:rsidR="00766E31" w:rsidRPr="00E9019F" w:rsidRDefault="00A909AB" w:rsidP="00C47B64">
      <w:pPr>
        <w:pStyle w:val="Heading1"/>
        <w:widowControl/>
      </w:pPr>
      <w:bookmarkStart w:id="104" w:name="_Toc208477864"/>
      <w:r w:rsidRPr="00E9019F">
        <w:lastRenderedPageBreak/>
        <w:t>8. Documentation et références</w:t>
      </w:r>
      <w:bookmarkEnd w:id="104"/>
    </w:p>
    <w:p w14:paraId="05D69132" w14:textId="383ABC21" w:rsidR="00B234A9" w:rsidRPr="00E9019F" w:rsidRDefault="00B234A9" w:rsidP="00C47B64">
      <w:pPr>
        <w:pStyle w:val="Heading2"/>
        <w:widowControl/>
      </w:pPr>
      <w:bookmarkStart w:id="105" w:name="_Toc208477865"/>
      <w:r w:rsidRPr="00E9019F">
        <w:t>8.1 Produits FMGD disponibles</w:t>
      </w:r>
      <w:bookmarkEnd w:id="105"/>
    </w:p>
    <w:p w14:paraId="138CED54" w14:textId="77777777" w:rsidR="00B234A9" w:rsidRPr="00E9019F" w:rsidRDefault="00B234A9" w:rsidP="00C47B64">
      <w:pPr>
        <w:keepNext/>
        <w:widowControl/>
      </w:pPr>
    </w:p>
    <w:p w14:paraId="3DC68689" w14:textId="2BE452AB" w:rsidR="00B234A9" w:rsidRPr="00E9019F" w:rsidRDefault="004F4A08" w:rsidP="00C47B64">
      <w:pPr>
        <w:widowControl/>
      </w:pPr>
      <w:r w:rsidRPr="00E9019F">
        <w:t>Voici l</w:t>
      </w:r>
      <w:r w:rsidR="00B234A9" w:rsidRPr="00E9019F">
        <w:t>es produits FMGD</w:t>
      </w:r>
      <w:r w:rsidRPr="00E9019F">
        <w:t xml:space="preserve"> (fichier de </w:t>
      </w:r>
      <w:proofErr w:type="spellStart"/>
      <w:r w:rsidRPr="00E9019F">
        <w:t>microdonnées</w:t>
      </w:r>
      <w:proofErr w:type="spellEnd"/>
      <w:r w:rsidRPr="00E9019F">
        <w:t xml:space="preserve"> à grande diffusion)</w:t>
      </w:r>
      <w:r w:rsidR="00B234A9" w:rsidRPr="00E9019F">
        <w:t xml:space="preserve"> disponibles</w:t>
      </w:r>
      <w:r w:rsidR="000F16F5" w:rsidRPr="00E9019F">
        <w:t> :</w:t>
      </w:r>
    </w:p>
    <w:p w14:paraId="46D25899" w14:textId="77777777" w:rsidR="000F16F5" w:rsidRPr="00E9019F" w:rsidRDefault="000F16F5" w:rsidP="00C47B64">
      <w:pPr>
        <w:widowControl/>
      </w:pPr>
    </w:p>
    <w:p w14:paraId="6E138235" w14:textId="6A886B4A" w:rsidR="00B234A9" w:rsidRPr="00E9019F" w:rsidRDefault="00B234A9" w:rsidP="00D053CF">
      <w:pPr>
        <w:pStyle w:val="ListParagraph"/>
        <w:widowControl/>
        <w:numPr>
          <w:ilvl w:val="0"/>
          <w:numId w:val="12"/>
        </w:numPr>
      </w:pPr>
      <w:r w:rsidRPr="00E9019F">
        <w:t>FMGD à l</w:t>
      </w:r>
      <w:r w:rsidR="000F16F5" w:rsidRPr="00E9019F">
        <w:t>’</w:t>
      </w:r>
      <w:r w:rsidRPr="00E9019F">
        <w:t xml:space="preserve">échelle du ménage </w:t>
      </w:r>
      <w:r w:rsidR="004F4A08" w:rsidRPr="00E9019F">
        <w:t>dans les</w:t>
      </w:r>
      <w:r w:rsidRPr="00E9019F">
        <w:t xml:space="preserve"> formats suivants</w:t>
      </w:r>
      <w:r w:rsidR="000F16F5" w:rsidRPr="00E9019F">
        <w:t> :</w:t>
      </w:r>
      <w:r w:rsidRPr="00E9019F">
        <w:t xml:space="preserve"> texte (.txt), SAS, SPSS, </w:t>
      </w:r>
      <w:proofErr w:type="spellStart"/>
      <w:r w:rsidRPr="00E9019F">
        <w:t>Strata</w:t>
      </w:r>
      <w:proofErr w:type="spellEnd"/>
      <w:r w:rsidR="004F4A08" w:rsidRPr="00E9019F">
        <w:t>;</w:t>
      </w:r>
    </w:p>
    <w:p w14:paraId="7D771C8B" w14:textId="3319CC6C" w:rsidR="00B234A9" w:rsidRPr="00E9019F" w:rsidRDefault="004F4A08" w:rsidP="00D053CF">
      <w:pPr>
        <w:pStyle w:val="ListParagraph"/>
        <w:widowControl/>
        <w:numPr>
          <w:ilvl w:val="0"/>
          <w:numId w:val="12"/>
        </w:numPr>
      </w:pPr>
      <w:proofErr w:type="gramStart"/>
      <w:r w:rsidRPr="00E9019F">
        <w:t>d</w:t>
      </w:r>
      <w:r w:rsidR="00B234A9" w:rsidRPr="00E9019F">
        <w:t>ictionnaire</w:t>
      </w:r>
      <w:proofErr w:type="gramEnd"/>
      <w:r w:rsidR="00B234A9" w:rsidRPr="00E9019F">
        <w:t xml:space="preserve"> de données</w:t>
      </w:r>
      <w:r w:rsidRPr="00E9019F">
        <w:t>;</w:t>
      </w:r>
    </w:p>
    <w:p w14:paraId="44B47ED9" w14:textId="7D270831" w:rsidR="00B234A9" w:rsidRPr="00E9019F" w:rsidRDefault="00B234A9" w:rsidP="00D053CF">
      <w:pPr>
        <w:pStyle w:val="ListParagraph"/>
        <w:widowControl/>
        <w:numPr>
          <w:ilvl w:val="0"/>
          <w:numId w:val="12"/>
        </w:numPr>
        <w:rPr>
          <w:i/>
          <w:iCs/>
        </w:rPr>
      </w:pPr>
      <w:r w:rsidRPr="00E9019F">
        <w:rPr>
          <w:i/>
        </w:rPr>
        <w:t>« Guide de l</w:t>
      </w:r>
      <w:r w:rsidR="000F16F5" w:rsidRPr="00E9019F">
        <w:rPr>
          <w:i/>
        </w:rPr>
        <w:t>’</w:t>
      </w:r>
      <w:r w:rsidRPr="00E9019F">
        <w:rPr>
          <w:i/>
        </w:rPr>
        <w:t xml:space="preserve">utilisateur du fichier de </w:t>
      </w:r>
      <w:proofErr w:type="spellStart"/>
      <w:r w:rsidRPr="00E9019F">
        <w:rPr>
          <w:i/>
        </w:rPr>
        <w:t>microdonnées</w:t>
      </w:r>
      <w:proofErr w:type="spellEnd"/>
      <w:r w:rsidRPr="00E9019F">
        <w:rPr>
          <w:i/>
        </w:rPr>
        <w:t xml:space="preserve"> à grande diffusion de l</w:t>
      </w:r>
      <w:r w:rsidR="000F16F5" w:rsidRPr="00E9019F">
        <w:rPr>
          <w:i/>
        </w:rPr>
        <w:t>’</w:t>
      </w:r>
      <w:r w:rsidRPr="00E9019F">
        <w:rPr>
          <w:i/>
        </w:rPr>
        <w:t xml:space="preserve">Enquête canadienne sur le logement, </w:t>
      </w:r>
      <w:r w:rsidR="00C8217F" w:rsidRPr="00E9019F">
        <w:rPr>
          <w:i/>
        </w:rPr>
        <w:t>202</w:t>
      </w:r>
      <w:r w:rsidR="0069191C" w:rsidRPr="00E9019F">
        <w:rPr>
          <w:i/>
        </w:rPr>
        <w:t>2</w:t>
      </w:r>
      <w:r w:rsidR="00C8217F" w:rsidRPr="00E9019F">
        <w:rPr>
          <w:i/>
        </w:rPr>
        <w:t> </w:t>
      </w:r>
      <w:r w:rsidRPr="00E9019F">
        <w:rPr>
          <w:i/>
        </w:rPr>
        <w:t>»</w:t>
      </w:r>
      <w:r w:rsidR="004F4A08" w:rsidRPr="00E9019F">
        <w:t>;</w:t>
      </w:r>
    </w:p>
    <w:p w14:paraId="3EF74AC0" w14:textId="77777777" w:rsidR="006C266F" w:rsidRPr="00E9019F" w:rsidRDefault="006C266F" w:rsidP="006C266F">
      <w:pPr>
        <w:widowControl/>
        <w:rPr>
          <w:i/>
          <w:iCs/>
        </w:rPr>
      </w:pPr>
    </w:p>
    <w:p w14:paraId="3E32DBCE" w14:textId="5B271489" w:rsidR="00594704" w:rsidRPr="00E9019F" w:rsidRDefault="00594704" w:rsidP="00C47B64">
      <w:pPr>
        <w:pStyle w:val="Heading2"/>
        <w:widowControl/>
      </w:pPr>
      <w:bookmarkStart w:id="106" w:name="_Toc208477866"/>
      <w:r w:rsidRPr="00E9019F">
        <w:t>8.2 Citation du FMGD</w:t>
      </w:r>
      <w:bookmarkEnd w:id="106"/>
    </w:p>
    <w:p w14:paraId="40274368" w14:textId="77777777" w:rsidR="00594704" w:rsidRPr="00E9019F" w:rsidRDefault="00594704" w:rsidP="00C47B64">
      <w:pPr>
        <w:keepNext/>
        <w:widowControl/>
      </w:pPr>
    </w:p>
    <w:p w14:paraId="3D51B0E4" w14:textId="317C5252" w:rsidR="00594704" w:rsidRPr="00E9019F" w:rsidRDefault="00594704" w:rsidP="00C47B64">
      <w:pPr>
        <w:widowControl/>
      </w:pPr>
      <w:r w:rsidRPr="00E9019F">
        <w:t>Veuillez utiliser l</w:t>
      </w:r>
      <w:r w:rsidR="000F16F5" w:rsidRPr="00E9019F">
        <w:t>’</w:t>
      </w:r>
      <w:r w:rsidRPr="00E9019F">
        <w:t>identificateur d</w:t>
      </w:r>
      <w:r w:rsidR="000F16F5" w:rsidRPr="00E9019F">
        <w:t>’</w:t>
      </w:r>
      <w:r w:rsidRPr="00E9019F">
        <w:t>objets numériques associé à ce produit aux fins de citation.</w:t>
      </w:r>
    </w:p>
    <w:p w14:paraId="01FBF8F1" w14:textId="77777777" w:rsidR="00594704" w:rsidRPr="00E9019F" w:rsidRDefault="00594704" w:rsidP="00C47B64">
      <w:pPr>
        <w:widowControl/>
      </w:pPr>
    </w:p>
    <w:p w14:paraId="3A89EE6C" w14:textId="2BFE89C6" w:rsidR="00594704" w:rsidRPr="00E9019F" w:rsidRDefault="00594704" w:rsidP="00C47B64">
      <w:pPr>
        <w:widowControl/>
      </w:pPr>
      <w:r w:rsidRPr="00E9019F">
        <w:t>DOI</w:t>
      </w:r>
      <w:r w:rsidR="000F16F5" w:rsidRPr="00E9019F">
        <w:t> :</w:t>
      </w:r>
      <w:r w:rsidRPr="00E9019F">
        <w:t xml:space="preserve"> </w:t>
      </w:r>
      <w:hyperlink r:id="rId10" w:history="1">
        <w:r w:rsidR="00E62E67" w:rsidRPr="00E9019F">
          <w:rPr>
            <w:rStyle w:val="Hyperlink"/>
            <w:color w:val="000000"/>
          </w:rPr>
          <w:t>https://doi.org/10.25318/46250001-fra</w:t>
        </w:r>
      </w:hyperlink>
    </w:p>
    <w:p w14:paraId="20940468" w14:textId="77777777" w:rsidR="00B234A9" w:rsidRPr="00E9019F" w:rsidRDefault="00B234A9" w:rsidP="00C47B64">
      <w:pPr>
        <w:widowControl/>
      </w:pPr>
    </w:p>
    <w:p w14:paraId="39354550" w14:textId="08471538" w:rsidR="00907498" w:rsidRPr="00E9019F" w:rsidRDefault="00766E31" w:rsidP="00C47B64">
      <w:pPr>
        <w:pStyle w:val="Heading2"/>
        <w:widowControl/>
      </w:pPr>
      <w:bookmarkStart w:id="107" w:name="_Toc208477867"/>
      <w:r w:rsidRPr="00E9019F">
        <w:t xml:space="preserve">8.3 </w:t>
      </w:r>
      <w:bookmarkEnd w:id="83"/>
      <w:r w:rsidRPr="00E9019F">
        <w:t>Produits et services connexes</w:t>
      </w:r>
      <w:bookmarkEnd w:id="107"/>
    </w:p>
    <w:p w14:paraId="11198134" w14:textId="77777777" w:rsidR="00907498" w:rsidRPr="00E9019F" w:rsidRDefault="00907498" w:rsidP="00C47B64">
      <w:pPr>
        <w:widowControl/>
      </w:pPr>
    </w:p>
    <w:p w14:paraId="5249626A" w14:textId="271BA5DE" w:rsidR="00937445" w:rsidRPr="00E9019F" w:rsidRDefault="00937445" w:rsidP="00C47B64">
      <w:pPr>
        <w:widowControl/>
      </w:pPr>
      <w:r w:rsidRPr="00E9019F">
        <w:t>De nombreux ensembles de données déjà couplées de l’E</w:t>
      </w:r>
      <w:r w:rsidR="002D3002" w:rsidRPr="00E9019F">
        <w:t>nquête canadienne sur le logement (E</w:t>
      </w:r>
      <w:r w:rsidRPr="00E9019F">
        <w:t>CL</w:t>
      </w:r>
      <w:r w:rsidR="002D3002" w:rsidRPr="00E9019F">
        <w:t>)</w:t>
      </w:r>
      <w:r w:rsidRPr="00E9019F">
        <w:t xml:space="preserve"> sont accessibles dans les centres de données de recherche</w:t>
      </w:r>
      <w:r w:rsidR="00C8217F" w:rsidRPr="00E9019F">
        <w:t>. Pour l’ECL 2018, dont les suivants</w:t>
      </w:r>
      <w:r w:rsidR="002D3002" w:rsidRPr="00E9019F">
        <w:t> </w:t>
      </w:r>
      <w:r w:rsidRPr="00E9019F">
        <w:t>:</w:t>
      </w:r>
    </w:p>
    <w:p w14:paraId="64516BED" w14:textId="155EECDC" w:rsidR="00937445" w:rsidRPr="00E9019F" w:rsidRDefault="006C28BF" w:rsidP="00D053CF">
      <w:pPr>
        <w:pStyle w:val="ListParagraph"/>
        <w:widowControl/>
        <w:numPr>
          <w:ilvl w:val="0"/>
          <w:numId w:val="15"/>
        </w:numPr>
      </w:pPr>
      <w:proofErr w:type="gramStart"/>
      <w:r w:rsidRPr="00E9019F">
        <w:t>d</w:t>
      </w:r>
      <w:r w:rsidR="00937445" w:rsidRPr="00E9019F">
        <w:t>onnées</w:t>
      </w:r>
      <w:proofErr w:type="gramEnd"/>
      <w:r w:rsidR="00937445" w:rsidRPr="00E9019F">
        <w:t xml:space="preserve"> fiscales administratives</w:t>
      </w:r>
      <w:r w:rsidR="002D3002" w:rsidRPr="00E9019F">
        <w:t> </w:t>
      </w:r>
      <w:r w:rsidRPr="00E9019F">
        <w:t>:</w:t>
      </w:r>
    </w:p>
    <w:p w14:paraId="22A640C3" w14:textId="75B176FB" w:rsidR="00937445" w:rsidRPr="00E9019F" w:rsidRDefault="006C28BF" w:rsidP="00D053CF">
      <w:pPr>
        <w:pStyle w:val="ListParagraph"/>
        <w:widowControl/>
        <w:numPr>
          <w:ilvl w:val="0"/>
          <w:numId w:val="16"/>
        </w:numPr>
      </w:pPr>
      <w:proofErr w:type="gramStart"/>
      <w:r w:rsidRPr="00E9019F">
        <w:t>f</w:t>
      </w:r>
      <w:r w:rsidR="00937445" w:rsidRPr="00E9019F">
        <w:t>ichier</w:t>
      </w:r>
      <w:proofErr w:type="gramEnd"/>
      <w:r w:rsidR="00937445" w:rsidRPr="00E9019F">
        <w:t xml:space="preserve"> administratif principal du revenu personnel (FAPRP) (2018)</w:t>
      </w:r>
      <w:r w:rsidRPr="00E9019F">
        <w:t>,</w:t>
      </w:r>
    </w:p>
    <w:p w14:paraId="5F0F2E43" w14:textId="73C5135D" w:rsidR="00937445" w:rsidRPr="00E9019F" w:rsidRDefault="006C28BF" w:rsidP="00D053CF">
      <w:pPr>
        <w:pStyle w:val="ListParagraph"/>
        <w:widowControl/>
        <w:numPr>
          <w:ilvl w:val="0"/>
          <w:numId w:val="16"/>
        </w:numPr>
      </w:pPr>
      <w:proofErr w:type="gramStart"/>
      <w:r w:rsidRPr="00E9019F">
        <w:t>f</w:t>
      </w:r>
      <w:r w:rsidR="00937445" w:rsidRPr="00E9019F">
        <w:t>ichiers</w:t>
      </w:r>
      <w:proofErr w:type="gramEnd"/>
      <w:r w:rsidR="00937445" w:rsidRPr="00E9019F">
        <w:t xml:space="preserve"> des familles</w:t>
      </w:r>
      <w:r w:rsidR="003038D6" w:rsidRPr="00E9019F">
        <w:t> </w:t>
      </w:r>
      <w:r w:rsidR="00937445" w:rsidRPr="00E9019F">
        <w:t>T1 (FFT1) (annuels de 2008 à 2017)</w:t>
      </w:r>
      <w:r w:rsidRPr="00E9019F">
        <w:t>,</w:t>
      </w:r>
    </w:p>
    <w:p w14:paraId="646EADBC" w14:textId="05BF93A8" w:rsidR="00937445" w:rsidRPr="00E9019F" w:rsidRDefault="006C28BF" w:rsidP="00D053CF">
      <w:pPr>
        <w:pStyle w:val="ListParagraph"/>
        <w:widowControl/>
        <w:numPr>
          <w:ilvl w:val="0"/>
          <w:numId w:val="16"/>
        </w:numPr>
      </w:pPr>
      <w:proofErr w:type="gramStart"/>
      <w:r w:rsidRPr="00E9019F">
        <w:t>f</w:t>
      </w:r>
      <w:r w:rsidR="00937445" w:rsidRPr="00E9019F">
        <w:t>ichiers</w:t>
      </w:r>
      <w:proofErr w:type="gramEnd"/>
      <w:r w:rsidR="00937445" w:rsidRPr="00E9019F">
        <w:t xml:space="preserve"> de données fiscales</w:t>
      </w:r>
      <w:r w:rsidR="003038D6" w:rsidRPr="00E9019F">
        <w:t> </w:t>
      </w:r>
      <w:r w:rsidR="00937445" w:rsidRPr="00E9019F">
        <w:t>T4 (T4) (annuels de 2008 à 2017)</w:t>
      </w:r>
      <w:r w:rsidRPr="00E9019F">
        <w:t>;</w:t>
      </w:r>
    </w:p>
    <w:p w14:paraId="050BE6A2" w14:textId="4A844F1E" w:rsidR="00937445" w:rsidRPr="00E9019F" w:rsidRDefault="006C28BF" w:rsidP="00D053CF">
      <w:pPr>
        <w:pStyle w:val="ListParagraph"/>
        <w:widowControl/>
        <w:numPr>
          <w:ilvl w:val="0"/>
          <w:numId w:val="17"/>
        </w:numPr>
      </w:pPr>
      <w:proofErr w:type="gramStart"/>
      <w:r w:rsidRPr="00E9019F">
        <w:t>f</w:t>
      </w:r>
      <w:r w:rsidR="00937445" w:rsidRPr="00E9019F">
        <w:t>ichier</w:t>
      </w:r>
      <w:proofErr w:type="gramEnd"/>
      <w:r w:rsidR="00937445" w:rsidRPr="00E9019F">
        <w:t xml:space="preserve"> des adresses historiques (</w:t>
      </w:r>
      <w:r w:rsidRPr="00E9019F">
        <w:t>provenant</w:t>
      </w:r>
      <w:r w:rsidR="00937445" w:rsidRPr="00E9019F">
        <w:t xml:space="preserve"> des données fiscales)</w:t>
      </w:r>
      <w:r w:rsidR="008408E8" w:rsidRPr="00E9019F">
        <w:t xml:space="preserve"> (annuels de 2008 à 2017)</w:t>
      </w:r>
      <w:r w:rsidRPr="00E9019F">
        <w:t>;</w:t>
      </w:r>
    </w:p>
    <w:p w14:paraId="349B8675" w14:textId="0160D58E" w:rsidR="00937445" w:rsidRPr="00E9019F" w:rsidRDefault="006C28BF" w:rsidP="00D053CF">
      <w:pPr>
        <w:pStyle w:val="ListParagraph"/>
        <w:widowControl/>
        <w:numPr>
          <w:ilvl w:val="0"/>
          <w:numId w:val="17"/>
        </w:numPr>
      </w:pPr>
      <w:proofErr w:type="gramStart"/>
      <w:r w:rsidRPr="00E9019F">
        <w:t>f</w:t>
      </w:r>
      <w:r w:rsidR="00937445" w:rsidRPr="00E9019F">
        <w:t>ichier</w:t>
      </w:r>
      <w:proofErr w:type="gramEnd"/>
      <w:r w:rsidR="00937445" w:rsidRPr="00E9019F">
        <w:t xml:space="preserve"> de dispersion des revenus (</w:t>
      </w:r>
      <w:r w:rsidRPr="00E9019F">
        <w:t>provenant</w:t>
      </w:r>
      <w:r w:rsidR="00937445" w:rsidRPr="00E9019F">
        <w:t xml:space="preserve"> des données fiscales)</w:t>
      </w:r>
      <w:r w:rsidR="008408E8" w:rsidRPr="00E9019F">
        <w:t xml:space="preserve"> (2018)</w:t>
      </w:r>
      <w:r w:rsidRPr="00E9019F">
        <w:t>;</w:t>
      </w:r>
    </w:p>
    <w:p w14:paraId="4D81F36C" w14:textId="3BBED92F" w:rsidR="00937445" w:rsidRPr="00E9019F" w:rsidRDefault="006C28BF" w:rsidP="00D053CF">
      <w:pPr>
        <w:pStyle w:val="ListParagraph"/>
        <w:widowControl/>
        <w:numPr>
          <w:ilvl w:val="0"/>
          <w:numId w:val="17"/>
        </w:numPr>
      </w:pPr>
      <w:proofErr w:type="gramStart"/>
      <w:r w:rsidRPr="00E9019F">
        <w:t>b</w:t>
      </w:r>
      <w:r w:rsidR="00937445" w:rsidRPr="00E9019F">
        <w:t>ase</w:t>
      </w:r>
      <w:proofErr w:type="gramEnd"/>
      <w:r w:rsidR="00937445" w:rsidRPr="00E9019F">
        <w:t xml:space="preserve"> de données sur les mesures de proximité</w:t>
      </w:r>
      <w:r w:rsidR="008408E8" w:rsidRPr="00E9019F">
        <w:t xml:space="preserve"> (2020)</w:t>
      </w:r>
      <w:r w:rsidRPr="00E9019F">
        <w:t>;</w:t>
      </w:r>
    </w:p>
    <w:p w14:paraId="0D644390" w14:textId="56B822DA" w:rsidR="00937445" w:rsidRPr="00E9019F" w:rsidRDefault="006C28BF" w:rsidP="00D053CF">
      <w:pPr>
        <w:pStyle w:val="ListParagraph"/>
        <w:widowControl/>
        <w:numPr>
          <w:ilvl w:val="0"/>
          <w:numId w:val="17"/>
        </w:numPr>
      </w:pPr>
      <w:proofErr w:type="gramStart"/>
      <w:r w:rsidRPr="00E9019F">
        <w:t>i</w:t>
      </w:r>
      <w:r w:rsidR="00937445" w:rsidRPr="00E9019F">
        <w:t>ndice</w:t>
      </w:r>
      <w:proofErr w:type="gramEnd"/>
      <w:r w:rsidR="00937445" w:rsidRPr="00E9019F">
        <w:t xml:space="preserve"> d’inclusion sociale</w:t>
      </w:r>
      <w:r w:rsidRPr="00E9019F">
        <w:t>.</w:t>
      </w:r>
    </w:p>
    <w:p w14:paraId="4665F826" w14:textId="1228AC4C" w:rsidR="00937445" w:rsidRPr="00E9019F" w:rsidRDefault="00937445" w:rsidP="00C47B64">
      <w:pPr>
        <w:widowControl/>
      </w:pPr>
    </w:p>
    <w:p w14:paraId="56F11C5F" w14:textId="7D97C151" w:rsidR="00C8217F" w:rsidRPr="00E9019F" w:rsidRDefault="00C8217F" w:rsidP="008408E8">
      <w:pPr>
        <w:widowControl/>
      </w:pPr>
      <w:r w:rsidRPr="00E9019F">
        <w:t xml:space="preserve">Pour l’ECL 2021 : </w:t>
      </w:r>
    </w:p>
    <w:p w14:paraId="32878071" w14:textId="77777777" w:rsidR="008408E8" w:rsidRPr="00E9019F" w:rsidRDefault="008408E8" w:rsidP="008408E8">
      <w:pPr>
        <w:pStyle w:val="ListParagraph"/>
        <w:widowControl/>
        <w:numPr>
          <w:ilvl w:val="0"/>
          <w:numId w:val="15"/>
        </w:numPr>
      </w:pPr>
      <w:proofErr w:type="gramStart"/>
      <w:r w:rsidRPr="00E9019F">
        <w:t>données</w:t>
      </w:r>
      <w:proofErr w:type="gramEnd"/>
      <w:r w:rsidRPr="00E9019F">
        <w:t xml:space="preserve"> fiscales administratives :</w:t>
      </w:r>
    </w:p>
    <w:p w14:paraId="13572EAB" w14:textId="63C2C9F9" w:rsidR="008408E8" w:rsidRPr="00E9019F" w:rsidRDefault="008408E8" w:rsidP="008408E8">
      <w:pPr>
        <w:pStyle w:val="ListParagraph"/>
        <w:widowControl/>
        <w:numPr>
          <w:ilvl w:val="0"/>
          <w:numId w:val="16"/>
        </w:numPr>
      </w:pPr>
      <w:proofErr w:type="gramStart"/>
      <w:r w:rsidRPr="00E9019F">
        <w:t>fichier</w:t>
      </w:r>
      <w:proofErr w:type="gramEnd"/>
      <w:r w:rsidRPr="00E9019F">
        <w:t xml:space="preserve"> administratif principal du revenu personnel (FAPRP) (2020),</w:t>
      </w:r>
    </w:p>
    <w:p w14:paraId="12A611C4" w14:textId="75EAA09C" w:rsidR="008408E8" w:rsidRPr="00E9019F" w:rsidRDefault="008408E8" w:rsidP="008408E8">
      <w:pPr>
        <w:pStyle w:val="ListParagraph"/>
        <w:widowControl/>
        <w:numPr>
          <w:ilvl w:val="0"/>
          <w:numId w:val="16"/>
        </w:numPr>
      </w:pPr>
      <w:proofErr w:type="gramStart"/>
      <w:r w:rsidRPr="00E9019F">
        <w:t>fichiers</w:t>
      </w:r>
      <w:proofErr w:type="gramEnd"/>
      <w:r w:rsidRPr="00E9019F">
        <w:t xml:space="preserve"> des familles T1 (FFT1) (annuels de 2010 à 2019),</w:t>
      </w:r>
    </w:p>
    <w:p w14:paraId="08045629" w14:textId="040842C4" w:rsidR="008408E8" w:rsidRPr="00E9019F" w:rsidRDefault="008408E8" w:rsidP="008408E8">
      <w:pPr>
        <w:pStyle w:val="ListParagraph"/>
        <w:widowControl/>
        <w:numPr>
          <w:ilvl w:val="0"/>
          <w:numId w:val="16"/>
        </w:numPr>
      </w:pPr>
      <w:proofErr w:type="gramStart"/>
      <w:r w:rsidRPr="00E9019F">
        <w:t>fichiers</w:t>
      </w:r>
      <w:proofErr w:type="gramEnd"/>
      <w:r w:rsidRPr="00E9019F">
        <w:t xml:space="preserve"> de données fiscales T4 (T4) (annuels de 2010 à 2019);</w:t>
      </w:r>
    </w:p>
    <w:p w14:paraId="678419B0" w14:textId="6321265B" w:rsidR="008408E8" w:rsidRPr="00E9019F" w:rsidRDefault="008408E8" w:rsidP="008408E8">
      <w:pPr>
        <w:pStyle w:val="ListParagraph"/>
        <w:widowControl/>
        <w:numPr>
          <w:ilvl w:val="0"/>
          <w:numId w:val="17"/>
        </w:numPr>
      </w:pPr>
      <w:proofErr w:type="gramStart"/>
      <w:r w:rsidRPr="00E9019F">
        <w:lastRenderedPageBreak/>
        <w:t>fichier</w:t>
      </w:r>
      <w:proofErr w:type="gramEnd"/>
      <w:r w:rsidRPr="00E9019F">
        <w:t xml:space="preserve"> des adresses historiques (provenant des données fiscales) (annuels de 2010 à 2019);</w:t>
      </w:r>
    </w:p>
    <w:p w14:paraId="39EF4DA2" w14:textId="4149CE49" w:rsidR="008408E8" w:rsidRPr="00E9019F" w:rsidRDefault="008408E8" w:rsidP="008408E8">
      <w:pPr>
        <w:pStyle w:val="ListParagraph"/>
        <w:widowControl/>
        <w:numPr>
          <w:ilvl w:val="0"/>
          <w:numId w:val="17"/>
        </w:numPr>
      </w:pPr>
      <w:proofErr w:type="gramStart"/>
      <w:r w:rsidRPr="00E9019F">
        <w:t>base</w:t>
      </w:r>
      <w:proofErr w:type="gramEnd"/>
      <w:r w:rsidRPr="00E9019F">
        <w:t xml:space="preserve"> de données sur les mesures de proximité (2021);</w:t>
      </w:r>
    </w:p>
    <w:p w14:paraId="62F0735D" w14:textId="77777777" w:rsidR="008408E8" w:rsidRPr="00E9019F" w:rsidRDefault="008408E8" w:rsidP="008408E8">
      <w:pPr>
        <w:widowControl/>
      </w:pPr>
    </w:p>
    <w:p w14:paraId="2E3D39FA" w14:textId="2472DBC9" w:rsidR="008408E8" w:rsidRPr="00E9019F" w:rsidRDefault="008408E8" w:rsidP="008408E8">
      <w:pPr>
        <w:widowControl/>
      </w:pPr>
      <w:r w:rsidRPr="00E9019F">
        <w:t xml:space="preserve">Pour l’ECL 2022 : </w:t>
      </w:r>
    </w:p>
    <w:p w14:paraId="7DE5FCF7" w14:textId="77777777" w:rsidR="008408E8" w:rsidRPr="00E9019F" w:rsidRDefault="008408E8" w:rsidP="008408E8">
      <w:pPr>
        <w:pStyle w:val="ListParagraph"/>
        <w:widowControl/>
        <w:numPr>
          <w:ilvl w:val="0"/>
          <w:numId w:val="15"/>
        </w:numPr>
      </w:pPr>
      <w:proofErr w:type="gramStart"/>
      <w:r w:rsidRPr="00E9019F">
        <w:t>données</w:t>
      </w:r>
      <w:proofErr w:type="gramEnd"/>
      <w:r w:rsidRPr="00E9019F">
        <w:t xml:space="preserve"> fiscales administratives :</w:t>
      </w:r>
    </w:p>
    <w:p w14:paraId="7B269C11" w14:textId="743B9F24" w:rsidR="008408E8" w:rsidRPr="00E9019F" w:rsidRDefault="008408E8" w:rsidP="008408E8">
      <w:pPr>
        <w:pStyle w:val="ListParagraph"/>
        <w:widowControl/>
        <w:numPr>
          <w:ilvl w:val="0"/>
          <w:numId w:val="16"/>
        </w:numPr>
      </w:pPr>
      <w:proofErr w:type="gramStart"/>
      <w:r w:rsidRPr="00E9019F">
        <w:t>fichier</w:t>
      </w:r>
      <w:proofErr w:type="gramEnd"/>
      <w:r w:rsidRPr="00E9019F">
        <w:t xml:space="preserve"> administratif principal du revenu personnel (FAPRP) (2022),</w:t>
      </w:r>
    </w:p>
    <w:p w14:paraId="133E40A0" w14:textId="44E3544A" w:rsidR="008408E8" w:rsidRPr="00E9019F" w:rsidRDefault="008408E8" w:rsidP="008408E8">
      <w:pPr>
        <w:pStyle w:val="ListParagraph"/>
        <w:widowControl/>
        <w:numPr>
          <w:ilvl w:val="0"/>
          <w:numId w:val="16"/>
        </w:numPr>
      </w:pPr>
      <w:proofErr w:type="gramStart"/>
      <w:r w:rsidRPr="00E9019F">
        <w:t>fichiers</w:t>
      </w:r>
      <w:proofErr w:type="gramEnd"/>
      <w:r w:rsidRPr="00E9019F">
        <w:t xml:space="preserve"> des familles T1 (FFT1) (annuels de 2012 à 2021),</w:t>
      </w:r>
    </w:p>
    <w:p w14:paraId="5641E4C2" w14:textId="65C57F70" w:rsidR="008408E8" w:rsidRPr="00E9019F" w:rsidRDefault="008408E8" w:rsidP="008408E8">
      <w:pPr>
        <w:pStyle w:val="ListParagraph"/>
        <w:widowControl/>
        <w:numPr>
          <w:ilvl w:val="0"/>
          <w:numId w:val="16"/>
        </w:numPr>
      </w:pPr>
      <w:proofErr w:type="gramStart"/>
      <w:r w:rsidRPr="00E9019F">
        <w:t>fichiers</w:t>
      </w:r>
      <w:proofErr w:type="gramEnd"/>
      <w:r w:rsidRPr="00E9019F">
        <w:t xml:space="preserve"> de données fiscales T4 (T4) (annuels de 2012 à 2021);</w:t>
      </w:r>
    </w:p>
    <w:p w14:paraId="38F1CDE1" w14:textId="2ECF794F" w:rsidR="008408E8" w:rsidRPr="00E9019F" w:rsidRDefault="008408E8" w:rsidP="008408E8">
      <w:pPr>
        <w:pStyle w:val="ListParagraph"/>
        <w:widowControl/>
        <w:numPr>
          <w:ilvl w:val="0"/>
          <w:numId w:val="17"/>
        </w:numPr>
      </w:pPr>
      <w:proofErr w:type="gramStart"/>
      <w:r w:rsidRPr="00E9019F">
        <w:t>fichier</w:t>
      </w:r>
      <w:proofErr w:type="gramEnd"/>
      <w:r w:rsidRPr="00E9019F">
        <w:t xml:space="preserve"> des adresses historiques (provenant des données fiscales) (annuels de 2012 à 2021);</w:t>
      </w:r>
    </w:p>
    <w:p w14:paraId="2F73FDB1" w14:textId="77777777" w:rsidR="008408E8" w:rsidRPr="00E9019F" w:rsidRDefault="008408E8" w:rsidP="008408E8">
      <w:pPr>
        <w:pStyle w:val="ListParagraph"/>
        <w:widowControl/>
        <w:numPr>
          <w:ilvl w:val="0"/>
          <w:numId w:val="17"/>
        </w:numPr>
      </w:pPr>
      <w:proofErr w:type="gramStart"/>
      <w:r w:rsidRPr="00E9019F">
        <w:t>base</w:t>
      </w:r>
      <w:proofErr w:type="gramEnd"/>
      <w:r w:rsidRPr="00E9019F">
        <w:t xml:space="preserve"> de données sur les mesures de proximité (2021);</w:t>
      </w:r>
    </w:p>
    <w:p w14:paraId="7D3D8CA0" w14:textId="77777777" w:rsidR="008408E8" w:rsidRPr="00E9019F" w:rsidRDefault="008408E8" w:rsidP="008408E8">
      <w:pPr>
        <w:widowControl/>
      </w:pPr>
    </w:p>
    <w:p w14:paraId="2FEF60B0" w14:textId="77777777" w:rsidR="00C8217F" w:rsidRPr="00E9019F" w:rsidRDefault="00C8217F" w:rsidP="00C47B64">
      <w:pPr>
        <w:widowControl/>
      </w:pPr>
    </w:p>
    <w:p w14:paraId="5A80B02C" w14:textId="0ED4F9BD" w:rsidR="00937445" w:rsidRPr="00E9019F" w:rsidRDefault="00937445" w:rsidP="00C47B64">
      <w:pPr>
        <w:widowControl/>
      </w:pPr>
      <w:r w:rsidRPr="00E9019F">
        <w:t>Ces ensembles de données peuvent être combinés aux données du questionnaire principal de l’ECL (ménage et personnel) en utilisant les identificateurs directs du ménage (MASTERID) et personnel (ID_PERS). Certains ensembles de données ne couvrent qu’une sous-population particulière et n’auront pas de dossier correspondant pour tous les dossiers de l’ECL</w:t>
      </w:r>
      <w:r w:rsidR="001516E7" w:rsidRPr="00E9019F">
        <w:t xml:space="preserve">. </w:t>
      </w:r>
      <w:r w:rsidR="00AE1272" w:rsidRPr="00E9019F">
        <w:t>Par exemple</w:t>
      </w:r>
      <w:r w:rsidR="002D3002" w:rsidRPr="00E9019F">
        <w:t> </w:t>
      </w:r>
      <w:r w:rsidRPr="00E9019F">
        <w:t>:</w:t>
      </w:r>
    </w:p>
    <w:p w14:paraId="15F35F0E" w14:textId="1B7D8D0C" w:rsidR="00937445" w:rsidRPr="00E9019F" w:rsidRDefault="001516E7" w:rsidP="00D053CF">
      <w:pPr>
        <w:pStyle w:val="ListParagraph"/>
        <w:widowControl/>
        <w:numPr>
          <w:ilvl w:val="0"/>
          <w:numId w:val="18"/>
        </w:numPr>
      </w:pPr>
      <w:proofErr w:type="gramStart"/>
      <w:r w:rsidRPr="00E9019F">
        <w:t>l</w:t>
      </w:r>
      <w:r w:rsidR="00937445" w:rsidRPr="00E9019F">
        <w:t>es</w:t>
      </w:r>
      <w:proofErr w:type="gramEnd"/>
      <w:r w:rsidR="00937445" w:rsidRPr="00E9019F">
        <w:t xml:space="preserve"> ensembles de données des FFT1 et T4 comportent uniquement des réponses pour les personnes couplées à un dossier administratif</w:t>
      </w:r>
      <w:r w:rsidRPr="00E9019F">
        <w:t>.</w:t>
      </w:r>
    </w:p>
    <w:p w14:paraId="3490A1E5" w14:textId="77777777" w:rsidR="00937445" w:rsidRPr="00E9019F" w:rsidRDefault="00937445" w:rsidP="006E2710">
      <w:pPr>
        <w:pStyle w:val="ListParagraph"/>
        <w:widowControl/>
      </w:pPr>
    </w:p>
    <w:p w14:paraId="3492521C" w14:textId="77777777" w:rsidR="00937445" w:rsidRPr="00E9019F" w:rsidRDefault="00937445" w:rsidP="00C47B64">
      <w:pPr>
        <w:widowControl/>
      </w:pPr>
      <w:r w:rsidRPr="00E9019F">
        <w:t>On recommande aux utilisateurs de traiter les valeurs manquantes qui sont présentes dans les données administratives ou qui sont manquantes pour les répondants à l’ECL comme étant hors du champ de l’enquête pour l’ensemble de données déjà couplées.</w:t>
      </w:r>
    </w:p>
    <w:p w14:paraId="2B9F99A5" w14:textId="77777777" w:rsidR="00937445" w:rsidRPr="00E9019F" w:rsidRDefault="00937445" w:rsidP="00C47B64">
      <w:pPr>
        <w:widowControl/>
      </w:pPr>
    </w:p>
    <w:p w14:paraId="1086A235" w14:textId="7F27CBDD" w:rsidR="00867057" w:rsidRPr="00E9019F" w:rsidRDefault="00937445" w:rsidP="00C47B64">
      <w:pPr>
        <w:widowControl/>
      </w:pPr>
      <w:r w:rsidRPr="00E9019F">
        <w:t xml:space="preserve">Les clients ayant des besoins particuliers </w:t>
      </w:r>
      <w:r w:rsidR="001516E7" w:rsidRPr="00E9019F">
        <w:t xml:space="preserve">en matière de données </w:t>
      </w:r>
      <w:r w:rsidRPr="00E9019F">
        <w:t>peuvent obtenir des totalisations personnalisées moyennant le recouvrement des coûts afférents aux termes d’un contrat (certaines restrictions liées à la protection de la confidentialité s’appliquent).</w:t>
      </w:r>
    </w:p>
    <w:p w14:paraId="34C4E1FC" w14:textId="77777777" w:rsidR="00CA108A" w:rsidRPr="00E9019F" w:rsidRDefault="00CA108A" w:rsidP="00C47B64">
      <w:pPr>
        <w:widowControl/>
      </w:pPr>
    </w:p>
    <w:p w14:paraId="5884979C" w14:textId="111CEE3A" w:rsidR="00D06F38" w:rsidRPr="00E9019F" w:rsidRDefault="002005A2" w:rsidP="00C47B64">
      <w:pPr>
        <w:pStyle w:val="Heading2"/>
        <w:widowControl/>
      </w:pPr>
      <w:bookmarkStart w:id="108" w:name="_Toc208477868"/>
      <w:bookmarkStart w:id="109" w:name="_Toc22625157"/>
      <w:bookmarkStart w:id="110" w:name="_Toc62021809"/>
      <w:r w:rsidRPr="00E9019F">
        <w:t xml:space="preserve">8.4 </w:t>
      </w:r>
      <w:r w:rsidR="002D3002" w:rsidRPr="00E9019F">
        <w:t>D</w:t>
      </w:r>
      <w:r w:rsidRPr="00E9019F">
        <w:t>ocumentation</w:t>
      </w:r>
      <w:r w:rsidR="002D3002" w:rsidRPr="00E9019F">
        <w:t xml:space="preserve"> de l’ECL</w:t>
      </w:r>
      <w:bookmarkEnd w:id="108"/>
      <w:r w:rsidRPr="00E9019F">
        <w:t xml:space="preserve"> </w:t>
      </w:r>
      <w:bookmarkEnd w:id="109"/>
      <w:bookmarkEnd w:id="110"/>
    </w:p>
    <w:p w14:paraId="731AFD00" w14:textId="01D00948" w:rsidR="00C82B9A" w:rsidRPr="00E9019F" w:rsidRDefault="00C82B9A" w:rsidP="00C47B64">
      <w:pPr>
        <w:keepNext/>
        <w:widowControl/>
      </w:pPr>
    </w:p>
    <w:p w14:paraId="6B75EA52" w14:textId="77777777" w:rsidR="00BE5C37" w:rsidRPr="00E9019F" w:rsidRDefault="000B1977" w:rsidP="00C47B64">
      <w:pPr>
        <w:widowControl/>
      </w:pPr>
      <w:r w:rsidRPr="00E9019F">
        <w:t>Les définitions, sources de données et méthodes pour la présente enquête sont aussi accessibles sur le site Web officiel de Statistique Canada. Pour voir le questionnaire, aller à</w:t>
      </w:r>
      <w:r w:rsidR="003038D6" w:rsidRPr="00E9019F">
        <w:t xml:space="preserve"> : </w:t>
      </w:r>
    </w:p>
    <w:p w14:paraId="35645A0E" w14:textId="77777777" w:rsidR="00BE5C37" w:rsidRPr="00E9019F" w:rsidRDefault="00BE5C37" w:rsidP="00C47B64">
      <w:pPr>
        <w:widowControl/>
      </w:pPr>
    </w:p>
    <w:p w14:paraId="7DFB8536" w14:textId="045474F2" w:rsidR="00E14CE2" w:rsidRPr="00E9019F" w:rsidRDefault="00EF6300" w:rsidP="00C47B64">
      <w:pPr>
        <w:widowControl/>
      </w:pPr>
      <w:r w:rsidRPr="00E9019F">
        <w:t xml:space="preserve"> </w:t>
      </w:r>
      <w:hyperlink r:id="rId11" w:history="1">
        <w:r w:rsidR="008408E8" w:rsidRPr="00E9019F">
          <w:rPr>
            <w:rStyle w:val="Hyperlink"/>
          </w:rPr>
          <w:t>https://www23.statcan.gc.ca/imdb/p2SV_f.pl?Function=getSurvey&amp;Id=1454544</w:t>
        </w:r>
      </w:hyperlink>
      <w:r w:rsidR="008408E8" w:rsidRPr="00E9019F">
        <w:t>.</w:t>
      </w:r>
    </w:p>
    <w:p w14:paraId="15E60215" w14:textId="77777777" w:rsidR="002C4DB6" w:rsidRPr="00E9019F" w:rsidRDefault="002C4DB6" w:rsidP="00C47B64">
      <w:pPr>
        <w:widowControl/>
      </w:pPr>
    </w:p>
    <w:p w14:paraId="06C79360" w14:textId="55A797AD" w:rsidR="00F90AD1" w:rsidRPr="00E9019F" w:rsidRDefault="000B1977" w:rsidP="00C47B64">
      <w:pPr>
        <w:widowControl/>
      </w:pPr>
      <w:bookmarkStart w:id="111" w:name="_Hlt505056843"/>
      <w:bookmarkStart w:id="112" w:name="_Toc22625158"/>
      <w:bookmarkEnd w:id="111"/>
      <w:r w:rsidRPr="00E9019F">
        <w:t>Le question</w:t>
      </w:r>
      <w:r w:rsidR="00E61B90" w:rsidRPr="00E9019F">
        <w:t>naire de l’Enquête sur les collectivités</w:t>
      </w:r>
      <w:r w:rsidRPr="00E9019F">
        <w:t xml:space="preserve"> des Territoires du Nord-Ouest de 2019 est accessible sur demande.</w:t>
      </w:r>
    </w:p>
    <w:p w14:paraId="1972B313" w14:textId="77777777" w:rsidR="00CA108A" w:rsidRPr="00E9019F" w:rsidRDefault="00CA108A" w:rsidP="00C47B64">
      <w:pPr>
        <w:widowControl/>
      </w:pPr>
    </w:p>
    <w:p w14:paraId="06E93F99" w14:textId="2F0E46B6" w:rsidR="00733249" w:rsidRPr="00E9019F" w:rsidRDefault="002005A2" w:rsidP="00C47B64">
      <w:pPr>
        <w:pStyle w:val="Heading2"/>
        <w:widowControl/>
      </w:pPr>
      <w:bookmarkStart w:id="113" w:name="_Toc208477869"/>
      <w:r w:rsidRPr="00E9019F">
        <w:lastRenderedPageBreak/>
        <w:t xml:space="preserve">8.5 </w:t>
      </w:r>
      <w:r w:rsidR="002D3002" w:rsidRPr="00E9019F">
        <w:t>P</w:t>
      </w:r>
      <w:r w:rsidRPr="00E9019F">
        <w:t>ublications</w:t>
      </w:r>
      <w:r w:rsidR="002D3002" w:rsidRPr="00E9019F">
        <w:t xml:space="preserve"> de l’ECL</w:t>
      </w:r>
      <w:bookmarkEnd w:id="113"/>
    </w:p>
    <w:p w14:paraId="6064093D" w14:textId="77777777" w:rsidR="002005A2" w:rsidRPr="00E9019F" w:rsidRDefault="002005A2" w:rsidP="00C47B64">
      <w:pPr>
        <w:widowControl/>
      </w:pPr>
    </w:p>
    <w:p w14:paraId="22387D2F" w14:textId="709BE661" w:rsidR="002005A2" w:rsidRPr="00E9019F" w:rsidRDefault="002005A2" w:rsidP="00C47B64">
      <w:pPr>
        <w:widowControl/>
      </w:pPr>
      <w:r w:rsidRPr="00E9019F">
        <w:t>D</w:t>
      </w:r>
      <w:r w:rsidR="002D3002" w:rsidRPr="00E9019F">
        <w:t>es tableaux de données</w:t>
      </w:r>
      <w:r w:rsidRPr="00E9019F">
        <w:t xml:space="preserve">, </w:t>
      </w:r>
      <w:r w:rsidR="002D3002" w:rsidRPr="00E9019F">
        <w:t xml:space="preserve">des </w:t>
      </w:r>
      <w:r w:rsidRPr="00E9019F">
        <w:t xml:space="preserve">articles </w:t>
      </w:r>
      <w:r w:rsidR="002D3002" w:rsidRPr="00E9019F">
        <w:t>et des documents</w:t>
      </w:r>
      <w:r w:rsidRPr="00E9019F">
        <w:t xml:space="preserve"> analyti</w:t>
      </w:r>
      <w:r w:rsidR="002D3002" w:rsidRPr="00E9019F">
        <w:t>ques sont accessibles en cliquant sur le lien suivant :</w:t>
      </w:r>
    </w:p>
    <w:p w14:paraId="6CFBB501" w14:textId="77777777" w:rsidR="002005A2" w:rsidRPr="00E9019F" w:rsidRDefault="002005A2" w:rsidP="00C47B64">
      <w:pPr>
        <w:widowControl/>
      </w:pPr>
    </w:p>
    <w:p w14:paraId="1DA24FCB" w14:textId="2856940A" w:rsidR="002005A2" w:rsidRPr="00E9019F" w:rsidRDefault="0068702C" w:rsidP="00C47B64">
      <w:pPr>
        <w:widowControl/>
        <w:rPr>
          <w:rFonts w:asciiTheme="minorHAnsi" w:hAnsiTheme="minorHAnsi"/>
          <w:snapToGrid/>
          <w:sz w:val="22"/>
        </w:rPr>
      </w:pPr>
      <w:hyperlink r:id="rId12" w:history="1">
        <w:r w:rsidRPr="00E9019F">
          <w:rPr>
            <w:rStyle w:val="Hyperlink"/>
          </w:rPr>
          <w:t>https://www150.statcan.gc.ca/n1/fr/enquetes/5269</w:t>
        </w:r>
      </w:hyperlink>
    </w:p>
    <w:p w14:paraId="502048A5" w14:textId="77777777" w:rsidR="002005A2" w:rsidRPr="00E9019F" w:rsidRDefault="002005A2" w:rsidP="00C47B64">
      <w:pPr>
        <w:widowControl/>
      </w:pPr>
    </w:p>
    <w:p w14:paraId="69072CD4" w14:textId="22C072C0" w:rsidR="00DB3C4D" w:rsidRPr="00E9019F" w:rsidRDefault="00FF4CE8" w:rsidP="00B268B2">
      <w:pPr>
        <w:pStyle w:val="Heading1"/>
      </w:pPr>
      <w:bookmarkStart w:id="114" w:name="_Toc208477870"/>
      <w:r w:rsidRPr="00E9019F">
        <w:t xml:space="preserve">9. </w:t>
      </w:r>
      <w:bookmarkEnd w:id="112"/>
      <w:r w:rsidRPr="00E9019F">
        <w:t>Questions et commentaires</w:t>
      </w:r>
      <w:bookmarkEnd w:id="114"/>
    </w:p>
    <w:p w14:paraId="534FC32A" w14:textId="77777777" w:rsidR="00432D29" w:rsidRPr="00E9019F" w:rsidRDefault="00432D29" w:rsidP="00C47B64">
      <w:pPr>
        <w:widowControl/>
      </w:pPr>
    </w:p>
    <w:p w14:paraId="35FF0FA7" w14:textId="759CF51F" w:rsidR="00DB3C4D" w:rsidRPr="00E9019F" w:rsidRDefault="008053E2" w:rsidP="00C47B64">
      <w:pPr>
        <w:widowControl/>
      </w:pPr>
      <w:r w:rsidRPr="00E9019F">
        <w:t xml:space="preserve">Si vous avez des questions ou des commentaires au sujet des </w:t>
      </w:r>
      <w:proofErr w:type="spellStart"/>
      <w:r w:rsidRPr="00E9019F">
        <w:t>microdonnées</w:t>
      </w:r>
      <w:proofErr w:type="spellEnd"/>
      <w:r w:rsidRPr="00E9019F">
        <w:t xml:space="preserve">, veuillez communiquer avec l’équipe du </w:t>
      </w:r>
      <w:r w:rsidRPr="00E9019F">
        <w:rPr>
          <w:b/>
        </w:rPr>
        <w:t>Contactez-nous</w:t>
      </w:r>
      <w:r w:rsidR="003038D6" w:rsidRPr="00E9019F">
        <w:rPr>
          <w:b/>
        </w:rPr>
        <w:t> </w:t>
      </w:r>
      <w:r w:rsidRPr="00E9019F">
        <w:rPr>
          <w:b/>
        </w:rPr>
        <w:t>:</w:t>
      </w:r>
    </w:p>
    <w:p w14:paraId="15085B01" w14:textId="77777777" w:rsidR="00DB3C4D" w:rsidRPr="00E9019F" w:rsidRDefault="00DB3C4D" w:rsidP="00C47B64">
      <w:pPr>
        <w:widowControl/>
      </w:pPr>
    </w:p>
    <w:p w14:paraId="7C97E6F6" w14:textId="2174AD49" w:rsidR="00DB3C4D" w:rsidRPr="00E9019F" w:rsidRDefault="002401B9" w:rsidP="00C47B64">
      <w:pPr>
        <w:widowControl/>
      </w:pPr>
      <w:r w:rsidRPr="00E9019F">
        <w:rPr>
          <w:rStyle w:val="Strong"/>
        </w:rPr>
        <w:t>Téléphone</w:t>
      </w:r>
      <w:r w:rsidR="003038D6" w:rsidRPr="00E9019F">
        <w:rPr>
          <w:rStyle w:val="Strong"/>
        </w:rPr>
        <w:t> </w:t>
      </w:r>
      <w:r w:rsidRPr="00E9019F">
        <w:t>: 1-800-263-1136 ou 514-283-8300</w:t>
      </w:r>
    </w:p>
    <w:p w14:paraId="7689C17D" w14:textId="3D239564" w:rsidR="00DB3C4D" w:rsidRPr="00E9019F" w:rsidRDefault="002401B9" w:rsidP="00C47B64">
      <w:pPr>
        <w:widowControl/>
      </w:pPr>
      <w:r w:rsidRPr="00E9019F">
        <w:rPr>
          <w:rStyle w:val="Strong"/>
        </w:rPr>
        <w:t>Courriel</w:t>
      </w:r>
      <w:r w:rsidR="003038D6" w:rsidRPr="00E9019F">
        <w:rPr>
          <w:rStyle w:val="Strong"/>
        </w:rPr>
        <w:t> </w:t>
      </w:r>
      <w:r w:rsidRPr="00E9019F">
        <w:t>:</w:t>
      </w:r>
      <w:r w:rsidR="00EF6300" w:rsidRPr="00E9019F">
        <w:t xml:space="preserve"> infostats@statcan.gc.ca</w:t>
      </w:r>
      <w:r w:rsidR="00EF6300" w:rsidRPr="00E9019F" w:rsidDel="00EF6300">
        <w:t xml:space="preserve"> </w:t>
      </w:r>
    </w:p>
    <w:p w14:paraId="1DD0CA9A" w14:textId="77777777" w:rsidR="00DB3C4D" w:rsidRPr="00E9019F" w:rsidRDefault="00DB3C4D" w:rsidP="00C47B64">
      <w:pPr>
        <w:widowControl/>
      </w:pPr>
    </w:p>
    <w:p w14:paraId="1C063A01" w14:textId="0976EAB7" w:rsidR="008053E2" w:rsidRPr="00E9019F" w:rsidRDefault="0069191C" w:rsidP="00C47B64">
      <w:pPr>
        <w:widowControl/>
      </w:pPr>
      <w:r w:rsidRPr="00E9019F">
        <w:t xml:space="preserve">Centre de la statistique du logement et du revenu </w:t>
      </w:r>
      <w:r w:rsidR="008053E2" w:rsidRPr="00E9019F">
        <w:t>(CS</w:t>
      </w:r>
      <w:r w:rsidRPr="00E9019F">
        <w:t>LR</w:t>
      </w:r>
      <w:r w:rsidR="008053E2" w:rsidRPr="00E9019F">
        <w:t>)</w:t>
      </w:r>
    </w:p>
    <w:p w14:paraId="35EBF37C" w14:textId="77777777" w:rsidR="008053E2" w:rsidRPr="00E9019F" w:rsidRDefault="008053E2" w:rsidP="00C47B64">
      <w:pPr>
        <w:widowControl/>
      </w:pPr>
      <w:r w:rsidRPr="00E9019F">
        <w:t>Statistique Canada</w:t>
      </w:r>
    </w:p>
    <w:p w14:paraId="1BEF8E04" w14:textId="77777777" w:rsidR="0069191C" w:rsidRPr="00E9019F" w:rsidRDefault="008053E2" w:rsidP="00C47B64">
      <w:pPr>
        <w:widowControl/>
      </w:pPr>
      <w:r w:rsidRPr="00E9019F">
        <w:t>Ottawa (Ontario)</w:t>
      </w:r>
      <w:r w:rsidR="00F22A0B" w:rsidRPr="00E9019F">
        <w:t xml:space="preserve"> </w:t>
      </w:r>
    </w:p>
    <w:p w14:paraId="0939031A" w14:textId="4494CFAA" w:rsidR="009E5711" w:rsidRPr="002D3002" w:rsidRDefault="008053E2" w:rsidP="00C47B64">
      <w:pPr>
        <w:widowControl/>
      </w:pPr>
      <w:r w:rsidRPr="00E9019F">
        <w:t>K1A 0T6</w:t>
      </w:r>
    </w:p>
    <w:p w14:paraId="67997FA9" w14:textId="5B0F9406" w:rsidR="00252B2C" w:rsidRPr="002D3002" w:rsidRDefault="00252B2C" w:rsidP="00C47B64">
      <w:pPr>
        <w:widowControl/>
      </w:pPr>
    </w:p>
    <w:sectPr w:rsidR="00252B2C" w:rsidRPr="002D3002" w:rsidSect="00C74613">
      <w:headerReference w:type="even" r:id="rId13"/>
      <w:headerReference w:type="default" r:id="rId14"/>
      <w:footerReference w:type="even" r:id="rId15"/>
      <w:footerReference w:type="default" r:id="rId16"/>
      <w:headerReference w:type="first" r:id="rId17"/>
      <w:footerReference w:type="first" r:id="rId18"/>
      <w:endnotePr>
        <w:numFmt w:val="decimal"/>
      </w:endnotePr>
      <w:pgSz w:w="12240" w:h="15840"/>
      <w:pgMar w:top="1440" w:right="1440" w:bottom="1440" w:left="1440" w:header="1440" w:footer="144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99BA8" w14:textId="77777777" w:rsidR="00423889" w:rsidRDefault="00423889">
      <w:r>
        <w:separator/>
      </w:r>
    </w:p>
  </w:endnote>
  <w:endnote w:type="continuationSeparator" w:id="0">
    <w:p w14:paraId="2B6518B8" w14:textId="77777777" w:rsidR="00423889" w:rsidRDefault="004238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font>
  <w:font w:name="HelveticaCondensed">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EBD65" w14:textId="77777777" w:rsidR="00423889" w:rsidRDefault="004238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8624939"/>
      <w:docPartObj>
        <w:docPartGallery w:val="Page Numbers (Bottom of Page)"/>
        <w:docPartUnique/>
      </w:docPartObj>
    </w:sdtPr>
    <w:sdtEndPr/>
    <w:sdtContent>
      <w:p w14:paraId="7A81D35D" w14:textId="659922C8" w:rsidR="00423889" w:rsidRDefault="00423889">
        <w:pPr>
          <w:pStyle w:val="Footer"/>
        </w:pPr>
        <w:r>
          <w:fldChar w:fldCharType="begin"/>
        </w:r>
        <w:r>
          <w:instrText>PAGE   \* MERGEFORMAT</w:instrText>
        </w:r>
        <w:r>
          <w:fldChar w:fldCharType="separate"/>
        </w:r>
        <w:r w:rsidR="00822B6D" w:rsidRPr="00822B6D">
          <w:rPr>
            <w:noProof/>
            <w:lang w:val="fr-FR"/>
          </w:rPr>
          <w:t>21</w:t>
        </w:r>
        <w:r>
          <w:fldChar w:fldCharType="end"/>
        </w:r>
      </w:p>
    </w:sdtContent>
  </w:sdt>
  <w:p w14:paraId="23356487" w14:textId="77777777" w:rsidR="00423889" w:rsidRDefault="004238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28140" w14:textId="77777777" w:rsidR="00423889" w:rsidRDefault="004238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B4EBE" w14:textId="77777777" w:rsidR="00423889" w:rsidRDefault="00423889">
      <w:r>
        <w:separator/>
      </w:r>
    </w:p>
  </w:footnote>
  <w:footnote w:type="continuationSeparator" w:id="0">
    <w:p w14:paraId="67369AAC" w14:textId="77777777" w:rsidR="00423889" w:rsidRDefault="00423889">
      <w:r>
        <w:continuationSeparator/>
      </w:r>
    </w:p>
  </w:footnote>
  <w:footnote w:id="1">
    <w:p w14:paraId="290454A8" w14:textId="58DC44BB" w:rsidR="00423889" w:rsidRPr="00C47B64" w:rsidRDefault="00423889">
      <w:pPr>
        <w:pStyle w:val="FootnoteText"/>
      </w:pPr>
      <w:r w:rsidRPr="002B6B10">
        <w:rPr>
          <w:rStyle w:val="FootnoteReference"/>
        </w:rPr>
        <w:footnoteRef/>
      </w:r>
      <w:r w:rsidRPr="002B6B10">
        <w:t xml:space="preserve"> Pour obtenir de plus amples renseignements, voir </w:t>
      </w:r>
      <w:hyperlink r:id="rId1" w:history="1">
        <w:r w:rsidR="00AE0270" w:rsidRPr="00820DF6">
          <w:rPr>
            <w:rStyle w:val="Hyperlink"/>
          </w:rPr>
          <w:t>https://www23.statcan.gc.ca/imdb/p2SV.pl?Function=getSurvey&amp;Id=1405275</w:t>
        </w:r>
      </w:hyperlink>
      <w:r w:rsidR="00AE0270">
        <w:t>.</w:t>
      </w:r>
    </w:p>
  </w:footnote>
  <w:footnote w:id="2">
    <w:p w14:paraId="2EB49096" w14:textId="77777777" w:rsidR="0007261D" w:rsidRPr="00C21445" w:rsidRDefault="0007261D" w:rsidP="0007261D">
      <w:pPr>
        <w:pStyle w:val="FootnoteText"/>
        <w:ind w:left="142" w:hanging="142"/>
        <w:rPr>
          <w:rFonts w:ascii="Times New Roman" w:hAnsi="Times New Roman"/>
          <w:sz w:val="18"/>
          <w:szCs w:val="18"/>
          <w:lang w:val="en-US"/>
        </w:rPr>
      </w:pPr>
      <w:r w:rsidRPr="00EA05CC">
        <w:rPr>
          <w:rStyle w:val="FootnoteReference"/>
          <w:rFonts w:ascii="Times New Roman" w:hAnsi="Times New Roman"/>
          <w:sz w:val="18"/>
          <w:szCs w:val="18"/>
        </w:rPr>
        <w:footnoteRef/>
      </w:r>
      <w:r>
        <w:rPr>
          <w:rFonts w:ascii="Times New Roman" w:hAnsi="Times New Roman"/>
          <w:sz w:val="18"/>
          <w:szCs w:val="18"/>
        </w:rPr>
        <w:tab/>
      </w:r>
      <w:r w:rsidRPr="00EA05CC">
        <w:rPr>
          <w:rFonts w:ascii="Times New Roman" w:hAnsi="Times New Roman"/>
          <w:sz w:val="18"/>
          <w:szCs w:val="18"/>
        </w:rPr>
        <w:t xml:space="preserve">Beaumont, J.-F., et </w:t>
      </w:r>
      <w:proofErr w:type="spellStart"/>
      <w:r w:rsidRPr="00EA05CC">
        <w:rPr>
          <w:rFonts w:ascii="Times New Roman" w:hAnsi="Times New Roman"/>
          <w:sz w:val="18"/>
          <w:szCs w:val="18"/>
        </w:rPr>
        <w:t>Patak</w:t>
      </w:r>
      <w:proofErr w:type="spellEnd"/>
      <w:r>
        <w:rPr>
          <w:rFonts w:ascii="Times New Roman" w:hAnsi="Times New Roman"/>
          <w:sz w:val="18"/>
          <w:szCs w:val="18"/>
        </w:rPr>
        <w:t>, Z</w:t>
      </w:r>
      <w:r w:rsidRPr="00EA05CC">
        <w:rPr>
          <w:rFonts w:ascii="Times New Roman" w:hAnsi="Times New Roman"/>
          <w:sz w:val="18"/>
          <w:szCs w:val="18"/>
        </w:rPr>
        <w:t xml:space="preserve">. (2012). </w:t>
      </w:r>
      <w:r w:rsidRPr="00EA05CC">
        <w:rPr>
          <w:rFonts w:ascii="Times New Roman" w:hAnsi="Times New Roman"/>
          <w:sz w:val="18"/>
          <w:szCs w:val="18"/>
          <w:lang w:val="en-CA"/>
        </w:rPr>
        <w:t xml:space="preserve">On the generalized bootstrap for sample surveys with special attention to Poisson sampling. </w:t>
      </w:r>
      <w:r w:rsidRPr="00C21445">
        <w:rPr>
          <w:rFonts w:ascii="Times New Roman" w:hAnsi="Times New Roman"/>
          <w:i/>
          <w:sz w:val="18"/>
          <w:szCs w:val="18"/>
          <w:lang w:val="en-US"/>
        </w:rPr>
        <w:t xml:space="preserve">International Statistical Review, </w:t>
      </w:r>
      <w:r w:rsidRPr="00C21445">
        <w:rPr>
          <w:rFonts w:ascii="Times New Roman" w:hAnsi="Times New Roman"/>
          <w:sz w:val="18"/>
          <w:szCs w:val="18"/>
          <w:lang w:val="en-US"/>
        </w:rPr>
        <w:t>80(1), 127-148.</w:t>
      </w:r>
    </w:p>
  </w:footnote>
  <w:footnote w:id="3">
    <w:p w14:paraId="3CEC63BA" w14:textId="132A90C8" w:rsidR="00423889" w:rsidRPr="00331DD8" w:rsidRDefault="00423889">
      <w:pPr>
        <w:pStyle w:val="FootnoteText"/>
        <w:rPr>
          <w:lang w:val="en-US"/>
        </w:rPr>
      </w:pPr>
      <w:r w:rsidRPr="000F16F5">
        <w:rPr>
          <w:rStyle w:val="FootnoteReference"/>
        </w:rPr>
        <w:footnoteRef/>
      </w:r>
      <w:r w:rsidRPr="00331DD8">
        <w:rPr>
          <w:lang w:val="en-US"/>
        </w:rPr>
        <w:t xml:space="preserve"> </w:t>
      </w:r>
      <w:hyperlink r:id="rId2" w:history="1">
        <w:r w:rsidR="00331DD8" w:rsidRPr="00331DD8">
          <w:rPr>
            <w:rStyle w:val="Hyperlink"/>
            <w:lang w:val="en-US"/>
          </w:rPr>
          <w:t>https://www23.statcan.gc.ca/imdb/p3Instr_f.pl?Function=getInstrumentList&amp;Item_Id=1479765&amp;UL=1V&amp;</w:t>
        </w:r>
      </w:hyperlink>
      <w:r w:rsidR="00331DD8" w:rsidRPr="00331DD8" w:rsidDel="00331DD8">
        <w:rPr>
          <w:lang w:val="en-US"/>
        </w:rPr>
        <w:t xml:space="preserve"> </w:t>
      </w:r>
    </w:p>
  </w:footnote>
  <w:footnote w:id="4">
    <w:p w14:paraId="0B663CB8" w14:textId="77777777" w:rsidR="00ED4284" w:rsidRPr="00EA05CC" w:rsidRDefault="00ED4284" w:rsidP="00ED4284">
      <w:pPr>
        <w:pStyle w:val="FootnoteText"/>
        <w:tabs>
          <w:tab w:val="left" w:pos="142"/>
        </w:tabs>
        <w:ind w:left="142" w:hanging="142"/>
        <w:jc w:val="both"/>
        <w:rPr>
          <w:rFonts w:ascii="Times New Roman" w:hAnsi="Times New Roman"/>
          <w:sz w:val="18"/>
          <w:szCs w:val="18"/>
        </w:rPr>
      </w:pPr>
      <w:r w:rsidRPr="00EA05CC">
        <w:rPr>
          <w:rStyle w:val="FootnoteReference"/>
          <w:rFonts w:ascii="Times New Roman" w:hAnsi="Times New Roman"/>
          <w:sz w:val="18"/>
          <w:szCs w:val="18"/>
        </w:rPr>
        <w:footnoteRef/>
      </w:r>
      <w:bookmarkStart w:id="93" w:name="lt_pId2175"/>
      <w:r w:rsidRPr="00EA05CC">
        <w:rPr>
          <w:rFonts w:ascii="Times New Roman" w:hAnsi="Times New Roman"/>
          <w:snapToGrid w:val="0"/>
          <w:sz w:val="18"/>
          <w:szCs w:val="18"/>
        </w:rPr>
        <w:tab/>
      </w:r>
      <w:proofErr w:type="spellStart"/>
      <w:r w:rsidRPr="00EA05CC">
        <w:rPr>
          <w:rFonts w:ascii="Times New Roman" w:hAnsi="Times New Roman"/>
          <w:snapToGrid w:val="0"/>
          <w:sz w:val="18"/>
          <w:szCs w:val="18"/>
        </w:rPr>
        <w:t>Bootvar</w:t>
      </w:r>
      <w:proofErr w:type="spellEnd"/>
      <w:r w:rsidRPr="00EA05CC">
        <w:rPr>
          <w:rFonts w:ascii="Times New Roman" w:hAnsi="Times New Roman"/>
          <w:snapToGrid w:val="0"/>
          <w:sz w:val="18"/>
          <w:szCs w:val="18"/>
        </w:rPr>
        <w:t xml:space="preserve"> est une application d’estimation de la variance par la méthode </w:t>
      </w:r>
      <w:proofErr w:type="spellStart"/>
      <w:r w:rsidRPr="00EA05CC">
        <w:rPr>
          <w:rFonts w:ascii="Times New Roman" w:hAnsi="Times New Roman"/>
          <w:snapToGrid w:val="0"/>
          <w:sz w:val="18"/>
          <w:szCs w:val="18"/>
        </w:rPr>
        <w:t>bootstrap</w:t>
      </w:r>
      <w:proofErr w:type="spellEnd"/>
      <w:r w:rsidRPr="00EA05CC">
        <w:rPr>
          <w:rFonts w:ascii="Times New Roman" w:hAnsi="Times New Roman"/>
          <w:snapToGrid w:val="0"/>
          <w:sz w:val="18"/>
          <w:szCs w:val="18"/>
        </w:rPr>
        <w:t xml:space="preserve"> développée par Statistique Canada.</w:t>
      </w:r>
      <w:bookmarkEnd w:id="93"/>
      <w:r w:rsidRPr="00EA05CC">
        <w:rPr>
          <w:rFonts w:ascii="Times New Roman" w:hAnsi="Times New Roman"/>
          <w:snapToGrid w:val="0"/>
          <w:sz w:val="18"/>
          <w:szCs w:val="18"/>
        </w:rPr>
        <w:t xml:space="preserve"> </w:t>
      </w:r>
      <w:bookmarkStart w:id="94" w:name="lt_pId2176"/>
      <w:r w:rsidRPr="00EA05CC">
        <w:rPr>
          <w:rFonts w:ascii="Times New Roman" w:hAnsi="Times New Roman"/>
          <w:snapToGrid w:val="0"/>
          <w:sz w:val="18"/>
          <w:szCs w:val="18"/>
        </w:rPr>
        <w:t>L’application a été développée à un moment où il n’y avait pas de solutions de rechange.</w:t>
      </w:r>
      <w:bookmarkEnd w:id="94"/>
      <w:r w:rsidRPr="00EA05CC">
        <w:rPr>
          <w:rFonts w:ascii="Times New Roman" w:hAnsi="Times New Roman"/>
          <w:snapToGrid w:val="0"/>
          <w:sz w:val="18"/>
          <w:szCs w:val="18"/>
        </w:rPr>
        <w:t xml:space="preserve"> </w:t>
      </w:r>
      <w:bookmarkStart w:id="95" w:name="lt_pId2177"/>
      <w:r w:rsidRPr="00EA05CC">
        <w:rPr>
          <w:rFonts w:ascii="Times New Roman" w:hAnsi="Times New Roman"/>
          <w:snapToGrid w:val="0"/>
          <w:sz w:val="18"/>
          <w:szCs w:val="18"/>
        </w:rPr>
        <w:t>Bien qu’elle puisse encore être utilisée par certains utilisateurs, elle n’est actuellement pas tenue à jour par Statistique Canada.</w:t>
      </w:r>
      <w:bookmarkEnd w:id="95"/>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0F5C4" w14:textId="77777777" w:rsidR="00423889" w:rsidRDefault="004238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36EDC" w14:textId="2AF6A708" w:rsidR="00423889" w:rsidRPr="000F16F5" w:rsidRDefault="00423889">
    <w:pPr>
      <w:pStyle w:val="Header"/>
    </w:pPr>
  </w:p>
  <w:p w14:paraId="314FDD6B" w14:textId="77777777" w:rsidR="00423889" w:rsidRPr="000F16F5" w:rsidRDefault="004238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F44E9" w14:textId="77777777" w:rsidR="00423889" w:rsidRDefault="004238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pStyle w:val="Level1"/>
      <w:lvlText w:val="%1"/>
      <w:lvlJc w:val="left"/>
      <w:pPr>
        <w:tabs>
          <w:tab w:val="num" w:pos="1440"/>
        </w:tabs>
        <w:ind w:left="1440" w:hanging="720"/>
      </w:pPr>
      <w:rPr>
        <w:rFonts w:ascii="Times New Roman" w:hAnsi="Times New Roman"/>
        <w:sz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 w15:restartNumberingAfterBreak="0">
    <w:nsid w:val="08A26B54"/>
    <w:multiLevelType w:val="hybridMultilevel"/>
    <w:tmpl w:val="830618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C232051"/>
    <w:multiLevelType w:val="hybridMultilevel"/>
    <w:tmpl w:val="DFE4AF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E0670E0"/>
    <w:multiLevelType w:val="hybridMultilevel"/>
    <w:tmpl w:val="55D8D1A2"/>
    <w:lvl w:ilvl="0" w:tplc="10090001">
      <w:start w:val="1"/>
      <w:numFmt w:val="bullet"/>
      <w:lvlText w:val=""/>
      <w:lvlJc w:val="left"/>
      <w:pPr>
        <w:ind w:left="720" w:hanging="360"/>
      </w:pPr>
      <w:rPr>
        <w:rFonts w:ascii="Symbol" w:hAnsi="Symbol" w:hint="default"/>
      </w:rPr>
    </w:lvl>
    <w:lvl w:ilvl="1" w:tplc="BCA2325E">
      <w:numFmt w:val="bullet"/>
      <w:lvlText w:val="-"/>
      <w:lvlJc w:val="left"/>
      <w:pPr>
        <w:ind w:left="1440" w:hanging="360"/>
      </w:pPr>
      <w:rPr>
        <w:rFonts w:ascii="Arial" w:eastAsia="Times New Roman" w:hAnsi="Arial" w:cs="Aria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E0F669E"/>
    <w:multiLevelType w:val="hybridMultilevel"/>
    <w:tmpl w:val="C400D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7755F7"/>
    <w:multiLevelType w:val="hybridMultilevel"/>
    <w:tmpl w:val="5678AC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2B07350"/>
    <w:multiLevelType w:val="hybridMultilevel"/>
    <w:tmpl w:val="5A526C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BAA5DFA"/>
    <w:multiLevelType w:val="hybridMultilevel"/>
    <w:tmpl w:val="D7EE5C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ED30F21"/>
    <w:multiLevelType w:val="hybridMultilevel"/>
    <w:tmpl w:val="173475B6"/>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15:restartNumberingAfterBreak="0">
    <w:nsid w:val="2FCE24E4"/>
    <w:multiLevelType w:val="hybridMultilevel"/>
    <w:tmpl w:val="F06ABC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0241553"/>
    <w:multiLevelType w:val="hybridMultilevel"/>
    <w:tmpl w:val="A0C2B9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10E35E5"/>
    <w:multiLevelType w:val="hybridMultilevel"/>
    <w:tmpl w:val="92B810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A9A746B"/>
    <w:multiLevelType w:val="hybridMultilevel"/>
    <w:tmpl w:val="826834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35B3474"/>
    <w:multiLevelType w:val="hybridMultilevel"/>
    <w:tmpl w:val="E1D2E9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39F7FD1"/>
    <w:multiLevelType w:val="hybridMultilevel"/>
    <w:tmpl w:val="5BB833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FB35319"/>
    <w:multiLevelType w:val="hybridMultilevel"/>
    <w:tmpl w:val="3474D1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0DA13A3"/>
    <w:multiLevelType w:val="hybridMultilevel"/>
    <w:tmpl w:val="11009B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9B6698B"/>
    <w:multiLevelType w:val="hybridMultilevel"/>
    <w:tmpl w:val="A55C48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5FAA4282"/>
    <w:multiLevelType w:val="hybridMultilevel"/>
    <w:tmpl w:val="644E8F8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7A90971"/>
    <w:multiLevelType w:val="hybridMultilevel"/>
    <w:tmpl w:val="EADECF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8FD743F"/>
    <w:multiLevelType w:val="hybridMultilevel"/>
    <w:tmpl w:val="DC4E50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7263191C"/>
    <w:multiLevelType w:val="hybridMultilevel"/>
    <w:tmpl w:val="1EEE0C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7AD92618"/>
    <w:multiLevelType w:val="hybridMultilevel"/>
    <w:tmpl w:val="32184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C9154D"/>
    <w:multiLevelType w:val="hybridMultilevel"/>
    <w:tmpl w:val="56BCF21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9633370">
    <w:abstractNumId w:val="0"/>
    <w:lvlOverride w:ilvl="0">
      <w:startOverride w:val="1"/>
      <w:lvl w:ilvl="0">
        <w:start w:val="1"/>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16cid:durableId="356470370">
    <w:abstractNumId w:val="5"/>
  </w:num>
  <w:num w:numId="3" w16cid:durableId="1149706105">
    <w:abstractNumId w:val="21"/>
  </w:num>
  <w:num w:numId="4" w16cid:durableId="1463767264">
    <w:abstractNumId w:val="11"/>
  </w:num>
  <w:num w:numId="5" w16cid:durableId="237374268">
    <w:abstractNumId w:val="2"/>
  </w:num>
  <w:num w:numId="6" w16cid:durableId="663705068">
    <w:abstractNumId w:val="18"/>
  </w:num>
  <w:num w:numId="7" w16cid:durableId="582420450">
    <w:abstractNumId w:val="13"/>
  </w:num>
  <w:num w:numId="8" w16cid:durableId="943926089">
    <w:abstractNumId w:val="9"/>
  </w:num>
  <w:num w:numId="9" w16cid:durableId="1143354020">
    <w:abstractNumId w:val="12"/>
  </w:num>
  <w:num w:numId="10" w16cid:durableId="2108697936">
    <w:abstractNumId w:val="20"/>
  </w:num>
  <w:num w:numId="11" w16cid:durableId="1511875823">
    <w:abstractNumId w:val="14"/>
  </w:num>
  <w:num w:numId="12" w16cid:durableId="56830023">
    <w:abstractNumId w:val="16"/>
  </w:num>
  <w:num w:numId="13" w16cid:durableId="1236620952">
    <w:abstractNumId w:val="7"/>
  </w:num>
  <w:num w:numId="14" w16cid:durableId="605700589">
    <w:abstractNumId w:val="3"/>
  </w:num>
  <w:num w:numId="15" w16cid:durableId="1094671598">
    <w:abstractNumId w:val="15"/>
  </w:num>
  <w:num w:numId="16" w16cid:durableId="1059672842">
    <w:abstractNumId w:val="8"/>
  </w:num>
  <w:num w:numId="17" w16cid:durableId="1230773252">
    <w:abstractNumId w:val="17"/>
  </w:num>
  <w:num w:numId="18" w16cid:durableId="1911573090">
    <w:abstractNumId w:val="1"/>
  </w:num>
  <w:num w:numId="19" w16cid:durableId="1749615271">
    <w:abstractNumId w:val="22"/>
  </w:num>
  <w:num w:numId="20" w16cid:durableId="226503095">
    <w:abstractNumId w:val="21"/>
  </w:num>
  <w:num w:numId="21" w16cid:durableId="89813038">
    <w:abstractNumId w:val="11"/>
  </w:num>
  <w:num w:numId="22" w16cid:durableId="1740441806">
    <w:abstractNumId w:val="2"/>
  </w:num>
  <w:num w:numId="23" w16cid:durableId="811750129">
    <w:abstractNumId w:val="18"/>
  </w:num>
  <w:num w:numId="24" w16cid:durableId="1209148445">
    <w:abstractNumId w:val="13"/>
  </w:num>
  <w:num w:numId="25" w16cid:durableId="1485076212">
    <w:abstractNumId w:val="19"/>
  </w:num>
  <w:num w:numId="26" w16cid:durableId="1873884473">
    <w:abstractNumId w:val="9"/>
  </w:num>
  <w:num w:numId="27" w16cid:durableId="1233203158">
    <w:abstractNumId w:val="6"/>
  </w:num>
  <w:num w:numId="28" w16cid:durableId="1984770845">
    <w:abstractNumId w:val="23"/>
  </w:num>
  <w:num w:numId="29" w16cid:durableId="1660426859">
    <w:abstractNumId w:val="4"/>
  </w:num>
  <w:num w:numId="30" w16cid:durableId="1117606083">
    <w:abstractNumId w:val="10"/>
  </w:num>
  <w:num w:numId="31" w16cid:durableId="110169402">
    <w:abstractNumId w:val="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hideSpellingErrors/>
  <w:hideGrammaticalErrors/>
  <w:activeWritingStyle w:appName="MSWord" w:lang="fr-CA" w:vendorID="9" w:dllVersion="512" w:checkStyle="1"/>
  <w:activeWritingStyle w:appName="MSWord" w:lang="en-GB" w:vendorID="8" w:dllVersion="513" w:checkStyle="1"/>
  <w:activeWritingStyle w:appName="MSWord" w:lang="en-CA" w:vendorID="8" w:dllVersion="513" w:checkStyle="1"/>
  <w:activeWritingStyle w:appName="MSWord" w:lang="en-US" w:vendorID="8" w:dllVersion="513" w:checkStyle="1"/>
  <w:activeWritingStyle w:appName="MSWord" w:lang="fr-FR" w:vendorID="9"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63489"/>
  </w:hdrShapeDefault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673"/>
    <w:rsid w:val="000002DD"/>
    <w:rsid w:val="0000158D"/>
    <w:rsid w:val="000025B1"/>
    <w:rsid w:val="00003AAC"/>
    <w:rsid w:val="00005097"/>
    <w:rsid w:val="0000653D"/>
    <w:rsid w:val="0000659E"/>
    <w:rsid w:val="00006CF4"/>
    <w:rsid w:val="0000707F"/>
    <w:rsid w:val="000074CB"/>
    <w:rsid w:val="00010573"/>
    <w:rsid w:val="000106C3"/>
    <w:rsid w:val="00010B18"/>
    <w:rsid w:val="00010F1E"/>
    <w:rsid w:val="0001297A"/>
    <w:rsid w:val="000129E9"/>
    <w:rsid w:val="00014479"/>
    <w:rsid w:val="00014637"/>
    <w:rsid w:val="000147AD"/>
    <w:rsid w:val="0001524E"/>
    <w:rsid w:val="000172E3"/>
    <w:rsid w:val="000174DE"/>
    <w:rsid w:val="0002004C"/>
    <w:rsid w:val="00021B74"/>
    <w:rsid w:val="00021EE9"/>
    <w:rsid w:val="000231F2"/>
    <w:rsid w:val="000261BB"/>
    <w:rsid w:val="00027A19"/>
    <w:rsid w:val="0003124D"/>
    <w:rsid w:val="0003433B"/>
    <w:rsid w:val="0003501E"/>
    <w:rsid w:val="00035B0C"/>
    <w:rsid w:val="00043C86"/>
    <w:rsid w:val="00043C96"/>
    <w:rsid w:val="0004459F"/>
    <w:rsid w:val="00044898"/>
    <w:rsid w:val="000462EE"/>
    <w:rsid w:val="00047BE4"/>
    <w:rsid w:val="00050436"/>
    <w:rsid w:val="00051DA8"/>
    <w:rsid w:val="00056C80"/>
    <w:rsid w:val="00057001"/>
    <w:rsid w:val="0005766E"/>
    <w:rsid w:val="0006053B"/>
    <w:rsid w:val="00060916"/>
    <w:rsid w:val="00064C48"/>
    <w:rsid w:val="00065EE4"/>
    <w:rsid w:val="000665E8"/>
    <w:rsid w:val="00066698"/>
    <w:rsid w:val="000671C8"/>
    <w:rsid w:val="0007261D"/>
    <w:rsid w:val="0007309A"/>
    <w:rsid w:val="00073ADC"/>
    <w:rsid w:val="000756E0"/>
    <w:rsid w:val="000764D2"/>
    <w:rsid w:val="00076CEF"/>
    <w:rsid w:val="00081DB2"/>
    <w:rsid w:val="00082738"/>
    <w:rsid w:val="000838E7"/>
    <w:rsid w:val="000842DD"/>
    <w:rsid w:val="00084B48"/>
    <w:rsid w:val="000859B0"/>
    <w:rsid w:val="00085E7B"/>
    <w:rsid w:val="0008613A"/>
    <w:rsid w:val="0008708A"/>
    <w:rsid w:val="00093065"/>
    <w:rsid w:val="00093B00"/>
    <w:rsid w:val="00095756"/>
    <w:rsid w:val="00095860"/>
    <w:rsid w:val="00095C15"/>
    <w:rsid w:val="000962D9"/>
    <w:rsid w:val="000975B4"/>
    <w:rsid w:val="00097C8A"/>
    <w:rsid w:val="000A2379"/>
    <w:rsid w:val="000A4AA0"/>
    <w:rsid w:val="000A5BA1"/>
    <w:rsid w:val="000A716E"/>
    <w:rsid w:val="000A7DFE"/>
    <w:rsid w:val="000B0231"/>
    <w:rsid w:val="000B1194"/>
    <w:rsid w:val="000B1977"/>
    <w:rsid w:val="000B25D0"/>
    <w:rsid w:val="000B3431"/>
    <w:rsid w:val="000B4673"/>
    <w:rsid w:val="000B5FEC"/>
    <w:rsid w:val="000B6229"/>
    <w:rsid w:val="000B66A2"/>
    <w:rsid w:val="000B7DB1"/>
    <w:rsid w:val="000C041C"/>
    <w:rsid w:val="000C1349"/>
    <w:rsid w:val="000C1590"/>
    <w:rsid w:val="000C2751"/>
    <w:rsid w:val="000C2FA4"/>
    <w:rsid w:val="000C3979"/>
    <w:rsid w:val="000C4FBE"/>
    <w:rsid w:val="000C5B61"/>
    <w:rsid w:val="000C6B82"/>
    <w:rsid w:val="000C7095"/>
    <w:rsid w:val="000D1B26"/>
    <w:rsid w:val="000D50EA"/>
    <w:rsid w:val="000D6D54"/>
    <w:rsid w:val="000D7FEE"/>
    <w:rsid w:val="000E208F"/>
    <w:rsid w:val="000E38E3"/>
    <w:rsid w:val="000E4D2A"/>
    <w:rsid w:val="000E5F28"/>
    <w:rsid w:val="000E7D89"/>
    <w:rsid w:val="000E7DE2"/>
    <w:rsid w:val="000F1399"/>
    <w:rsid w:val="000F16F5"/>
    <w:rsid w:val="000F44C1"/>
    <w:rsid w:val="000F58C4"/>
    <w:rsid w:val="000F59E8"/>
    <w:rsid w:val="000F6C9D"/>
    <w:rsid w:val="000F6D01"/>
    <w:rsid w:val="000F74E4"/>
    <w:rsid w:val="001008AC"/>
    <w:rsid w:val="0010197F"/>
    <w:rsid w:val="00101C14"/>
    <w:rsid w:val="001036B2"/>
    <w:rsid w:val="00104453"/>
    <w:rsid w:val="00104FE8"/>
    <w:rsid w:val="00105092"/>
    <w:rsid w:val="0010512A"/>
    <w:rsid w:val="0010578B"/>
    <w:rsid w:val="001071BD"/>
    <w:rsid w:val="00107D01"/>
    <w:rsid w:val="00110608"/>
    <w:rsid w:val="001116CB"/>
    <w:rsid w:val="0011173C"/>
    <w:rsid w:val="00111DFE"/>
    <w:rsid w:val="001120D7"/>
    <w:rsid w:val="00112912"/>
    <w:rsid w:val="001136AD"/>
    <w:rsid w:val="00113F6E"/>
    <w:rsid w:val="00114347"/>
    <w:rsid w:val="00115FA1"/>
    <w:rsid w:val="00116746"/>
    <w:rsid w:val="0012095A"/>
    <w:rsid w:val="001212AC"/>
    <w:rsid w:val="001213BB"/>
    <w:rsid w:val="0012190F"/>
    <w:rsid w:val="00122D18"/>
    <w:rsid w:val="00123383"/>
    <w:rsid w:val="001236E8"/>
    <w:rsid w:val="00123D2E"/>
    <w:rsid w:val="00125A78"/>
    <w:rsid w:val="00125D49"/>
    <w:rsid w:val="0013009E"/>
    <w:rsid w:val="00130DA6"/>
    <w:rsid w:val="00130EB8"/>
    <w:rsid w:val="00131B96"/>
    <w:rsid w:val="00131F15"/>
    <w:rsid w:val="0013456F"/>
    <w:rsid w:val="0013489E"/>
    <w:rsid w:val="00135B7D"/>
    <w:rsid w:val="001367A1"/>
    <w:rsid w:val="00136D82"/>
    <w:rsid w:val="00136E73"/>
    <w:rsid w:val="00137FD7"/>
    <w:rsid w:val="0014070A"/>
    <w:rsid w:val="0014086F"/>
    <w:rsid w:val="00140EE5"/>
    <w:rsid w:val="0014156D"/>
    <w:rsid w:val="00142283"/>
    <w:rsid w:val="00150D4B"/>
    <w:rsid w:val="001516E7"/>
    <w:rsid w:val="001517FA"/>
    <w:rsid w:val="00152D08"/>
    <w:rsid w:val="00153FDE"/>
    <w:rsid w:val="00154120"/>
    <w:rsid w:val="00154A61"/>
    <w:rsid w:val="00156BCF"/>
    <w:rsid w:val="00156BDD"/>
    <w:rsid w:val="00160015"/>
    <w:rsid w:val="00160358"/>
    <w:rsid w:val="00160B17"/>
    <w:rsid w:val="00161F80"/>
    <w:rsid w:val="001627E6"/>
    <w:rsid w:val="0016290B"/>
    <w:rsid w:val="0016378D"/>
    <w:rsid w:val="001646BD"/>
    <w:rsid w:val="00166770"/>
    <w:rsid w:val="00166A47"/>
    <w:rsid w:val="00167312"/>
    <w:rsid w:val="00167D87"/>
    <w:rsid w:val="0017060B"/>
    <w:rsid w:val="00170870"/>
    <w:rsid w:val="00172144"/>
    <w:rsid w:val="00172390"/>
    <w:rsid w:val="0017270E"/>
    <w:rsid w:val="00173193"/>
    <w:rsid w:val="00173DFD"/>
    <w:rsid w:val="00174B0A"/>
    <w:rsid w:val="00175D32"/>
    <w:rsid w:val="00175D83"/>
    <w:rsid w:val="00176ADA"/>
    <w:rsid w:val="00176B70"/>
    <w:rsid w:val="00180D76"/>
    <w:rsid w:val="00181BC0"/>
    <w:rsid w:val="00181DFB"/>
    <w:rsid w:val="00182699"/>
    <w:rsid w:val="001845DB"/>
    <w:rsid w:val="0018536B"/>
    <w:rsid w:val="001861A2"/>
    <w:rsid w:val="00186ECA"/>
    <w:rsid w:val="00190C37"/>
    <w:rsid w:val="00191FF5"/>
    <w:rsid w:val="00192214"/>
    <w:rsid w:val="001943B9"/>
    <w:rsid w:val="00194CA5"/>
    <w:rsid w:val="001956C9"/>
    <w:rsid w:val="00197495"/>
    <w:rsid w:val="00197E33"/>
    <w:rsid w:val="001A12CD"/>
    <w:rsid w:val="001A2519"/>
    <w:rsid w:val="001A46E6"/>
    <w:rsid w:val="001A4F38"/>
    <w:rsid w:val="001A6162"/>
    <w:rsid w:val="001A61CB"/>
    <w:rsid w:val="001A692E"/>
    <w:rsid w:val="001B17E5"/>
    <w:rsid w:val="001B1B1E"/>
    <w:rsid w:val="001B1DCB"/>
    <w:rsid w:val="001B2C4C"/>
    <w:rsid w:val="001B2F64"/>
    <w:rsid w:val="001B3029"/>
    <w:rsid w:val="001B5DD0"/>
    <w:rsid w:val="001B63D7"/>
    <w:rsid w:val="001B7DAA"/>
    <w:rsid w:val="001C0AB5"/>
    <w:rsid w:val="001C1B21"/>
    <w:rsid w:val="001C1E7B"/>
    <w:rsid w:val="001C23C3"/>
    <w:rsid w:val="001C293C"/>
    <w:rsid w:val="001C7810"/>
    <w:rsid w:val="001C7FF7"/>
    <w:rsid w:val="001D03D7"/>
    <w:rsid w:val="001D089E"/>
    <w:rsid w:val="001D16BC"/>
    <w:rsid w:val="001D4BD7"/>
    <w:rsid w:val="001D6529"/>
    <w:rsid w:val="001D7FF1"/>
    <w:rsid w:val="001E4965"/>
    <w:rsid w:val="001E4DAB"/>
    <w:rsid w:val="001E52EF"/>
    <w:rsid w:val="001E5796"/>
    <w:rsid w:val="001E6BCD"/>
    <w:rsid w:val="001F0232"/>
    <w:rsid w:val="001F0482"/>
    <w:rsid w:val="001F2AA6"/>
    <w:rsid w:val="001F3D21"/>
    <w:rsid w:val="001F4FF1"/>
    <w:rsid w:val="001F7272"/>
    <w:rsid w:val="002005A2"/>
    <w:rsid w:val="002008E4"/>
    <w:rsid w:val="00200A36"/>
    <w:rsid w:val="00200DA1"/>
    <w:rsid w:val="00201CA3"/>
    <w:rsid w:val="00203DFA"/>
    <w:rsid w:val="00204AC6"/>
    <w:rsid w:val="00204EEE"/>
    <w:rsid w:val="00205FC6"/>
    <w:rsid w:val="002067FD"/>
    <w:rsid w:val="00206F20"/>
    <w:rsid w:val="0021098C"/>
    <w:rsid w:val="00212633"/>
    <w:rsid w:val="00213CFA"/>
    <w:rsid w:val="0021560C"/>
    <w:rsid w:val="00215CD6"/>
    <w:rsid w:val="00215DCB"/>
    <w:rsid w:val="00215EF7"/>
    <w:rsid w:val="00216772"/>
    <w:rsid w:val="002167C1"/>
    <w:rsid w:val="00217AC7"/>
    <w:rsid w:val="00220EB9"/>
    <w:rsid w:val="00220F44"/>
    <w:rsid w:val="00221B97"/>
    <w:rsid w:val="00223009"/>
    <w:rsid w:val="002246B1"/>
    <w:rsid w:val="002259E8"/>
    <w:rsid w:val="00231F86"/>
    <w:rsid w:val="00232356"/>
    <w:rsid w:val="00232E28"/>
    <w:rsid w:val="0023529F"/>
    <w:rsid w:val="00235347"/>
    <w:rsid w:val="002357F1"/>
    <w:rsid w:val="00235C9E"/>
    <w:rsid w:val="002401B9"/>
    <w:rsid w:val="00240A9B"/>
    <w:rsid w:val="00242D3F"/>
    <w:rsid w:val="00243B33"/>
    <w:rsid w:val="00246549"/>
    <w:rsid w:val="0025124F"/>
    <w:rsid w:val="00252B2C"/>
    <w:rsid w:val="00253A2D"/>
    <w:rsid w:val="002543AF"/>
    <w:rsid w:val="00255E56"/>
    <w:rsid w:val="002579D1"/>
    <w:rsid w:val="00257C5F"/>
    <w:rsid w:val="002607CF"/>
    <w:rsid w:val="00260FCD"/>
    <w:rsid w:val="0026221C"/>
    <w:rsid w:val="002646C8"/>
    <w:rsid w:val="00267BBF"/>
    <w:rsid w:val="00267ED2"/>
    <w:rsid w:val="00270E34"/>
    <w:rsid w:val="0027135A"/>
    <w:rsid w:val="00272C52"/>
    <w:rsid w:val="00272F84"/>
    <w:rsid w:val="00272FAE"/>
    <w:rsid w:val="00274121"/>
    <w:rsid w:val="002769C6"/>
    <w:rsid w:val="00277254"/>
    <w:rsid w:val="002779BD"/>
    <w:rsid w:val="00281A63"/>
    <w:rsid w:val="00281F8C"/>
    <w:rsid w:val="002842A8"/>
    <w:rsid w:val="002843B5"/>
    <w:rsid w:val="00287A0A"/>
    <w:rsid w:val="00290034"/>
    <w:rsid w:val="00290851"/>
    <w:rsid w:val="00290DA7"/>
    <w:rsid w:val="0029235B"/>
    <w:rsid w:val="00292AC0"/>
    <w:rsid w:val="002931E9"/>
    <w:rsid w:val="0029591B"/>
    <w:rsid w:val="00297DCD"/>
    <w:rsid w:val="002A0641"/>
    <w:rsid w:val="002A4171"/>
    <w:rsid w:val="002A502F"/>
    <w:rsid w:val="002A652B"/>
    <w:rsid w:val="002B0D24"/>
    <w:rsid w:val="002B2E95"/>
    <w:rsid w:val="002B3A27"/>
    <w:rsid w:val="002B58EE"/>
    <w:rsid w:val="002B6B10"/>
    <w:rsid w:val="002B79FA"/>
    <w:rsid w:val="002C1B63"/>
    <w:rsid w:val="002C31E9"/>
    <w:rsid w:val="002C35AB"/>
    <w:rsid w:val="002C4717"/>
    <w:rsid w:val="002C4C1D"/>
    <w:rsid w:val="002C4DB6"/>
    <w:rsid w:val="002C676E"/>
    <w:rsid w:val="002C6CB1"/>
    <w:rsid w:val="002D1100"/>
    <w:rsid w:val="002D1B7C"/>
    <w:rsid w:val="002D2640"/>
    <w:rsid w:val="002D2EF4"/>
    <w:rsid w:val="002D3002"/>
    <w:rsid w:val="002D379E"/>
    <w:rsid w:val="002D55B9"/>
    <w:rsid w:val="002D6C68"/>
    <w:rsid w:val="002D77C0"/>
    <w:rsid w:val="002D7C79"/>
    <w:rsid w:val="002E1EA7"/>
    <w:rsid w:val="002E4CB6"/>
    <w:rsid w:val="002E4DDE"/>
    <w:rsid w:val="002E613E"/>
    <w:rsid w:val="002E79AB"/>
    <w:rsid w:val="002F0B94"/>
    <w:rsid w:val="002F0F84"/>
    <w:rsid w:val="002F1186"/>
    <w:rsid w:val="002F1461"/>
    <w:rsid w:val="002F2519"/>
    <w:rsid w:val="002F310E"/>
    <w:rsid w:val="002F447A"/>
    <w:rsid w:val="002F493A"/>
    <w:rsid w:val="002F4FB1"/>
    <w:rsid w:val="002F7B94"/>
    <w:rsid w:val="00301FF2"/>
    <w:rsid w:val="003023C0"/>
    <w:rsid w:val="003038D6"/>
    <w:rsid w:val="00303DE4"/>
    <w:rsid w:val="00304984"/>
    <w:rsid w:val="003066F4"/>
    <w:rsid w:val="00307665"/>
    <w:rsid w:val="0031152F"/>
    <w:rsid w:val="003118F1"/>
    <w:rsid w:val="00311CAC"/>
    <w:rsid w:val="0031272A"/>
    <w:rsid w:val="00312B97"/>
    <w:rsid w:val="00314060"/>
    <w:rsid w:val="00314062"/>
    <w:rsid w:val="003154C1"/>
    <w:rsid w:val="003161CD"/>
    <w:rsid w:val="00321410"/>
    <w:rsid w:val="00321C93"/>
    <w:rsid w:val="003257CB"/>
    <w:rsid w:val="003268F7"/>
    <w:rsid w:val="00327615"/>
    <w:rsid w:val="00331091"/>
    <w:rsid w:val="00331DD8"/>
    <w:rsid w:val="00332C5F"/>
    <w:rsid w:val="0033381D"/>
    <w:rsid w:val="0033486B"/>
    <w:rsid w:val="0033513B"/>
    <w:rsid w:val="003352F9"/>
    <w:rsid w:val="0033651D"/>
    <w:rsid w:val="00337356"/>
    <w:rsid w:val="0033797B"/>
    <w:rsid w:val="0034018F"/>
    <w:rsid w:val="00340AA6"/>
    <w:rsid w:val="003410FA"/>
    <w:rsid w:val="0034141B"/>
    <w:rsid w:val="003447AA"/>
    <w:rsid w:val="003449AF"/>
    <w:rsid w:val="00345721"/>
    <w:rsid w:val="0034727C"/>
    <w:rsid w:val="003507FB"/>
    <w:rsid w:val="003525DB"/>
    <w:rsid w:val="00352CB8"/>
    <w:rsid w:val="003538AA"/>
    <w:rsid w:val="00356225"/>
    <w:rsid w:val="003569E1"/>
    <w:rsid w:val="00356F8C"/>
    <w:rsid w:val="00357E92"/>
    <w:rsid w:val="00364825"/>
    <w:rsid w:val="00365DF0"/>
    <w:rsid w:val="0037067A"/>
    <w:rsid w:val="003706AE"/>
    <w:rsid w:val="0037156E"/>
    <w:rsid w:val="0037323D"/>
    <w:rsid w:val="0037333E"/>
    <w:rsid w:val="00373773"/>
    <w:rsid w:val="0037621A"/>
    <w:rsid w:val="00377C8A"/>
    <w:rsid w:val="003802E3"/>
    <w:rsid w:val="0038044F"/>
    <w:rsid w:val="0038073F"/>
    <w:rsid w:val="00380E9F"/>
    <w:rsid w:val="00381645"/>
    <w:rsid w:val="00382641"/>
    <w:rsid w:val="00382BC7"/>
    <w:rsid w:val="00383C63"/>
    <w:rsid w:val="00384814"/>
    <w:rsid w:val="00387A9E"/>
    <w:rsid w:val="00387D3D"/>
    <w:rsid w:val="00387E1F"/>
    <w:rsid w:val="00390620"/>
    <w:rsid w:val="003941EF"/>
    <w:rsid w:val="00395854"/>
    <w:rsid w:val="003968E3"/>
    <w:rsid w:val="00396D5E"/>
    <w:rsid w:val="00396DBE"/>
    <w:rsid w:val="00396E13"/>
    <w:rsid w:val="0039701F"/>
    <w:rsid w:val="0039724F"/>
    <w:rsid w:val="003A05F0"/>
    <w:rsid w:val="003A1715"/>
    <w:rsid w:val="003A2915"/>
    <w:rsid w:val="003A2C5B"/>
    <w:rsid w:val="003A2CDE"/>
    <w:rsid w:val="003A3856"/>
    <w:rsid w:val="003A4759"/>
    <w:rsid w:val="003A5047"/>
    <w:rsid w:val="003A61CE"/>
    <w:rsid w:val="003A7AA1"/>
    <w:rsid w:val="003A7C9C"/>
    <w:rsid w:val="003B1BC3"/>
    <w:rsid w:val="003B2849"/>
    <w:rsid w:val="003B2AB0"/>
    <w:rsid w:val="003B3557"/>
    <w:rsid w:val="003B3ADA"/>
    <w:rsid w:val="003B3E3D"/>
    <w:rsid w:val="003B4209"/>
    <w:rsid w:val="003B4C4C"/>
    <w:rsid w:val="003B61F4"/>
    <w:rsid w:val="003B65DB"/>
    <w:rsid w:val="003B6FBA"/>
    <w:rsid w:val="003B7855"/>
    <w:rsid w:val="003C0018"/>
    <w:rsid w:val="003C32B4"/>
    <w:rsid w:val="003C3971"/>
    <w:rsid w:val="003C4865"/>
    <w:rsid w:val="003C4BD1"/>
    <w:rsid w:val="003D0A3C"/>
    <w:rsid w:val="003D12BF"/>
    <w:rsid w:val="003D18E3"/>
    <w:rsid w:val="003D60D7"/>
    <w:rsid w:val="003D6254"/>
    <w:rsid w:val="003D6736"/>
    <w:rsid w:val="003D6F37"/>
    <w:rsid w:val="003D73E5"/>
    <w:rsid w:val="003D7AFF"/>
    <w:rsid w:val="003E4669"/>
    <w:rsid w:val="003E61D5"/>
    <w:rsid w:val="003E6F87"/>
    <w:rsid w:val="003F1542"/>
    <w:rsid w:val="003F40EE"/>
    <w:rsid w:val="003F5821"/>
    <w:rsid w:val="003F5A22"/>
    <w:rsid w:val="003F63D6"/>
    <w:rsid w:val="003F65EE"/>
    <w:rsid w:val="003F7D91"/>
    <w:rsid w:val="00400D02"/>
    <w:rsid w:val="00400F83"/>
    <w:rsid w:val="0040154D"/>
    <w:rsid w:val="0040187C"/>
    <w:rsid w:val="00402BCC"/>
    <w:rsid w:val="00403D15"/>
    <w:rsid w:val="0040622C"/>
    <w:rsid w:val="00406757"/>
    <w:rsid w:val="00406CAF"/>
    <w:rsid w:val="00413531"/>
    <w:rsid w:val="00416BA7"/>
    <w:rsid w:val="00417549"/>
    <w:rsid w:val="0042295F"/>
    <w:rsid w:val="00422A40"/>
    <w:rsid w:val="00423889"/>
    <w:rsid w:val="00424867"/>
    <w:rsid w:val="00426F22"/>
    <w:rsid w:val="004275AC"/>
    <w:rsid w:val="00430267"/>
    <w:rsid w:val="00431410"/>
    <w:rsid w:val="00432D29"/>
    <w:rsid w:val="004333CB"/>
    <w:rsid w:val="00433A83"/>
    <w:rsid w:val="004356B0"/>
    <w:rsid w:val="004357AF"/>
    <w:rsid w:val="00437F80"/>
    <w:rsid w:val="00440A90"/>
    <w:rsid w:val="004417A7"/>
    <w:rsid w:val="004428BD"/>
    <w:rsid w:val="004432C3"/>
    <w:rsid w:val="00443530"/>
    <w:rsid w:val="00444DA3"/>
    <w:rsid w:val="00445CB2"/>
    <w:rsid w:val="00446D88"/>
    <w:rsid w:val="004475C9"/>
    <w:rsid w:val="00450FB7"/>
    <w:rsid w:val="004520E8"/>
    <w:rsid w:val="00452E82"/>
    <w:rsid w:val="00452EFE"/>
    <w:rsid w:val="0045574F"/>
    <w:rsid w:val="00455B48"/>
    <w:rsid w:val="004562BE"/>
    <w:rsid w:val="0045650D"/>
    <w:rsid w:val="00457D9D"/>
    <w:rsid w:val="00460642"/>
    <w:rsid w:val="00460BDF"/>
    <w:rsid w:val="00460CE4"/>
    <w:rsid w:val="00461897"/>
    <w:rsid w:val="00461AF0"/>
    <w:rsid w:val="00463020"/>
    <w:rsid w:val="004632CB"/>
    <w:rsid w:val="00467003"/>
    <w:rsid w:val="00467BBB"/>
    <w:rsid w:val="0047061D"/>
    <w:rsid w:val="00471671"/>
    <w:rsid w:val="00472521"/>
    <w:rsid w:val="004735B3"/>
    <w:rsid w:val="00475846"/>
    <w:rsid w:val="004801C4"/>
    <w:rsid w:val="00480441"/>
    <w:rsid w:val="004806B4"/>
    <w:rsid w:val="00484CEE"/>
    <w:rsid w:val="0048539F"/>
    <w:rsid w:val="00486C0E"/>
    <w:rsid w:val="00486F2C"/>
    <w:rsid w:val="004950C6"/>
    <w:rsid w:val="00495E28"/>
    <w:rsid w:val="00496292"/>
    <w:rsid w:val="004A02AE"/>
    <w:rsid w:val="004A1147"/>
    <w:rsid w:val="004A3373"/>
    <w:rsid w:val="004A36D4"/>
    <w:rsid w:val="004A3D45"/>
    <w:rsid w:val="004A73D3"/>
    <w:rsid w:val="004B29EF"/>
    <w:rsid w:val="004B4C9E"/>
    <w:rsid w:val="004B5481"/>
    <w:rsid w:val="004B674C"/>
    <w:rsid w:val="004C07D6"/>
    <w:rsid w:val="004C1E84"/>
    <w:rsid w:val="004C3540"/>
    <w:rsid w:val="004C3684"/>
    <w:rsid w:val="004C4214"/>
    <w:rsid w:val="004C4C9B"/>
    <w:rsid w:val="004C6B60"/>
    <w:rsid w:val="004C722C"/>
    <w:rsid w:val="004C7643"/>
    <w:rsid w:val="004D01A7"/>
    <w:rsid w:val="004D0819"/>
    <w:rsid w:val="004D2131"/>
    <w:rsid w:val="004D62EC"/>
    <w:rsid w:val="004D708B"/>
    <w:rsid w:val="004D727A"/>
    <w:rsid w:val="004D7987"/>
    <w:rsid w:val="004D7EA8"/>
    <w:rsid w:val="004D7F7C"/>
    <w:rsid w:val="004E0B32"/>
    <w:rsid w:val="004E0D3B"/>
    <w:rsid w:val="004E0F42"/>
    <w:rsid w:val="004E18DE"/>
    <w:rsid w:val="004E441A"/>
    <w:rsid w:val="004E5773"/>
    <w:rsid w:val="004E5E63"/>
    <w:rsid w:val="004E6A9E"/>
    <w:rsid w:val="004E70A2"/>
    <w:rsid w:val="004E73C4"/>
    <w:rsid w:val="004E78B9"/>
    <w:rsid w:val="004E7E56"/>
    <w:rsid w:val="004F0783"/>
    <w:rsid w:val="004F34A9"/>
    <w:rsid w:val="004F3909"/>
    <w:rsid w:val="004F4A08"/>
    <w:rsid w:val="004F4FB0"/>
    <w:rsid w:val="004F58B2"/>
    <w:rsid w:val="00501D07"/>
    <w:rsid w:val="00502D2E"/>
    <w:rsid w:val="00503934"/>
    <w:rsid w:val="00503A21"/>
    <w:rsid w:val="00503B5C"/>
    <w:rsid w:val="00503D49"/>
    <w:rsid w:val="00504403"/>
    <w:rsid w:val="005054DE"/>
    <w:rsid w:val="005071FB"/>
    <w:rsid w:val="005111BE"/>
    <w:rsid w:val="00514C0E"/>
    <w:rsid w:val="00516B36"/>
    <w:rsid w:val="00517D63"/>
    <w:rsid w:val="005201C7"/>
    <w:rsid w:val="00520473"/>
    <w:rsid w:val="00522594"/>
    <w:rsid w:val="00523452"/>
    <w:rsid w:val="00524E83"/>
    <w:rsid w:val="005276AC"/>
    <w:rsid w:val="00527D1C"/>
    <w:rsid w:val="00531B2C"/>
    <w:rsid w:val="00532D21"/>
    <w:rsid w:val="00533394"/>
    <w:rsid w:val="0053421F"/>
    <w:rsid w:val="0053518B"/>
    <w:rsid w:val="00540C8E"/>
    <w:rsid w:val="00541599"/>
    <w:rsid w:val="00541E9F"/>
    <w:rsid w:val="00546979"/>
    <w:rsid w:val="00546B12"/>
    <w:rsid w:val="005509C4"/>
    <w:rsid w:val="00550C3B"/>
    <w:rsid w:val="0055339A"/>
    <w:rsid w:val="0055478B"/>
    <w:rsid w:val="00554BD7"/>
    <w:rsid w:val="00554C42"/>
    <w:rsid w:val="00555456"/>
    <w:rsid w:val="0055600E"/>
    <w:rsid w:val="00556270"/>
    <w:rsid w:val="005571DD"/>
    <w:rsid w:val="005612C6"/>
    <w:rsid w:val="0056179E"/>
    <w:rsid w:val="00562492"/>
    <w:rsid w:val="00563D70"/>
    <w:rsid w:val="00565366"/>
    <w:rsid w:val="00565F6E"/>
    <w:rsid w:val="0056744C"/>
    <w:rsid w:val="0057023B"/>
    <w:rsid w:val="00570618"/>
    <w:rsid w:val="00570716"/>
    <w:rsid w:val="00570AF2"/>
    <w:rsid w:val="00571064"/>
    <w:rsid w:val="00571388"/>
    <w:rsid w:val="00571AF9"/>
    <w:rsid w:val="0057289D"/>
    <w:rsid w:val="00573F79"/>
    <w:rsid w:val="00573FD0"/>
    <w:rsid w:val="00574B70"/>
    <w:rsid w:val="005769BC"/>
    <w:rsid w:val="005777B3"/>
    <w:rsid w:val="00580223"/>
    <w:rsid w:val="00580B34"/>
    <w:rsid w:val="00580BE2"/>
    <w:rsid w:val="00582BC9"/>
    <w:rsid w:val="0058520F"/>
    <w:rsid w:val="0058693F"/>
    <w:rsid w:val="005909F6"/>
    <w:rsid w:val="00590E08"/>
    <w:rsid w:val="005915D7"/>
    <w:rsid w:val="00591ABE"/>
    <w:rsid w:val="00592EBA"/>
    <w:rsid w:val="0059349B"/>
    <w:rsid w:val="00594704"/>
    <w:rsid w:val="005947BC"/>
    <w:rsid w:val="00594A69"/>
    <w:rsid w:val="005955D0"/>
    <w:rsid w:val="005A0CE5"/>
    <w:rsid w:val="005A0DB3"/>
    <w:rsid w:val="005A12E5"/>
    <w:rsid w:val="005A42AD"/>
    <w:rsid w:val="005A564E"/>
    <w:rsid w:val="005A5CE9"/>
    <w:rsid w:val="005A6F09"/>
    <w:rsid w:val="005B0858"/>
    <w:rsid w:val="005B2F75"/>
    <w:rsid w:val="005B35EA"/>
    <w:rsid w:val="005B3D0C"/>
    <w:rsid w:val="005B4C58"/>
    <w:rsid w:val="005C0FFD"/>
    <w:rsid w:val="005C12B4"/>
    <w:rsid w:val="005C193E"/>
    <w:rsid w:val="005C322C"/>
    <w:rsid w:val="005C3307"/>
    <w:rsid w:val="005C3371"/>
    <w:rsid w:val="005C34E0"/>
    <w:rsid w:val="005C6050"/>
    <w:rsid w:val="005C6DC4"/>
    <w:rsid w:val="005C73C1"/>
    <w:rsid w:val="005C7B52"/>
    <w:rsid w:val="005D0F47"/>
    <w:rsid w:val="005D1425"/>
    <w:rsid w:val="005D1A3C"/>
    <w:rsid w:val="005D2171"/>
    <w:rsid w:val="005D363E"/>
    <w:rsid w:val="005D3A58"/>
    <w:rsid w:val="005D44AB"/>
    <w:rsid w:val="005D538F"/>
    <w:rsid w:val="005D60C6"/>
    <w:rsid w:val="005D7D79"/>
    <w:rsid w:val="005E1254"/>
    <w:rsid w:val="005E14D7"/>
    <w:rsid w:val="005E25E7"/>
    <w:rsid w:val="005E4051"/>
    <w:rsid w:val="005E70DF"/>
    <w:rsid w:val="005E7CC8"/>
    <w:rsid w:val="005F0D59"/>
    <w:rsid w:val="005F19A5"/>
    <w:rsid w:val="005F1AFE"/>
    <w:rsid w:val="005F3053"/>
    <w:rsid w:val="005F36D7"/>
    <w:rsid w:val="005F580B"/>
    <w:rsid w:val="00600168"/>
    <w:rsid w:val="00601297"/>
    <w:rsid w:val="00601B45"/>
    <w:rsid w:val="0060402F"/>
    <w:rsid w:val="00604A7A"/>
    <w:rsid w:val="00606A28"/>
    <w:rsid w:val="00606E23"/>
    <w:rsid w:val="00610095"/>
    <w:rsid w:val="00611EFD"/>
    <w:rsid w:val="0061210D"/>
    <w:rsid w:val="00615869"/>
    <w:rsid w:val="006164E9"/>
    <w:rsid w:val="00621970"/>
    <w:rsid w:val="0062337F"/>
    <w:rsid w:val="00623A04"/>
    <w:rsid w:val="006243B3"/>
    <w:rsid w:val="006254C6"/>
    <w:rsid w:val="00625CCF"/>
    <w:rsid w:val="0062606C"/>
    <w:rsid w:val="00626325"/>
    <w:rsid w:val="00626BE3"/>
    <w:rsid w:val="00630258"/>
    <w:rsid w:val="00630E1A"/>
    <w:rsid w:val="00632B17"/>
    <w:rsid w:val="00633F7C"/>
    <w:rsid w:val="0063427D"/>
    <w:rsid w:val="006349D1"/>
    <w:rsid w:val="00635780"/>
    <w:rsid w:val="00637517"/>
    <w:rsid w:val="00640295"/>
    <w:rsid w:val="006436A5"/>
    <w:rsid w:val="00645627"/>
    <w:rsid w:val="00645B5A"/>
    <w:rsid w:val="00646168"/>
    <w:rsid w:val="00647084"/>
    <w:rsid w:val="00651C60"/>
    <w:rsid w:val="0065347F"/>
    <w:rsid w:val="0065381D"/>
    <w:rsid w:val="00653999"/>
    <w:rsid w:val="0065466A"/>
    <w:rsid w:val="00655331"/>
    <w:rsid w:val="00656627"/>
    <w:rsid w:val="0065788E"/>
    <w:rsid w:val="00660110"/>
    <w:rsid w:val="006602FF"/>
    <w:rsid w:val="00663DFB"/>
    <w:rsid w:val="00665372"/>
    <w:rsid w:val="006665D0"/>
    <w:rsid w:val="00671568"/>
    <w:rsid w:val="00674FE6"/>
    <w:rsid w:val="0067730A"/>
    <w:rsid w:val="00677CEC"/>
    <w:rsid w:val="006804C9"/>
    <w:rsid w:val="00680561"/>
    <w:rsid w:val="006814BA"/>
    <w:rsid w:val="006836D5"/>
    <w:rsid w:val="00684663"/>
    <w:rsid w:val="0068702C"/>
    <w:rsid w:val="00690363"/>
    <w:rsid w:val="00690EE1"/>
    <w:rsid w:val="00691042"/>
    <w:rsid w:val="0069191C"/>
    <w:rsid w:val="00691E86"/>
    <w:rsid w:val="00692BB2"/>
    <w:rsid w:val="00693D97"/>
    <w:rsid w:val="0069423D"/>
    <w:rsid w:val="00694E01"/>
    <w:rsid w:val="006954ED"/>
    <w:rsid w:val="00695B5C"/>
    <w:rsid w:val="006970B7"/>
    <w:rsid w:val="006A112A"/>
    <w:rsid w:val="006A1D61"/>
    <w:rsid w:val="006A4A08"/>
    <w:rsid w:val="006A56B7"/>
    <w:rsid w:val="006A6089"/>
    <w:rsid w:val="006A745C"/>
    <w:rsid w:val="006A7AD2"/>
    <w:rsid w:val="006B0034"/>
    <w:rsid w:val="006B0145"/>
    <w:rsid w:val="006B1709"/>
    <w:rsid w:val="006B23E8"/>
    <w:rsid w:val="006B36A9"/>
    <w:rsid w:val="006B3DAA"/>
    <w:rsid w:val="006B3F64"/>
    <w:rsid w:val="006B4143"/>
    <w:rsid w:val="006B6860"/>
    <w:rsid w:val="006C153A"/>
    <w:rsid w:val="006C266F"/>
    <w:rsid w:val="006C28BF"/>
    <w:rsid w:val="006C28D3"/>
    <w:rsid w:val="006C2E92"/>
    <w:rsid w:val="006C34FD"/>
    <w:rsid w:val="006C35AF"/>
    <w:rsid w:val="006C3E11"/>
    <w:rsid w:val="006C434B"/>
    <w:rsid w:val="006C493C"/>
    <w:rsid w:val="006C5F79"/>
    <w:rsid w:val="006C78B8"/>
    <w:rsid w:val="006C7B14"/>
    <w:rsid w:val="006C7F1F"/>
    <w:rsid w:val="006D0C63"/>
    <w:rsid w:val="006D1FCF"/>
    <w:rsid w:val="006D2D39"/>
    <w:rsid w:val="006D3383"/>
    <w:rsid w:val="006D3634"/>
    <w:rsid w:val="006D507B"/>
    <w:rsid w:val="006D5B8F"/>
    <w:rsid w:val="006D5CDE"/>
    <w:rsid w:val="006D5F2F"/>
    <w:rsid w:val="006D7513"/>
    <w:rsid w:val="006D7635"/>
    <w:rsid w:val="006D76AD"/>
    <w:rsid w:val="006E0C6D"/>
    <w:rsid w:val="006E101F"/>
    <w:rsid w:val="006E2417"/>
    <w:rsid w:val="006E2710"/>
    <w:rsid w:val="006E28A0"/>
    <w:rsid w:val="006E2ACC"/>
    <w:rsid w:val="006E3847"/>
    <w:rsid w:val="006E393D"/>
    <w:rsid w:val="006E4584"/>
    <w:rsid w:val="006E7A3E"/>
    <w:rsid w:val="006F0ABA"/>
    <w:rsid w:val="006F0FCE"/>
    <w:rsid w:val="006F17BB"/>
    <w:rsid w:val="006F1A07"/>
    <w:rsid w:val="006F1D39"/>
    <w:rsid w:val="006F2C25"/>
    <w:rsid w:val="006F40A7"/>
    <w:rsid w:val="006F5577"/>
    <w:rsid w:val="006F5D62"/>
    <w:rsid w:val="006F756B"/>
    <w:rsid w:val="007014E5"/>
    <w:rsid w:val="00702065"/>
    <w:rsid w:val="00702541"/>
    <w:rsid w:val="00703E31"/>
    <w:rsid w:val="00704C52"/>
    <w:rsid w:val="00705C15"/>
    <w:rsid w:val="00705C45"/>
    <w:rsid w:val="00705D05"/>
    <w:rsid w:val="00706113"/>
    <w:rsid w:val="00707043"/>
    <w:rsid w:val="0070715F"/>
    <w:rsid w:val="007079F8"/>
    <w:rsid w:val="00710862"/>
    <w:rsid w:val="0071228D"/>
    <w:rsid w:val="00713E80"/>
    <w:rsid w:val="00715305"/>
    <w:rsid w:val="0071720C"/>
    <w:rsid w:val="007177A4"/>
    <w:rsid w:val="00717ABE"/>
    <w:rsid w:val="0072186D"/>
    <w:rsid w:val="00721E55"/>
    <w:rsid w:val="007259E6"/>
    <w:rsid w:val="00725E34"/>
    <w:rsid w:val="0072751E"/>
    <w:rsid w:val="007278E8"/>
    <w:rsid w:val="00731EC6"/>
    <w:rsid w:val="0073288D"/>
    <w:rsid w:val="00732916"/>
    <w:rsid w:val="00733249"/>
    <w:rsid w:val="007338A3"/>
    <w:rsid w:val="00734FD0"/>
    <w:rsid w:val="00736275"/>
    <w:rsid w:val="007374F0"/>
    <w:rsid w:val="00743343"/>
    <w:rsid w:val="007440A0"/>
    <w:rsid w:val="007469DC"/>
    <w:rsid w:val="00750347"/>
    <w:rsid w:val="0075123E"/>
    <w:rsid w:val="0075279B"/>
    <w:rsid w:val="00754531"/>
    <w:rsid w:val="007546D8"/>
    <w:rsid w:val="0075585E"/>
    <w:rsid w:val="00756D99"/>
    <w:rsid w:val="007578EA"/>
    <w:rsid w:val="00757ED5"/>
    <w:rsid w:val="00761171"/>
    <w:rsid w:val="00762D03"/>
    <w:rsid w:val="007631F3"/>
    <w:rsid w:val="007634AC"/>
    <w:rsid w:val="00763AB4"/>
    <w:rsid w:val="007645E8"/>
    <w:rsid w:val="0076488E"/>
    <w:rsid w:val="00766E31"/>
    <w:rsid w:val="00771034"/>
    <w:rsid w:val="00772038"/>
    <w:rsid w:val="0077238D"/>
    <w:rsid w:val="007748B5"/>
    <w:rsid w:val="0077520D"/>
    <w:rsid w:val="00775283"/>
    <w:rsid w:val="007772C0"/>
    <w:rsid w:val="00780DF0"/>
    <w:rsid w:val="00782CBD"/>
    <w:rsid w:val="00783794"/>
    <w:rsid w:val="007845EB"/>
    <w:rsid w:val="007858E6"/>
    <w:rsid w:val="00785C85"/>
    <w:rsid w:val="007872FA"/>
    <w:rsid w:val="007878CD"/>
    <w:rsid w:val="00791441"/>
    <w:rsid w:val="0079435E"/>
    <w:rsid w:val="007951AE"/>
    <w:rsid w:val="00796133"/>
    <w:rsid w:val="0079619E"/>
    <w:rsid w:val="0079624A"/>
    <w:rsid w:val="00797861"/>
    <w:rsid w:val="007A1D96"/>
    <w:rsid w:val="007A1EA0"/>
    <w:rsid w:val="007A1F13"/>
    <w:rsid w:val="007A602A"/>
    <w:rsid w:val="007A6042"/>
    <w:rsid w:val="007A7F82"/>
    <w:rsid w:val="007B0042"/>
    <w:rsid w:val="007B2400"/>
    <w:rsid w:val="007B28E9"/>
    <w:rsid w:val="007B2D2D"/>
    <w:rsid w:val="007B2F36"/>
    <w:rsid w:val="007B307D"/>
    <w:rsid w:val="007B3352"/>
    <w:rsid w:val="007B54ED"/>
    <w:rsid w:val="007B5629"/>
    <w:rsid w:val="007B574B"/>
    <w:rsid w:val="007B6142"/>
    <w:rsid w:val="007B736C"/>
    <w:rsid w:val="007C00A5"/>
    <w:rsid w:val="007C216F"/>
    <w:rsid w:val="007C2AF5"/>
    <w:rsid w:val="007C3D3A"/>
    <w:rsid w:val="007C451F"/>
    <w:rsid w:val="007C4B1B"/>
    <w:rsid w:val="007C652E"/>
    <w:rsid w:val="007C764D"/>
    <w:rsid w:val="007D18E9"/>
    <w:rsid w:val="007D2B0F"/>
    <w:rsid w:val="007D3B83"/>
    <w:rsid w:val="007D4396"/>
    <w:rsid w:val="007D48AD"/>
    <w:rsid w:val="007D5F2C"/>
    <w:rsid w:val="007D6791"/>
    <w:rsid w:val="007D77D6"/>
    <w:rsid w:val="007D7C2C"/>
    <w:rsid w:val="007E05CB"/>
    <w:rsid w:val="007E0EC1"/>
    <w:rsid w:val="007E1300"/>
    <w:rsid w:val="007E2338"/>
    <w:rsid w:val="007E2387"/>
    <w:rsid w:val="007E4F1B"/>
    <w:rsid w:val="007E50FE"/>
    <w:rsid w:val="007E55AA"/>
    <w:rsid w:val="007E63B9"/>
    <w:rsid w:val="007F0E12"/>
    <w:rsid w:val="007F30C6"/>
    <w:rsid w:val="007F50EB"/>
    <w:rsid w:val="007F599C"/>
    <w:rsid w:val="007F5EC3"/>
    <w:rsid w:val="007F7F7D"/>
    <w:rsid w:val="00800EDD"/>
    <w:rsid w:val="00801B5C"/>
    <w:rsid w:val="008038C8"/>
    <w:rsid w:val="00804BE7"/>
    <w:rsid w:val="00804CFA"/>
    <w:rsid w:val="008053E2"/>
    <w:rsid w:val="0080540A"/>
    <w:rsid w:val="0081048E"/>
    <w:rsid w:val="0081227D"/>
    <w:rsid w:val="00813CD8"/>
    <w:rsid w:val="0081431F"/>
    <w:rsid w:val="00814905"/>
    <w:rsid w:val="008149F8"/>
    <w:rsid w:val="008172F8"/>
    <w:rsid w:val="00820590"/>
    <w:rsid w:val="00820762"/>
    <w:rsid w:val="00820DF6"/>
    <w:rsid w:val="008213E9"/>
    <w:rsid w:val="00822223"/>
    <w:rsid w:val="008228F6"/>
    <w:rsid w:val="008229AE"/>
    <w:rsid w:val="00822B6D"/>
    <w:rsid w:val="0082402D"/>
    <w:rsid w:val="008265F8"/>
    <w:rsid w:val="00826988"/>
    <w:rsid w:val="00827326"/>
    <w:rsid w:val="008335E8"/>
    <w:rsid w:val="00833CCD"/>
    <w:rsid w:val="00834249"/>
    <w:rsid w:val="008347EF"/>
    <w:rsid w:val="008357C8"/>
    <w:rsid w:val="00836114"/>
    <w:rsid w:val="00836AF9"/>
    <w:rsid w:val="00840415"/>
    <w:rsid w:val="008408E8"/>
    <w:rsid w:val="00840D29"/>
    <w:rsid w:val="00841B7D"/>
    <w:rsid w:val="00842AFA"/>
    <w:rsid w:val="00842FA4"/>
    <w:rsid w:val="008454F3"/>
    <w:rsid w:val="00845DA0"/>
    <w:rsid w:val="00846720"/>
    <w:rsid w:val="00850019"/>
    <w:rsid w:val="00852CF2"/>
    <w:rsid w:val="00853F72"/>
    <w:rsid w:val="00854857"/>
    <w:rsid w:val="00855D6E"/>
    <w:rsid w:val="00855DE1"/>
    <w:rsid w:val="0085620E"/>
    <w:rsid w:val="0085650C"/>
    <w:rsid w:val="00856C43"/>
    <w:rsid w:val="008614A7"/>
    <w:rsid w:val="0086374A"/>
    <w:rsid w:val="008655C1"/>
    <w:rsid w:val="00867057"/>
    <w:rsid w:val="008672EB"/>
    <w:rsid w:val="0086759B"/>
    <w:rsid w:val="00867DCC"/>
    <w:rsid w:val="00870849"/>
    <w:rsid w:val="00871253"/>
    <w:rsid w:val="00872C8C"/>
    <w:rsid w:val="00873E00"/>
    <w:rsid w:val="008748D6"/>
    <w:rsid w:val="0087561E"/>
    <w:rsid w:val="00875B5E"/>
    <w:rsid w:val="00875B6E"/>
    <w:rsid w:val="0087636E"/>
    <w:rsid w:val="00876687"/>
    <w:rsid w:val="00876F1F"/>
    <w:rsid w:val="00877193"/>
    <w:rsid w:val="0087726D"/>
    <w:rsid w:val="00877C8D"/>
    <w:rsid w:val="0088125E"/>
    <w:rsid w:val="00881CF5"/>
    <w:rsid w:val="00882D52"/>
    <w:rsid w:val="0088381E"/>
    <w:rsid w:val="008849BF"/>
    <w:rsid w:val="008852C8"/>
    <w:rsid w:val="008858DA"/>
    <w:rsid w:val="008872BF"/>
    <w:rsid w:val="00890F87"/>
    <w:rsid w:val="00892795"/>
    <w:rsid w:val="00892938"/>
    <w:rsid w:val="00892A5E"/>
    <w:rsid w:val="00894041"/>
    <w:rsid w:val="00895B5F"/>
    <w:rsid w:val="00897B46"/>
    <w:rsid w:val="008A063D"/>
    <w:rsid w:val="008A1028"/>
    <w:rsid w:val="008A19F5"/>
    <w:rsid w:val="008A2207"/>
    <w:rsid w:val="008A2B63"/>
    <w:rsid w:val="008A3AEE"/>
    <w:rsid w:val="008A3D2D"/>
    <w:rsid w:val="008A712F"/>
    <w:rsid w:val="008A734B"/>
    <w:rsid w:val="008B0826"/>
    <w:rsid w:val="008B15E6"/>
    <w:rsid w:val="008B20BA"/>
    <w:rsid w:val="008B243F"/>
    <w:rsid w:val="008B3910"/>
    <w:rsid w:val="008B409B"/>
    <w:rsid w:val="008B4140"/>
    <w:rsid w:val="008B6243"/>
    <w:rsid w:val="008B66DE"/>
    <w:rsid w:val="008B749D"/>
    <w:rsid w:val="008B7AA0"/>
    <w:rsid w:val="008B7E28"/>
    <w:rsid w:val="008C0C13"/>
    <w:rsid w:val="008C0E70"/>
    <w:rsid w:val="008C1B29"/>
    <w:rsid w:val="008C1B5B"/>
    <w:rsid w:val="008C1E45"/>
    <w:rsid w:val="008C3BA6"/>
    <w:rsid w:val="008D005E"/>
    <w:rsid w:val="008D2864"/>
    <w:rsid w:val="008D2883"/>
    <w:rsid w:val="008D4ADE"/>
    <w:rsid w:val="008E02B9"/>
    <w:rsid w:val="008E062C"/>
    <w:rsid w:val="008E155E"/>
    <w:rsid w:val="008E1E20"/>
    <w:rsid w:val="008E1F46"/>
    <w:rsid w:val="008E2840"/>
    <w:rsid w:val="008E32B1"/>
    <w:rsid w:val="008E51CD"/>
    <w:rsid w:val="008E5EC2"/>
    <w:rsid w:val="008E60D1"/>
    <w:rsid w:val="008E6349"/>
    <w:rsid w:val="008E6524"/>
    <w:rsid w:val="008F11DF"/>
    <w:rsid w:val="008F1ED0"/>
    <w:rsid w:val="008F3064"/>
    <w:rsid w:val="008F34F6"/>
    <w:rsid w:val="008F72E2"/>
    <w:rsid w:val="008F74A1"/>
    <w:rsid w:val="008F77B6"/>
    <w:rsid w:val="008F7C6A"/>
    <w:rsid w:val="00901187"/>
    <w:rsid w:val="009012F7"/>
    <w:rsid w:val="00901F6C"/>
    <w:rsid w:val="009038F6"/>
    <w:rsid w:val="00903ADF"/>
    <w:rsid w:val="009043D5"/>
    <w:rsid w:val="00904D59"/>
    <w:rsid w:val="00905D5E"/>
    <w:rsid w:val="00906504"/>
    <w:rsid w:val="00906E03"/>
    <w:rsid w:val="00907498"/>
    <w:rsid w:val="00907C98"/>
    <w:rsid w:val="00910046"/>
    <w:rsid w:val="0091133E"/>
    <w:rsid w:val="00913BE8"/>
    <w:rsid w:val="0091510C"/>
    <w:rsid w:val="00915770"/>
    <w:rsid w:val="00915B5E"/>
    <w:rsid w:val="00917AB4"/>
    <w:rsid w:val="00917FCD"/>
    <w:rsid w:val="00920967"/>
    <w:rsid w:val="009212DE"/>
    <w:rsid w:val="009222A6"/>
    <w:rsid w:val="00922EDF"/>
    <w:rsid w:val="0092391E"/>
    <w:rsid w:val="00923ABC"/>
    <w:rsid w:val="00923FC2"/>
    <w:rsid w:val="00924BE5"/>
    <w:rsid w:val="0092697E"/>
    <w:rsid w:val="00926C32"/>
    <w:rsid w:val="00927556"/>
    <w:rsid w:val="00930246"/>
    <w:rsid w:val="00930381"/>
    <w:rsid w:val="009308A3"/>
    <w:rsid w:val="0093099C"/>
    <w:rsid w:val="009336A7"/>
    <w:rsid w:val="009340F9"/>
    <w:rsid w:val="00935441"/>
    <w:rsid w:val="0093596E"/>
    <w:rsid w:val="00937445"/>
    <w:rsid w:val="009403D7"/>
    <w:rsid w:val="00940C1D"/>
    <w:rsid w:val="00941111"/>
    <w:rsid w:val="00941631"/>
    <w:rsid w:val="00941FFE"/>
    <w:rsid w:val="00943155"/>
    <w:rsid w:val="00943EA3"/>
    <w:rsid w:val="009464C8"/>
    <w:rsid w:val="009469F2"/>
    <w:rsid w:val="00946FB4"/>
    <w:rsid w:val="009504C5"/>
    <w:rsid w:val="00951C29"/>
    <w:rsid w:val="00952985"/>
    <w:rsid w:val="009547BB"/>
    <w:rsid w:val="00954993"/>
    <w:rsid w:val="009556D1"/>
    <w:rsid w:val="00955EFC"/>
    <w:rsid w:val="009568B1"/>
    <w:rsid w:val="00961847"/>
    <w:rsid w:val="00962A23"/>
    <w:rsid w:val="009646E4"/>
    <w:rsid w:val="0097021A"/>
    <w:rsid w:val="009702D6"/>
    <w:rsid w:val="0097031E"/>
    <w:rsid w:val="00970836"/>
    <w:rsid w:val="00972BF3"/>
    <w:rsid w:val="0097324D"/>
    <w:rsid w:val="009743CD"/>
    <w:rsid w:val="00975EFE"/>
    <w:rsid w:val="009766A1"/>
    <w:rsid w:val="009774CC"/>
    <w:rsid w:val="009775F1"/>
    <w:rsid w:val="0098126F"/>
    <w:rsid w:val="00981B2F"/>
    <w:rsid w:val="0098287F"/>
    <w:rsid w:val="00982D0C"/>
    <w:rsid w:val="009860DD"/>
    <w:rsid w:val="0098764A"/>
    <w:rsid w:val="0099108C"/>
    <w:rsid w:val="00992CAC"/>
    <w:rsid w:val="009936E6"/>
    <w:rsid w:val="009966CD"/>
    <w:rsid w:val="0099685D"/>
    <w:rsid w:val="009A1501"/>
    <w:rsid w:val="009A1D51"/>
    <w:rsid w:val="009A39EE"/>
    <w:rsid w:val="009A3E1B"/>
    <w:rsid w:val="009A4D0D"/>
    <w:rsid w:val="009A5E3C"/>
    <w:rsid w:val="009A6824"/>
    <w:rsid w:val="009A70EE"/>
    <w:rsid w:val="009A73A0"/>
    <w:rsid w:val="009B10F3"/>
    <w:rsid w:val="009B1742"/>
    <w:rsid w:val="009B1A11"/>
    <w:rsid w:val="009B309E"/>
    <w:rsid w:val="009B3358"/>
    <w:rsid w:val="009B3F82"/>
    <w:rsid w:val="009B76D8"/>
    <w:rsid w:val="009C31DC"/>
    <w:rsid w:val="009C3B46"/>
    <w:rsid w:val="009C3CAF"/>
    <w:rsid w:val="009C3E4A"/>
    <w:rsid w:val="009C5A4C"/>
    <w:rsid w:val="009C771A"/>
    <w:rsid w:val="009D0081"/>
    <w:rsid w:val="009D1CAF"/>
    <w:rsid w:val="009D2018"/>
    <w:rsid w:val="009D2A2C"/>
    <w:rsid w:val="009D2EA4"/>
    <w:rsid w:val="009D3AB0"/>
    <w:rsid w:val="009D4294"/>
    <w:rsid w:val="009D6B96"/>
    <w:rsid w:val="009D774E"/>
    <w:rsid w:val="009D7DDC"/>
    <w:rsid w:val="009E513C"/>
    <w:rsid w:val="009E5711"/>
    <w:rsid w:val="009E58C6"/>
    <w:rsid w:val="009E7528"/>
    <w:rsid w:val="009F17EF"/>
    <w:rsid w:val="009F2098"/>
    <w:rsid w:val="009F2319"/>
    <w:rsid w:val="009F2382"/>
    <w:rsid w:val="009F472C"/>
    <w:rsid w:val="009F7479"/>
    <w:rsid w:val="009F74A3"/>
    <w:rsid w:val="009F7AFD"/>
    <w:rsid w:val="00A00229"/>
    <w:rsid w:val="00A013F7"/>
    <w:rsid w:val="00A057B0"/>
    <w:rsid w:val="00A05EAF"/>
    <w:rsid w:val="00A07A5A"/>
    <w:rsid w:val="00A11204"/>
    <w:rsid w:val="00A119A7"/>
    <w:rsid w:val="00A11A29"/>
    <w:rsid w:val="00A11A68"/>
    <w:rsid w:val="00A11F8C"/>
    <w:rsid w:val="00A1356E"/>
    <w:rsid w:val="00A13E32"/>
    <w:rsid w:val="00A159D1"/>
    <w:rsid w:val="00A203DD"/>
    <w:rsid w:val="00A23CB3"/>
    <w:rsid w:val="00A24022"/>
    <w:rsid w:val="00A25960"/>
    <w:rsid w:val="00A2745C"/>
    <w:rsid w:val="00A31A9A"/>
    <w:rsid w:val="00A32F82"/>
    <w:rsid w:val="00A33248"/>
    <w:rsid w:val="00A34320"/>
    <w:rsid w:val="00A41057"/>
    <w:rsid w:val="00A43670"/>
    <w:rsid w:val="00A43DBC"/>
    <w:rsid w:val="00A44B9D"/>
    <w:rsid w:val="00A44CC9"/>
    <w:rsid w:val="00A45DEF"/>
    <w:rsid w:val="00A4665B"/>
    <w:rsid w:val="00A47227"/>
    <w:rsid w:val="00A47329"/>
    <w:rsid w:val="00A47A71"/>
    <w:rsid w:val="00A509C6"/>
    <w:rsid w:val="00A511AF"/>
    <w:rsid w:val="00A5313E"/>
    <w:rsid w:val="00A540D3"/>
    <w:rsid w:val="00A55F45"/>
    <w:rsid w:val="00A624E3"/>
    <w:rsid w:val="00A637BA"/>
    <w:rsid w:val="00A659CE"/>
    <w:rsid w:val="00A666D7"/>
    <w:rsid w:val="00A66ADC"/>
    <w:rsid w:val="00A67C69"/>
    <w:rsid w:val="00A70743"/>
    <w:rsid w:val="00A716A1"/>
    <w:rsid w:val="00A71ADF"/>
    <w:rsid w:val="00A71E06"/>
    <w:rsid w:val="00A7548E"/>
    <w:rsid w:val="00A77418"/>
    <w:rsid w:val="00A77825"/>
    <w:rsid w:val="00A77BE6"/>
    <w:rsid w:val="00A81F80"/>
    <w:rsid w:val="00A846FF"/>
    <w:rsid w:val="00A8571C"/>
    <w:rsid w:val="00A85EEE"/>
    <w:rsid w:val="00A86A1E"/>
    <w:rsid w:val="00A878BA"/>
    <w:rsid w:val="00A87EAA"/>
    <w:rsid w:val="00A909AB"/>
    <w:rsid w:val="00A91B64"/>
    <w:rsid w:val="00A91D32"/>
    <w:rsid w:val="00A91FFE"/>
    <w:rsid w:val="00A924EB"/>
    <w:rsid w:val="00A927BC"/>
    <w:rsid w:val="00A92D6A"/>
    <w:rsid w:val="00A93A38"/>
    <w:rsid w:val="00A93B93"/>
    <w:rsid w:val="00A941BD"/>
    <w:rsid w:val="00A959A7"/>
    <w:rsid w:val="00A95E9C"/>
    <w:rsid w:val="00A9768B"/>
    <w:rsid w:val="00AA2227"/>
    <w:rsid w:val="00AA38AE"/>
    <w:rsid w:val="00AA533F"/>
    <w:rsid w:val="00AA760A"/>
    <w:rsid w:val="00AB07FA"/>
    <w:rsid w:val="00AB0EC7"/>
    <w:rsid w:val="00AB2B44"/>
    <w:rsid w:val="00AB31AA"/>
    <w:rsid w:val="00AB340E"/>
    <w:rsid w:val="00AB364A"/>
    <w:rsid w:val="00AB41FA"/>
    <w:rsid w:val="00AB69F6"/>
    <w:rsid w:val="00AC0340"/>
    <w:rsid w:val="00AC3FDD"/>
    <w:rsid w:val="00AC4C9E"/>
    <w:rsid w:val="00AD0DAB"/>
    <w:rsid w:val="00AD3661"/>
    <w:rsid w:val="00AD3BD8"/>
    <w:rsid w:val="00AD4248"/>
    <w:rsid w:val="00AD572E"/>
    <w:rsid w:val="00AD5ED5"/>
    <w:rsid w:val="00AE0270"/>
    <w:rsid w:val="00AE1272"/>
    <w:rsid w:val="00AE1422"/>
    <w:rsid w:val="00AE3324"/>
    <w:rsid w:val="00AE388C"/>
    <w:rsid w:val="00AE5066"/>
    <w:rsid w:val="00AE5076"/>
    <w:rsid w:val="00AE5CBD"/>
    <w:rsid w:val="00AE68A3"/>
    <w:rsid w:val="00AF0F41"/>
    <w:rsid w:val="00AF14E7"/>
    <w:rsid w:val="00AF2C4D"/>
    <w:rsid w:val="00AF2FE7"/>
    <w:rsid w:val="00AF5310"/>
    <w:rsid w:val="00AF6F05"/>
    <w:rsid w:val="00B03D50"/>
    <w:rsid w:val="00B041BB"/>
    <w:rsid w:val="00B0659D"/>
    <w:rsid w:val="00B11333"/>
    <w:rsid w:val="00B11669"/>
    <w:rsid w:val="00B1177D"/>
    <w:rsid w:val="00B122C9"/>
    <w:rsid w:val="00B133EA"/>
    <w:rsid w:val="00B147A1"/>
    <w:rsid w:val="00B160B9"/>
    <w:rsid w:val="00B17E70"/>
    <w:rsid w:val="00B234A9"/>
    <w:rsid w:val="00B23C02"/>
    <w:rsid w:val="00B24111"/>
    <w:rsid w:val="00B24E3F"/>
    <w:rsid w:val="00B268B2"/>
    <w:rsid w:val="00B26F74"/>
    <w:rsid w:val="00B3048D"/>
    <w:rsid w:val="00B3085D"/>
    <w:rsid w:val="00B32551"/>
    <w:rsid w:val="00B34703"/>
    <w:rsid w:val="00B35C5E"/>
    <w:rsid w:val="00B35FC1"/>
    <w:rsid w:val="00B37AC6"/>
    <w:rsid w:val="00B424FF"/>
    <w:rsid w:val="00B432A0"/>
    <w:rsid w:val="00B43634"/>
    <w:rsid w:val="00B443C6"/>
    <w:rsid w:val="00B45617"/>
    <w:rsid w:val="00B45CF8"/>
    <w:rsid w:val="00B45F69"/>
    <w:rsid w:val="00B4798A"/>
    <w:rsid w:val="00B50822"/>
    <w:rsid w:val="00B50AED"/>
    <w:rsid w:val="00B50CED"/>
    <w:rsid w:val="00B527F4"/>
    <w:rsid w:val="00B52977"/>
    <w:rsid w:val="00B5317A"/>
    <w:rsid w:val="00B54FFD"/>
    <w:rsid w:val="00B57C05"/>
    <w:rsid w:val="00B60CFD"/>
    <w:rsid w:val="00B6500E"/>
    <w:rsid w:val="00B67A6F"/>
    <w:rsid w:val="00B723BC"/>
    <w:rsid w:val="00B74294"/>
    <w:rsid w:val="00B75CD3"/>
    <w:rsid w:val="00B772E6"/>
    <w:rsid w:val="00B80411"/>
    <w:rsid w:val="00B8120C"/>
    <w:rsid w:val="00B85B5A"/>
    <w:rsid w:val="00B8604B"/>
    <w:rsid w:val="00B8684F"/>
    <w:rsid w:val="00B90394"/>
    <w:rsid w:val="00B93C58"/>
    <w:rsid w:val="00B9414E"/>
    <w:rsid w:val="00B95876"/>
    <w:rsid w:val="00B96194"/>
    <w:rsid w:val="00B96B51"/>
    <w:rsid w:val="00B96BB1"/>
    <w:rsid w:val="00BA0313"/>
    <w:rsid w:val="00BA1D71"/>
    <w:rsid w:val="00BA31B8"/>
    <w:rsid w:val="00BA335B"/>
    <w:rsid w:val="00BA42C9"/>
    <w:rsid w:val="00BA5CD7"/>
    <w:rsid w:val="00BA5DFC"/>
    <w:rsid w:val="00BA6BEE"/>
    <w:rsid w:val="00BA6F07"/>
    <w:rsid w:val="00BB2FD7"/>
    <w:rsid w:val="00BB36E9"/>
    <w:rsid w:val="00BB4089"/>
    <w:rsid w:val="00BB4AE8"/>
    <w:rsid w:val="00BB6CAF"/>
    <w:rsid w:val="00BB700E"/>
    <w:rsid w:val="00BB7C84"/>
    <w:rsid w:val="00BC0570"/>
    <w:rsid w:val="00BC2DCC"/>
    <w:rsid w:val="00BC3129"/>
    <w:rsid w:val="00BD0012"/>
    <w:rsid w:val="00BD14FC"/>
    <w:rsid w:val="00BD1B57"/>
    <w:rsid w:val="00BD3F89"/>
    <w:rsid w:val="00BD4DF7"/>
    <w:rsid w:val="00BD5106"/>
    <w:rsid w:val="00BD5807"/>
    <w:rsid w:val="00BD5B26"/>
    <w:rsid w:val="00BD644C"/>
    <w:rsid w:val="00BE16D3"/>
    <w:rsid w:val="00BE2212"/>
    <w:rsid w:val="00BE2808"/>
    <w:rsid w:val="00BE3633"/>
    <w:rsid w:val="00BE372D"/>
    <w:rsid w:val="00BE5B13"/>
    <w:rsid w:val="00BE5C37"/>
    <w:rsid w:val="00BE6B7F"/>
    <w:rsid w:val="00BF0257"/>
    <w:rsid w:val="00BF04F2"/>
    <w:rsid w:val="00BF2374"/>
    <w:rsid w:val="00BF3557"/>
    <w:rsid w:val="00BF3AC0"/>
    <w:rsid w:val="00BF4F50"/>
    <w:rsid w:val="00BF5DF2"/>
    <w:rsid w:val="00BF6E16"/>
    <w:rsid w:val="00BF790C"/>
    <w:rsid w:val="00C009EF"/>
    <w:rsid w:val="00C012F0"/>
    <w:rsid w:val="00C03AEA"/>
    <w:rsid w:val="00C03F95"/>
    <w:rsid w:val="00C05230"/>
    <w:rsid w:val="00C05E17"/>
    <w:rsid w:val="00C05FC6"/>
    <w:rsid w:val="00C071AF"/>
    <w:rsid w:val="00C07249"/>
    <w:rsid w:val="00C11D22"/>
    <w:rsid w:val="00C121DC"/>
    <w:rsid w:val="00C13ECB"/>
    <w:rsid w:val="00C1532D"/>
    <w:rsid w:val="00C16D70"/>
    <w:rsid w:val="00C17854"/>
    <w:rsid w:val="00C17A1B"/>
    <w:rsid w:val="00C20D51"/>
    <w:rsid w:val="00C24FB3"/>
    <w:rsid w:val="00C25559"/>
    <w:rsid w:val="00C261B6"/>
    <w:rsid w:val="00C31939"/>
    <w:rsid w:val="00C31DF7"/>
    <w:rsid w:val="00C3404C"/>
    <w:rsid w:val="00C3592C"/>
    <w:rsid w:val="00C36A19"/>
    <w:rsid w:val="00C36D41"/>
    <w:rsid w:val="00C37868"/>
    <w:rsid w:val="00C40BFD"/>
    <w:rsid w:val="00C411E8"/>
    <w:rsid w:val="00C412D6"/>
    <w:rsid w:val="00C45298"/>
    <w:rsid w:val="00C45F3F"/>
    <w:rsid w:val="00C466D8"/>
    <w:rsid w:val="00C47B64"/>
    <w:rsid w:val="00C47DBC"/>
    <w:rsid w:val="00C51D6A"/>
    <w:rsid w:val="00C52763"/>
    <w:rsid w:val="00C53189"/>
    <w:rsid w:val="00C542F4"/>
    <w:rsid w:val="00C55316"/>
    <w:rsid w:val="00C55EDE"/>
    <w:rsid w:val="00C57605"/>
    <w:rsid w:val="00C61ABA"/>
    <w:rsid w:val="00C626B4"/>
    <w:rsid w:val="00C62E2E"/>
    <w:rsid w:val="00C64A2E"/>
    <w:rsid w:val="00C6578F"/>
    <w:rsid w:val="00C65FFA"/>
    <w:rsid w:val="00C67288"/>
    <w:rsid w:val="00C67926"/>
    <w:rsid w:val="00C7017B"/>
    <w:rsid w:val="00C70D42"/>
    <w:rsid w:val="00C71F29"/>
    <w:rsid w:val="00C7300E"/>
    <w:rsid w:val="00C74613"/>
    <w:rsid w:val="00C7668E"/>
    <w:rsid w:val="00C77A29"/>
    <w:rsid w:val="00C77AE9"/>
    <w:rsid w:val="00C80758"/>
    <w:rsid w:val="00C81821"/>
    <w:rsid w:val="00C8217F"/>
    <w:rsid w:val="00C82AD5"/>
    <w:rsid w:val="00C82B9A"/>
    <w:rsid w:val="00C83779"/>
    <w:rsid w:val="00C837BA"/>
    <w:rsid w:val="00C83ADE"/>
    <w:rsid w:val="00C85893"/>
    <w:rsid w:val="00C85E0B"/>
    <w:rsid w:val="00C873DE"/>
    <w:rsid w:val="00C879AD"/>
    <w:rsid w:val="00C90726"/>
    <w:rsid w:val="00C9240C"/>
    <w:rsid w:val="00C9614B"/>
    <w:rsid w:val="00C9652A"/>
    <w:rsid w:val="00C97E6F"/>
    <w:rsid w:val="00CA0F4B"/>
    <w:rsid w:val="00CA108A"/>
    <w:rsid w:val="00CA1290"/>
    <w:rsid w:val="00CA142E"/>
    <w:rsid w:val="00CA1718"/>
    <w:rsid w:val="00CA24D3"/>
    <w:rsid w:val="00CA3891"/>
    <w:rsid w:val="00CA4723"/>
    <w:rsid w:val="00CA7A73"/>
    <w:rsid w:val="00CB1644"/>
    <w:rsid w:val="00CB257C"/>
    <w:rsid w:val="00CB53FC"/>
    <w:rsid w:val="00CB56E9"/>
    <w:rsid w:val="00CB649A"/>
    <w:rsid w:val="00CB64BB"/>
    <w:rsid w:val="00CB7D57"/>
    <w:rsid w:val="00CC33B5"/>
    <w:rsid w:val="00CC427B"/>
    <w:rsid w:val="00CC42C3"/>
    <w:rsid w:val="00CD3945"/>
    <w:rsid w:val="00CE090C"/>
    <w:rsid w:val="00CE176E"/>
    <w:rsid w:val="00CE2036"/>
    <w:rsid w:val="00CE25BB"/>
    <w:rsid w:val="00CE4117"/>
    <w:rsid w:val="00CE433E"/>
    <w:rsid w:val="00CE4F14"/>
    <w:rsid w:val="00CE593F"/>
    <w:rsid w:val="00CE7543"/>
    <w:rsid w:val="00CE7731"/>
    <w:rsid w:val="00CF044D"/>
    <w:rsid w:val="00CF0E0F"/>
    <w:rsid w:val="00CF21FB"/>
    <w:rsid w:val="00CF3627"/>
    <w:rsid w:val="00CF46B0"/>
    <w:rsid w:val="00CF70C9"/>
    <w:rsid w:val="00D00EF6"/>
    <w:rsid w:val="00D015CB"/>
    <w:rsid w:val="00D01995"/>
    <w:rsid w:val="00D02528"/>
    <w:rsid w:val="00D036D1"/>
    <w:rsid w:val="00D03D1D"/>
    <w:rsid w:val="00D04127"/>
    <w:rsid w:val="00D04439"/>
    <w:rsid w:val="00D0536F"/>
    <w:rsid w:val="00D053CF"/>
    <w:rsid w:val="00D0620A"/>
    <w:rsid w:val="00D064FF"/>
    <w:rsid w:val="00D06B9D"/>
    <w:rsid w:val="00D06F38"/>
    <w:rsid w:val="00D13658"/>
    <w:rsid w:val="00D1478C"/>
    <w:rsid w:val="00D15504"/>
    <w:rsid w:val="00D15A1F"/>
    <w:rsid w:val="00D1758E"/>
    <w:rsid w:val="00D1799D"/>
    <w:rsid w:val="00D20BFC"/>
    <w:rsid w:val="00D21640"/>
    <w:rsid w:val="00D227E9"/>
    <w:rsid w:val="00D2435A"/>
    <w:rsid w:val="00D244DE"/>
    <w:rsid w:val="00D249DE"/>
    <w:rsid w:val="00D24A90"/>
    <w:rsid w:val="00D30BF0"/>
    <w:rsid w:val="00D31A59"/>
    <w:rsid w:val="00D3245C"/>
    <w:rsid w:val="00D32FB4"/>
    <w:rsid w:val="00D3334B"/>
    <w:rsid w:val="00D35C55"/>
    <w:rsid w:val="00D37FF5"/>
    <w:rsid w:val="00D4162F"/>
    <w:rsid w:val="00D423D7"/>
    <w:rsid w:val="00D42EA4"/>
    <w:rsid w:val="00D4388A"/>
    <w:rsid w:val="00D44398"/>
    <w:rsid w:val="00D4498B"/>
    <w:rsid w:val="00D45011"/>
    <w:rsid w:val="00D47742"/>
    <w:rsid w:val="00D4778F"/>
    <w:rsid w:val="00D5105C"/>
    <w:rsid w:val="00D53223"/>
    <w:rsid w:val="00D54958"/>
    <w:rsid w:val="00D558BB"/>
    <w:rsid w:val="00D56121"/>
    <w:rsid w:val="00D563F1"/>
    <w:rsid w:val="00D56DFE"/>
    <w:rsid w:val="00D60A0E"/>
    <w:rsid w:val="00D61DF9"/>
    <w:rsid w:val="00D62A29"/>
    <w:rsid w:val="00D637A4"/>
    <w:rsid w:val="00D6481F"/>
    <w:rsid w:val="00D65ACC"/>
    <w:rsid w:val="00D65AF8"/>
    <w:rsid w:val="00D66478"/>
    <w:rsid w:val="00D670FE"/>
    <w:rsid w:val="00D67809"/>
    <w:rsid w:val="00D67A84"/>
    <w:rsid w:val="00D67BC3"/>
    <w:rsid w:val="00D728F1"/>
    <w:rsid w:val="00D740CC"/>
    <w:rsid w:val="00D741EE"/>
    <w:rsid w:val="00D760BB"/>
    <w:rsid w:val="00D81D41"/>
    <w:rsid w:val="00D879EF"/>
    <w:rsid w:val="00D902D3"/>
    <w:rsid w:val="00D90CD8"/>
    <w:rsid w:val="00D9150B"/>
    <w:rsid w:val="00D928BB"/>
    <w:rsid w:val="00D92DE0"/>
    <w:rsid w:val="00D93DBD"/>
    <w:rsid w:val="00D946E3"/>
    <w:rsid w:val="00D94F5F"/>
    <w:rsid w:val="00D94F91"/>
    <w:rsid w:val="00D96B5D"/>
    <w:rsid w:val="00DA249E"/>
    <w:rsid w:val="00DA3191"/>
    <w:rsid w:val="00DA4B74"/>
    <w:rsid w:val="00DA50D3"/>
    <w:rsid w:val="00DA7EAE"/>
    <w:rsid w:val="00DB0453"/>
    <w:rsid w:val="00DB1924"/>
    <w:rsid w:val="00DB1B42"/>
    <w:rsid w:val="00DB1D4D"/>
    <w:rsid w:val="00DB34F3"/>
    <w:rsid w:val="00DB3BE4"/>
    <w:rsid w:val="00DB3C4D"/>
    <w:rsid w:val="00DB421B"/>
    <w:rsid w:val="00DB467C"/>
    <w:rsid w:val="00DB4C5E"/>
    <w:rsid w:val="00DB5FE4"/>
    <w:rsid w:val="00DB6336"/>
    <w:rsid w:val="00DB6ED7"/>
    <w:rsid w:val="00DB7614"/>
    <w:rsid w:val="00DB7D11"/>
    <w:rsid w:val="00DC2A9A"/>
    <w:rsid w:val="00DC52CA"/>
    <w:rsid w:val="00DC77FA"/>
    <w:rsid w:val="00DC792B"/>
    <w:rsid w:val="00DD094F"/>
    <w:rsid w:val="00DD1BF4"/>
    <w:rsid w:val="00DD2D3A"/>
    <w:rsid w:val="00DD40F0"/>
    <w:rsid w:val="00DD676D"/>
    <w:rsid w:val="00DD69EF"/>
    <w:rsid w:val="00DD6A00"/>
    <w:rsid w:val="00DD7C0E"/>
    <w:rsid w:val="00DE1A1F"/>
    <w:rsid w:val="00DE1FA4"/>
    <w:rsid w:val="00DE2BFC"/>
    <w:rsid w:val="00DE4692"/>
    <w:rsid w:val="00DE54C7"/>
    <w:rsid w:val="00DE59F4"/>
    <w:rsid w:val="00DF02C6"/>
    <w:rsid w:val="00DF580F"/>
    <w:rsid w:val="00DF6AF2"/>
    <w:rsid w:val="00E00F33"/>
    <w:rsid w:val="00E0245C"/>
    <w:rsid w:val="00E03245"/>
    <w:rsid w:val="00E03D87"/>
    <w:rsid w:val="00E070E4"/>
    <w:rsid w:val="00E12374"/>
    <w:rsid w:val="00E126B4"/>
    <w:rsid w:val="00E1307C"/>
    <w:rsid w:val="00E1317A"/>
    <w:rsid w:val="00E14CE2"/>
    <w:rsid w:val="00E16502"/>
    <w:rsid w:val="00E1704A"/>
    <w:rsid w:val="00E21C1C"/>
    <w:rsid w:val="00E2664E"/>
    <w:rsid w:val="00E26C3E"/>
    <w:rsid w:val="00E26D4D"/>
    <w:rsid w:val="00E26E3F"/>
    <w:rsid w:val="00E31BE4"/>
    <w:rsid w:val="00E32D76"/>
    <w:rsid w:val="00E343CB"/>
    <w:rsid w:val="00E35A67"/>
    <w:rsid w:val="00E35C08"/>
    <w:rsid w:val="00E37167"/>
    <w:rsid w:val="00E40545"/>
    <w:rsid w:val="00E41702"/>
    <w:rsid w:val="00E43CC8"/>
    <w:rsid w:val="00E4543E"/>
    <w:rsid w:val="00E522E6"/>
    <w:rsid w:val="00E522FC"/>
    <w:rsid w:val="00E537D8"/>
    <w:rsid w:val="00E53CFD"/>
    <w:rsid w:val="00E53DBB"/>
    <w:rsid w:val="00E55E73"/>
    <w:rsid w:val="00E56813"/>
    <w:rsid w:val="00E6156D"/>
    <w:rsid w:val="00E61B90"/>
    <w:rsid w:val="00E62E67"/>
    <w:rsid w:val="00E651E8"/>
    <w:rsid w:val="00E65266"/>
    <w:rsid w:val="00E65CE1"/>
    <w:rsid w:val="00E662D5"/>
    <w:rsid w:val="00E6689B"/>
    <w:rsid w:val="00E66F69"/>
    <w:rsid w:val="00E67357"/>
    <w:rsid w:val="00E711B4"/>
    <w:rsid w:val="00E71D26"/>
    <w:rsid w:val="00E72165"/>
    <w:rsid w:val="00E7278C"/>
    <w:rsid w:val="00E753F3"/>
    <w:rsid w:val="00E7556B"/>
    <w:rsid w:val="00E75B1B"/>
    <w:rsid w:val="00E763CF"/>
    <w:rsid w:val="00E76AA7"/>
    <w:rsid w:val="00E77CB6"/>
    <w:rsid w:val="00E80959"/>
    <w:rsid w:val="00E809E4"/>
    <w:rsid w:val="00E81783"/>
    <w:rsid w:val="00E818E3"/>
    <w:rsid w:val="00E832F5"/>
    <w:rsid w:val="00E834A9"/>
    <w:rsid w:val="00E85B7C"/>
    <w:rsid w:val="00E86F36"/>
    <w:rsid w:val="00E8711C"/>
    <w:rsid w:val="00E9019F"/>
    <w:rsid w:val="00E91BD4"/>
    <w:rsid w:val="00E92343"/>
    <w:rsid w:val="00E939C8"/>
    <w:rsid w:val="00E96426"/>
    <w:rsid w:val="00E966F2"/>
    <w:rsid w:val="00E977A0"/>
    <w:rsid w:val="00E97FF0"/>
    <w:rsid w:val="00EA1036"/>
    <w:rsid w:val="00EA1775"/>
    <w:rsid w:val="00EA192E"/>
    <w:rsid w:val="00EA1C4A"/>
    <w:rsid w:val="00EA25AD"/>
    <w:rsid w:val="00EA3365"/>
    <w:rsid w:val="00EB0EBA"/>
    <w:rsid w:val="00EB30D5"/>
    <w:rsid w:val="00EB400C"/>
    <w:rsid w:val="00EB5C0B"/>
    <w:rsid w:val="00EB5D5B"/>
    <w:rsid w:val="00EB613B"/>
    <w:rsid w:val="00EC0256"/>
    <w:rsid w:val="00EC2ED7"/>
    <w:rsid w:val="00EC3992"/>
    <w:rsid w:val="00EC4EAC"/>
    <w:rsid w:val="00ED04A3"/>
    <w:rsid w:val="00ED04BE"/>
    <w:rsid w:val="00ED0590"/>
    <w:rsid w:val="00ED06D6"/>
    <w:rsid w:val="00ED0FC9"/>
    <w:rsid w:val="00ED3728"/>
    <w:rsid w:val="00ED3B8A"/>
    <w:rsid w:val="00ED4284"/>
    <w:rsid w:val="00ED4CA0"/>
    <w:rsid w:val="00ED72DC"/>
    <w:rsid w:val="00EE55BC"/>
    <w:rsid w:val="00EF12A1"/>
    <w:rsid w:val="00EF1C90"/>
    <w:rsid w:val="00EF294F"/>
    <w:rsid w:val="00EF38D0"/>
    <w:rsid w:val="00EF6300"/>
    <w:rsid w:val="00F01148"/>
    <w:rsid w:val="00F0120F"/>
    <w:rsid w:val="00F0174D"/>
    <w:rsid w:val="00F017A4"/>
    <w:rsid w:val="00F01D38"/>
    <w:rsid w:val="00F0304B"/>
    <w:rsid w:val="00F03307"/>
    <w:rsid w:val="00F047D5"/>
    <w:rsid w:val="00F04C66"/>
    <w:rsid w:val="00F077D8"/>
    <w:rsid w:val="00F108A3"/>
    <w:rsid w:val="00F112F7"/>
    <w:rsid w:val="00F120F1"/>
    <w:rsid w:val="00F123D7"/>
    <w:rsid w:val="00F14C8A"/>
    <w:rsid w:val="00F159C1"/>
    <w:rsid w:val="00F15C3B"/>
    <w:rsid w:val="00F1672C"/>
    <w:rsid w:val="00F17D7C"/>
    <w:rsid w:val="00F17DEF"/>
    <w:rsid w:val="00F21CDF"/>
    <w:rsid w:val="00F22A0B"/>
    <w:rsid w:val="00F22B2C"/>
    <w:rsid w:val="00F2387F"/>
    <w:rsid w:val="00F238F2"/>
    <w:rsid w:val="00F24896"/>
    <w:rsid w:val="00F24FA4"/>
    <w:rsid w:val="00F26611"/>
    <w:rsid w:val="00F26B4E"/>
    <w:rsid w:val="00F26C59"/>
    <w:rsid w:val="00F27AE0"/>
    <w:rsid w:val="00F32D89"/>
    <w:rsid w:val="00F34012"/>
    <w:rsid w:val="00F3556E"/>
    <w:rsid w:val="00F35701"/>
    <w:rsid w:val="00F36EB7"/>
    <w:rsid w:val="00F377ED"/>
    <w:rsid w:val="00F4331E"/>
    <w:rsid w:val="00F44767"/>
    <w:rsid w:val="00F46923"/>
    <w:rsid w:val="00F470A3"/>
    <w:rsid w:val="00F5095C"/>
    <w:rsid w:val="00F51173"/>
    <w:rsid w:val="00F51520"/>
    <w:rsid w:val="00F54A9D"/>
    <w:rsid w:val="00F54E51"/>
    <w:rsid w:val="00F55421"/>
    <w:rsid w:val="00F5656C"/>
    <w:rsid w:val="00F5678B"/>
    <w:rsid w:val="00F6025B"/>
    <w:rsid w:val="00F61146"/>
    <w:rsid w:val="00F626EA"/>
    <w:rsid w:val="00F64BE9"/>
    <w:rsid w:val="00F64F28"/>
    <w:rsid w:val="00F6582B"/>
    <w:rsid w:val="00F66276"/>
    <w:rsid w:val="00F6736F"/>
    <w:rsid w:val="00F70040"/>
    <w:rsid w:val="00F70EB7"/>
    <w:rsid w:val="00F72595"/>
    <w:rsid w:val="00F7303A"/>
    <w:rsid w:val="00F76E25"/>
    <w:rsid w:val="00F773EE"/>
    <w:rsid w:val="00F80C12"/>
    <w:rsid w:val="00F80D21"/>
    <w:rsid w:val="00F819D6"/>
    <w:rsid w:val="00F859BC"/>
    <w:rsid w:val="00F860BE"/>
    <w:rsid w:val="00F867D6"/>
    <w:rsid w:val="00F869C9"/>
    <w:rsid w:val="00F90AD1"/>
    <w:rsid w:val="00F90F67"/>
    <w:rsid w:val="00F91507"/>
    <w:rsid w:val="00F92BBD"/>
    <w:rsid w:val="00F93D8A"/>
    <w:rsid w:val="00F93E43"/>
    <w:rsid w:val="00F94958"/>
    <w:rsid w:val="00FA185B"/>
    <w:rsid w:val="00FA1B94"/>
    <w:rsid w:val="00FA2294"/>
    <w:rsid w:val="00FA3841"/>
    <w:rsid w:val="00FA6F66"/>
    <w:rsid w:val="00FB053E"/>
    <w:rsid w:val="00FB128A"/>
    <w:rsid w:val="00FB1D10"/>
    <w:rsid w:val="00FB38EC"/>
    <w:rsid w:val="00FB3D82"/>
    <w:rsid w:val="00FB3DE6"/>
    <w:rsid w:val="00FB4062"/>
    <w:rsid w:val="00FB4D7D"/>
    <w:rsid w:val="00FB7E85"/>
    <w:rsid w:val="00FC1C5B"/>
    <w:rsid w:val="00FC1EBC"/>
    <w:rsid w:val="00FC39E1"/>
    <w:rsid w:val="00FC3E0A"/>
    <w:rsid w:val="00FC53FD"/>
    <w:rsid w:val="00FD26B6"/>
    <w:rsid w:val="00FD2FCF"/>
    <w:rsid w:val="00FD74BB"/>
    <w:rsid w:val="00FD78F5"/>
    <w:rsid w:val="00FE5259"/>
    <w:rsid w:val="00FF0145"/>
    <w:rsid w:val="00FF1644"/>
    <w:rsid w:val="00FF4CE8"/>
    <w:rsid w:val="00FF5395"/>
    <w:rsid w:val="00FF5A43"/>
    <w:rsid w:val="00FF63FC"/>
    <w:rsid w:val="00FF7E5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3489"/>
    <o:shapelayout v:ext="edit">
      <o:idmap v:ext="edit" data="1"/>
    </o:shapelayout>
  </w:shapeDefaults>
  <w:decimalSymbol w:val="."/>
  <w:listSeparator w:val=","/>
  <w14:docId w14:val="5ADC1F37"/>
  <w15:docId w15:val="{6F5E451E-1001-4117-9B6B-6B348E733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en-CA"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347"/>
    <w:pPr>
      <w:widowControl w:val="0"/>
    </w:pPr>
    <w:rPr>
      <w:rFonts w:ascii="Arial" w:hAnsi="Arial"/>
      <w:snapToGrid w:val="0"/>
      <w:sz w:val="24"/>
      <w:lang w:eastAsia="en-US"/>
    </w:rPr>
  </w:style>
  <w:style w:type="paragraph" w:styleId="Heading1">
    <w:name w:val="heading 1"/>
    <w:basedOn w:val="Normal"/>
    <w:next w:val="Normal"/>
    <w:link w:val="Heading1Char"/>
    <w:qFormat/>
    <w:rsid w:val="0086374A"/>
    <w:pPr>
      <w:keepNext/>
      <w:spacing w:before="240" w:after="60"/>
      <w:outlineLvl w:val="0"/>
    </w:pPr>
    <w:rPr>
      <w:b/>
      <w:kern w:val="28"/>
      <w:sz w:val="28"/>
    </w:rPr>
  </w:style>
  <w:style w:type="paragraph" w:styleId="Heading2">
    <w:name w:val="heading 2"/>
    <w:basedOn w:val="Normal"/>
    <w:next w:val="Normal"/>
    <w:qFormat/>
    <w:rsid w:val="0086374A"/>
    <w:pPr>
      <w:keepNext/>
      <w:spacing w:before="240" w:after="60"/>
      <w:outlineLvl w:val="1"/>
    </w:pPr>
    <w:rPr>
      <w:b/>
      <w:i/>
    </w:rPr>
  </w:style>
  <w:style w:type="paragraph" w:styleId="Heading3">
    <w:name w:val="heading 3"/>
    <w:basedOn w:val="Normal"/>
    <w:next w:val="Normal"/>
    <w:autoRedefine/>
    <w:qFormat/>
    <w:rsid w:val="006C7B14"/>
    <w:pPr>
      <w:keepNext/>
      <w:spacing w:before="240" w:after="60"/>
      <w:outlineLvl w:val="2"/>
    </w:pPr>
    <w:rPr>
      <w:b/>
      <w:color w:val="000000"/>
    </w:rPr>
  </w:style>
  <w:style w:type="paragraph" w:styleId="Heading4">
    <w:name w:val="heading 4"/>
    <w:basedOn w:val="Normal"/>
    <w:next w:val="Normal"/>
    <w:qFormat/>
    <w:rsid w:val="0086374A"/>
    <w:pPr>
      <w:keepNext/>
      <w:spacing w:before="240" w:after="60"/>
      <w:outlineLvl w:val="3"/>
    </w:pPr>
    <w:rPr>
      <w:b/>
    </w:rPr>
  </w:style>
  <w:style w:type="paragraph" w:styleId="Heading5">
    <w:name w:val="heading 5"/>
    <w:basedOn w:val="Normal"/>
    <w:next w:val="Normal"/>
    <w:qFormat/>
    <w:rsid w:val="0086374A"/>
    <w:pPr>
      <w:spacing w:before="240" w:after="60"/>
      <w:outlineLvl w:val="4"/>
    </w:pPr>
    <w:rPr>
      <w:sz w:val="22"/>
    </w:rPr>
  </w:style>
  <w:style w:type="paragraph" w:styleId="Heading6">
    <w:name w:val="heading 6"/>
    <w:basedOn w:val="Normal"/>
    <w:next w:val="Normal"/>
    <w:qFormat/>
    <w:rsid w:val="0086374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utlineLvl w:val="5"/>
    </w:pPr>
    <w:rPr>
      <w:i/>
    </w:rPr>
  </w:style>
  <w:style w:type="paragraph" w:styleId="Heading7">
    <w:name w:val="heading 7"/>
    <w:basedOn w:val="Normal"/>
    <w:next w:val="Normal"/>
    <w:qFormat/>
    <w:rsid w:val="0086374A"/>
    <w:pPr>
      <w:keepNext/>
      <w:jc w:val="center"/>
      <w:outlineLvl w:val="6"/>
    </w:pPr>
    <w:rPr>
      <w:b/>
      <w:sz w:val="32"/>
    </w:rPr>
  </w:style>
  <w:style w:type="paragraph" w:styleId="Heading8">
    <w:name w:val="heading 8"/>
    <w:basedOn w:val="Normal"/>
    <w:next w:val="Normal"/>
    <w:qFormat/>
    <w:rsid w:val="0086374A"/>
    <w:pPr>
      <w:keepNext/>
      <w:jc w:val="center"/>
      <w:outlineLvl w:val="7"/>
    </w:pPr>
    <w:rPr>
      <w:b/>
    </w:rPr>
  </w:style>
  <w:style w:type="paragraph" w:styleId="Heading9">
    <w:name w:val="heading 9"/>
    <w:basedOn w:val="Normal"/>
    <w:next w:val="Normal"/>
    <w:qFormat/>
    <w:rsid w:val="0086374A"/>
    <w:pPr>
      <w:keepNext/>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07A5A"/>
    <w:rPr>
      <w:rFonts w:ascii="Arial" w:hAnsi="Arial"/>
      <w:b/>
      <w:snapToGrid w:val="0"/>
      <w:kern w:val="28"/>
      <w:sz w:val="28"/>
      <w:lang w:val="fr-CA" w:eastAsia="en-US" w:bidi="ar-SA"/>
    </w:rPr>
  </w:style>
  <w:style w:type="character" w:styleId="FootnoteReference">
    <w:name w:val="footnote reference"/>
    <w:basedOn w:val="DefaultParagraphFont"/>
    <w:semiHidden/>
    <w:rsid w:val="00B45CF8"/>
    <w:rPr>
      <w:dstrike w:val="0"/>
      <w:vertAlign w:val="superscript"/>
    </w:rPr>
  </w:style>
  <w:style w:type="paragraph" w:styleId="TOC1">
    <w:name w:val="toc 1"/>
    <w:basedOn w:val="Normal"/>
    <w:next w:val="Normal"/>
    <w:autoRedefine/>
    <w:uiPriority w:val="39"/>
    <w:rsid w:val="00B24E3F"/>
    <w:pPr>
      <w:tabs>
        <w:tab w:val="right" w:leader="dot" w:pos="9350"/>
      </w:tabs>
      <w:spacing w:before="120" w:after="120"/>
    </w:pPr>
    <w:rPr>
      <w:b/>
      <w:caps/>
      <w:sz w:val="28"/>
    </w:rPr>
  </w:style>
  <w:style w:type="paragraph" w:styleId="TOC2">
    <w:name w:val="toc 2"/>
    <w:basedOn w:val="Normal"/>
    <w:next w:val="Normal"/>
    <w:autoRedefine/>
    <w:uiPriority w:val="39"/>
    <w:rsid w:val="00845DA0"/>
    <w:pPr>
      <w:tabs>
        <w:tab w:val="right" w:leader="dot" w:pos="9350"/>
      </w:tabs>
      <w:ind w:left="240"/>
    </w:pPr>
    <w:rPr>
      <w:smallCaps/>
      <w:sz w:val="20"/>
    </w:rPr>
  </w:style>
  <w:style w:type="paragraph" w:styleId="Footer">
    <w:name w:val="footer"/>
    <w:basedOn w:val="Normal"/>
    <w:link w:val="FooterChar"/>
    <w:uiPriority w:val="99"/>
    <w:rsid w:val="0086374A"/>
    <w:pPr>
      <w:tabs>
        <w:tab w:val="center" w:pos="4320"/>
        <w:tab w:val="right" w:pos="8640"/>
      </w:tabs>
    </w:pPr>
  </w:style>
  <w:style w:type="paragraph" w:styleId="Header">
    <w:name w:val="header"/>
    <w:basedOn w:val="Normal"/>
    <w:link w:val="HeaderChar"/>
    <w:uiPriority w:val="99"/>
    <w:rsid w:val="0086374A"/>
    <w:pPr>
      <w:tabs>
        <w:tab w:val="center" w:pos="4320"/>
        <w:tab w:val="right" w:pos="8640"/>
      </w:tabs>
    </w:pPr>
  </w:style>
  <w:style w:type="character" w:styleId="PageNumber">
    <w:name w:val="page number"/>
    <w:basedOn w:val="DefaultParagraphFont"/>
    <w:rsid w:val="0086374A"/>
  </w:style>
  <w:style w:type="paragraph" w:styleId="TOC3">
    <w:name w:val="toc 3"/>
    <w:basedOn w:val="Normal"/>
    <w:next w:val="Normal"/>
    <w:autoRedefine/>
    <w:uiPriority w:val="39"/>
    <w:rsid w:val="00845DA0"/>
    <w:pPr>
      <w:ind w:left="480"/>
    </w:pPr>
    <w:rPr>
      <w:i/>
      <w:sz w:val="20"/>
    </w:rPr>
  </w:style>
  <w:style w:type="paragraph" w:styleId="TOC4">
    <w:name w:val="toc 4"/>
    <w:basedOn w:val="Normal"/>
    <w:next w:val="Normal"/>
    <w:autoRedefine/>
    <w:semiHidden/>
    <w:rsid w:val="0086374A"/>
    <w:pPr>
      <w:ind w:left="720"/>
    </w:pPr>
    <w:rPr>
      <w:sz w:val="18"/>
    </w:rPr>
  </w:style>
  <w:style w:type="paragraph" w:styleId="TOC5">
    <w:name w:val="toc 5"/>
    <w:basedOn w:val="Normal"/>
    <w:next w:val="Normal"/>
    <w:autoRedefine/>
    <w:semiHidden/>
    <w:rsid w:val="0086374A"/>
    <w:pPr>
      <w:ind w:left="960"/>
    </w:pPr>
    <w:rPr>
      <w:sz w:val="18"/>
    </w:rPr>
  </w:style>
  <w:style w:type="paragraph" w:styleId="TOC6">
    <w:name w:val="toc 6"/>
    <w:basedOn w:val="Normal"/>
    <w:next w:val="Normal"/>
    <w:autoRedefine/>
    <w:semiHidden/>
    <w:rsid w:val="0086374A"/>
    <w:pPr>
      <w:ind w:left="1200"/>
    </w:pPr>
    <w:rPr>
      <w:sz w:val="18"/>
    </w:rPr>
  </w:style>
  <w:style w:type="paragraph" w:styleId="TOC7">
    <w:name w:val="toc 7"/>
    <w:basedOn w:val="Normal"/>
    <w:next w:val="Normal"/>
    <w:autoRedefine/>
    <w:semiHidden/>
    <w:rsid w:val="0086374A"/>
    <w:pPr>
      <w:ind w:left="1440"/>
    </w:pPr>
    <w:rPr>
      <w:sz w:val="18"/>
    </w:rPr>
  </w:style>
  <w:style w:type="paragraph" w:styleId="TOC8">
    <w:name w:val="toc 8"/>
    <w:basedOn w:val="Normal"/>
    <w:next w:val="Normal"/>
    <w:autoRedefine/>
    <w:semiHidden/>
    <w:rsid w:val="0086374A"/>
    <w:pPr>
      <w:ind w:left="1680"/>
    </w:pPr>
    <w:rPr>
      <w:sz w:val="18"/>
    </w:rPr>
  </w:style>
  <w:style w:type="paragraph" w:styleId="TOC9">
    <w:name w:val="toc 9"/>
    <w:basedOn w:val="Normal"/>
    <w:next w:val="Normal"/>
    <w:autoRedefine/>
    <w:semiHidden/>
    <w:rsid w:val="0086374A"/>
    <w:pPr>
      <w:ind w:left="1920"/>
    </w:pPr>
    <w:rPr>
      <w:sz w:val="18"/>
    </w:rPr>
  </w:style>
  <w:style w:type="paragraph" w:styleId="Title">
    <w:name w:val="Title"/>
    <w:basedOn w:val="Normal"/>
    <w:qFormat/>
    <w:rsid w:val="0086374A"/>
    <w:pPr>
      <w:widowControl/>
      <w:jc w:val="center"/>
    </w:pPr>
    <w:rPr>
      <w:rFonts w:ascii="Courier New" w:hAnsi="Courier New"/>
      <w:b/>
    </w:rPr>
  </w:style>
  <w:style w:type="paragraph" w:customStyle="1" w:styleId="H3">
    <w:name w:val="H3"/>
    <w:basedOn w:val="Normal"/>
    <w:next w:val="Normal"/>
    <w:rsid w:val="0086374A"/>
    <w:pPr>
      <w:keepNext/>
      <w:widowControl/>
      <w:spacing w:before="100" w:after="100"/>
      <w:outlineLvl w:val="3"/>
    </w:pPr>
    <w:rPr>
      <w:b/>
      <w:sz w:val="28"/>
    </w:rPr>
  </w:style>
  <w:style w:type="paragraph" w:customStyle="1" w:styleId="Blockquote">
    <w:name w:val="Blockquote"/>
    <w:basedOn w:val="Normal"/>
    <w:rsid w:val="0086374A"/>
    <w:pPr>
      <w:widowControl/>
      <w:spacing w:before="100" w:after="100"/>
      <w:ind w:left="360" w:right="360"/>
    </w:pPr>
  </w:style>
  <w:style w:type="character" w:styleId="Hyperlink">
    <w:name w:val="Hyperlink"/>
    <w:basedOn w:val="DefaultParagraphFont"/>
    <w:uiPriority w:val="99"/>
    <w:rsid w:val="0086374A"/>
    <w:rPr>
      <w:color w:val="0000FF"/>
      <w:u w:val="single"/>
    </w:rPr>
  </w:style>
  <w:style w:type="paragraph" w:styleId="BodyTextIndent">
    <w:name w:val="Body Text Indent"/>
    <w:basedOn w:val="Normal"/>
    <w:rsid w:val="0086374A"/>
    <w:rPr>
      <w:i/>
    </w:rPr>
  </w:style>
  <w:style w:type="paragraph" w:styleId="BodyTextIndent2">
    <w:name w:val="Body Text Indent 2"/>
    <w:basedOn w:val="Normal"/>
    <w:rsid w:val="0086374A"/>
    <w:pPr>
      <w:ind w:left="720" w:firstLine="720"/>
    </w:pPr>
  </w:style>
  <w:style w:type="paragraph" w:styleId="BodyTextIndent3">
    <w:name w:val="Body Text Indent 3"/>
    <w:basedOn w:val="Normal"/>
    <w:rsid w:val="0086374A"/>
    <w:pPr>
      <w:ind w:left="720"/>
    </w:pPr>
  </w:style>
  <w:style w:type="paragraph" w:styleId="FootnoteText">
    <w:name w:val="footnote text"/>
    <w:basedOn w:val="Normal"/>
    <w:link w:val="FootnoteTextChar"/>
    <w:semiHidden/>
    <w:rsid w:val="0086374A"/>
    <w:pPr>
      <w:widowControl/>
    </w:pPr>
    <w:rPr>
      <w:snapToGrid/>
      <w:sz w:val="20"/>
    </w:rPr>
  </w:style>
  <w:style w:type="paragraph" w:styleId="BodyText">
    <w:name w:val="Body Text"/>
    <w:basedOn w:val="Normal"/>
    <w:link w:val="BodyTextChar"/>
    <w:rsid w:val="0086374A"/>
    <w:pPr>
      <w:widowControl/>
    </w:pPr>
    <w:rPr>
      <w:snapToGrid/>
      <w:sz w:val="28"/>
    </w:rPr>
  </w:style>
  <w:style w:type="character" w:customStyle="1" w:styleId="BodyTextChar">
    <w:name w:val="Body Text Char"/>
    <w:basedOn w:val="DefaultParagraphFont"/>
    <w:link w:val="BodyText"/>
    <w:rsid w:val="00AD572E"/>
    <w:rPr>
      <w:rFonts w:ascii="Arial" w:hAnsi="Arial"/>
      <w:sz w:val="28"/>
      <w:lang w:val="fr-CA" w:eastAsia="en-US"/>
    </w:rPr>
  </w:style>
  <w:style w:type="character" w:styleId="CommentReference">
    <w:name w:val="annotation reference"/>
    <w:basedOn w:val="DefaultParagraphFont"/>
    <w:uiPriority w:val="99"/>
    <w:semiHidden/>
    <w:rsid w:val="0086374A"/>
    <w:rPr>
      <w:sz w:val="16"/>
    </w:rPr>
  </w:style>
  <w:style w:type="paragraph" w:styleId="CommentText">
    <w:name w:val="annotation text"/>
    <w:basedOn w:val="Normal"/>
    <w:link w:val="CommentTextChar"/>
    <w:uiPriority w:val="99"/>
    <w:semiHidden/>
    <w:rsid w:val="0086374A"/>
    <w:rPr>
      <w:sz w:val="20"/>
    </w:rPr>
  </w:style>
  <w:style w:type="character" w:customStyle="1" w:styleId="CommentTextChar">
    <w:name w:val="Comment Text Char"/>
    <w:basedOn w:val="DefaultParagraphFont"/>
    <w:link w:val="CommentText"/>
    <w:uiPriority w:val="99"/>
    <w:semiHidden/>
    <w:rsid w:val="00AD572E"/>
    <w:rPr>
      <w:rFonts w:ascii="Arial" w:hAnsi="Arial"/>
      <w:snapToGrid w:val="0"/>
      <w:lang w:val="fr-CA" w:eastAsia="en-US"/>
    </w:rPr>
  </w:style>
  <w:style w:type="paragraph" w:customStyle="1" w:styleId="Title11pts">
    <w:name w:val="Title11pts"/>
    <w:rsid w:val="0086374A"/>
    <w:pPr>
      <w:widowControl w:val="0"/>
      <w:tabs>
        <w:tab w:val="right" w:pos="10080"/>
      </w:tabs>
      <w:spacing w:before="140" w:after="140" w:line="240" w:lineRule="atLeast"/>
    </w:pPr>
    <w:rPr>
      <w:rFonts w:ascii="Helvetica" w:hAnsi="Helvetica"/>
      <w:b/>
      <w:snapToGrid w:val="0"/>
      <w:sz w:val="22"/>
      <w:lang w:eastAsia="en-US"/>
    </w:rPr>
  </w:style>
  <w:style w:type="paragraph" w:customStyle="1" w:styleId="BodyText0">
    <w:name w:val="BodyText"/>
    <w:rsid w:val="0086374A"/>
    <w:pPr>
      <w:widowControl w:val="0"/>
      <w:tabs>
        <w:tab w:val="left" w:pos="180"/>
        <w:tab w:val="left" w:pos="360"/>
        <w:tab w:val="left" w:pos="540"/>
        <w:tab w:val="left" w:pos="720"/>
      </w:tabs>
      <w:spacing w:line="230" w:lineRule="atLeast"/>
      <w:jc w:val="both"/>
    </w:pPr>
    <w:rPr>
      <w:rFonts w:ascii="Helvetica" w:hAnsi="Helvetica"/>
      <w:snapToGrid w:val="0"/>
      <w:color w:val="000000"/>
      <w:lang w:eastAsia="en-US"/>
    </w:rPr>
  </w:style>
  <w:style w:type="paragraph" w:customStyle="1" w:styleId="Title10pts">
    <w:name w:val="Title10pts"/>
    <w:rsid w:val="0086374A"/>
    <w:pPr>
      <w:widowControl w:val="0"/>
      <w:tabs>
        <w:tab w:val="left" w:pos="480"/>
      </w:tabs>
      <w:spacing w:after="80" w:line="230" w:lineRule="atLeast"/>
    </w:pPr>
    <w:rPr>
      <w:rFonts w:ascii="Helvetica" w:hAnsi="Helvetica"/>
      <w:b/>
      <w:snapToGrid w:val="0"/>
      <w:lang w:eastAsia="en-US"/>
    </w:rPr>
  </w:style>
  <w:style w:type="paragraph" w:customStyle="1" w:styleId="space4">
    <w:name w:val="space4"/>
    <w:rsid w:val="0086374A"/>
    <w:pPr>
      <w:widowControl w:val="0"/>
      <w:tabs>
        <w:tab w:val="left" w:pos="180"/>
      </w:tabs>
      <w:spacing w:line="80" w:lineRule="atLeast"/>
      <w:jc w:val="both"/>
    </w:pPr>
    <w:rPr>
      <w:rFonts w:ascii="Helvetica" w:hAnsi="Helvetica"/>
      <w:snapToGrid w:val="0"/>
      <w:sz w:val="18"/>
      <w:lang w:eastAsia="en-US"/>
    </w:rPr>
  </w:style>
  <w:style w:type="paragraph" w:customStyle="1" w:styleId="Space10">
    <w:name w:val="Space10"/>
    <w:rsid w:val="0086374A"/>
    <w:pPr>
      <w:widowControl w:val="0"/>
      <w:tabs>
        <w:tab w:val="left" w:pos="180"/>
      </w:tabs>
      <w:spacing w:line="210" w:lineRule="atLeast"/>
      <w:jc w:val="both"/>
    </w:pPr>
    <w:rPr>
      <w:rFonts w:ascii="Helvetica" w:hAnsi="Helvetica"/>
      <w:snapToGrid w:val="0"/>
      <w:lang w:eastAsia="en-US"/>
    </w:rPr>
  </w:style>
  <w:style w:type="paragraph" w:customStyle="1" w:styleId="space8">
    <w:name w:val="space8"/>
    <w:rsid w:val="0086374A"/>
    <w:pPr>
      <w:keepLines/>
      <w:widowControl w:val="0"/>
      <w:tabs>
        <w:tab w:val="left" w:pos="120"/>
        <w:tab w:val="left" w:pos="240"/>
        <w:tab w:val="left" w:pos="360"/>
        <w:tab w:val="left" w:pos="480"/>
        <w:tab w:val="right" w:pos="3600"/>
        <w:tab w:val="right" w:pos="4320"/>
        <w:tab w:val="right" w:pos="5040"/>
        <w:tab w:val="right" w:pos="5760"/>
        <w:tab w:val="right" w:pos="6480"/>
        <w:tab w:val="right" w:pos="7200"/>
        <w:tab w:val="right" w:pos="7920"/>
        <w:tab w:val="right" w:pos="8640"/>
        <w:tab w:val="right" w:pos="9360"/>
        <w:tab w:val="right" w:pos="10080"/>
      </w:tabs>
      <w:spacing w:line="160" w:lineRule="atLeast"/>
    </w:pPr>
    <w:rPr>
      <w:rFonts w:ascii="HelveticaCondensed" w:hAnsi="HelveticaCondensed"/>
      <w:snapToGrid w:val="0"/>
      <w:sz w:val="16"/>
      <w:lang w:eastAsia="en-US"/>
    </w:rPr>
  </w:style>
  <w:style w:type="paragraph" w:customStyle="1" w:styleId="BodyText-bullet">
    <w:name w:val="BodyText-bullet"/>
    <w:basedOn w:val="BodyText0"/>
    <w:rsid w:val="0086374A"/>
    <w:pPr>
      <w:ind w:left="180" w:hanging="180"/>
    </w:pPr>
    <w:rPr>
      <w:color w:val="auto"/>
    </w:rPr>
  </w:style>
  <w:style w:type="paragraph" w:customStyle="1" w:styleId="space6">
    <w:name w:val="space6"/>
    <w:rsid w:val="0086374A"/>
    <w:pPr>
      <w:widowControl w:val="0"/>
      <w:tabs>
        <w:tab w:val="left" w:pos="180"/>
      </w:tabs>
      <w:spacing w:line="120" w:lineRule="atLeast"/>
      <w:jc w:val="both"/>
    </w:pPr>
    <w:rPr>
      <w:rFonts w:ascii="Helvetica" w:hAnsi="Helvetica"/>
      <w:snapToGrid w:val="0"/>
      <w:sz w:val="18"/>
      <w:lang w:eastAsia="en-US"/>
    </w:rPr>
  </w:style>
  <w:style w:type="paragraph" w:customStyle="1" w:styleId="space14">
    <w:name w:val="space14"/>
    <w:rsid w:val="0086374A"/>
    <w:pPr>
      <w:keepLines/>
      <w:widowControl w:val="0"/>
      <w:tabs>
        <w:tab w:val="left" w:pos="120"/>
        <w:tab w:val="left" w:pos="240"/>
        <w:tab w:val="left" w:pos="360"/>
        <w:tab w:val="left" w:pos="480"/>
        <w:tab w:val="right" w:pos="3600"/>
        <w:tab w:val="right" w:pos="4320"/>
        <w:tab w:val="right" w:pos="5040"/>
        <w:tab w:val="right" w:pos="5760"/>
        <w:tab w:val="right" w:pos="6480"/>
        <w:tab w:val="right" w:pos="7200"/>
        <w:tab w:val="right" w:pos="7920"/>
        <w:tab w:val="right" w:pos="8640"/>
        <w:tab w:val="right" w:pos="9360"/>
        <w:tab w:val="right" w:pos="10080"/>
      </w:tabs>
      <w:spacing w:line="272" w:lineRule="atLeast"/>
    </w:pPr>
    <w:rPr>
      <w:rFonts w:ascii="HelveticaCondensed" w:hAnsi="HelveticaCondensed"/>
      <w:snapToGrid w:val="0"/>
      <w:sz w:val="16"/>
      <w:lang w:eastAsia="en-US"/>
    </w:rPr>
  </w:style>
  <w:style w:type="paragraph" w:customStyle="1" w:styleId="space2">
    <w:name w:val="space2"/>
    <w:rsid w:val="0086374A"/>
    <w:pPr>
      <w:widowControl w:val="0"/>
      <w:tabs>
        <w:tab w:val="left" w:pos="180"/>
      </w:tabs>
      <w:spacing w:line="40" w:lineRule="atLeast"/>
      <w:jc w:val="both"/>
    </w:pPr>
    <w:rPr>
      <w:rFonts w:ascii="Helvetica" w:hAnsi="Helvetica"/>
      <w:snapToGrid w:val="0"/>
      <w:sz w:val="18"/>
      <w:lang w:eastAsia="en-US"/>
    </w:rPr>
  </w:style>
  <w:style w:type="paragraph" w:customStyle="1" w:styleId="Space5">
    <w:name w:val="Space5"/>
    <w:rsid w:val="0086374A"/>
    <w:pPr>
      <w:widowControl w:val="0"/>
      <w:tabs>
        <w:tab w:val="left" w:pos="180"/>
      </w:tabs>
      <w:spacing w:line="100" w:lineRule="atLeast"/>
      <w:jc w:val="both"/>
    </w:pPr>
    <w:rPr>
      <w:rFonts w:ascii="Helvetica" w:hAnsi="Helvetica"/>
      <w:snapToGrid w:val="0"/>
      <w:sz w:val="18"/>
      <w:lang w:eastAsia="en-US"/>
    </w:rPr>
  </w:style>
  <w:style w:type="paragraph" w:customStyle="1" w:styleId="1BulletList">
    <w:name w:val="1Bullet List"/>
    <w:rsid w:val="0086374A"/>
    <w:pPr>
      <w:tabs>
        <w:tab w:val="left" w:pos="720"/>
      </w:tabs>
      <w:ind w:left="720" w:hanging="720"/>
    </w:pPr>
    <w:rPr>
      <w:snapToGrid w:val="0"/>
      <w:sz w:val="24"/>
      <w:lang w:eastAsia="en-US"/>
    </w:rPr>
  </w:style>
  <w:style w:type="paragraph" w:customStyle="1" w:styleId="2BulletList">
    <w:name w:val="2Bullet List"/>
    <w:rsid w:val="0086374A"/>
    <w:pPr>
      <w:tabs>
        <w:tab w:val="left" w:pos="720"/>
        <w:tab w:val="left" w:pos="1440"/>
      </w:tabs>
      <w:ind w:left="1440" w:hanging="720"/>
    </w:pPr>
    <w:rPr>
      <w:snapToGrid w:val="0"/>
      <w:sz w:val="24"/>
      <w:lang w:eastAsia="en-US"/>
    </w:rPr>
  </w:style>
  <w:style w:type="paragraph" w:customStyle="1" w:styleId="3BulletList">
    <w:name w:val="3Bullet List"/>
    <w:rsid w:val="0086374A"/>
    <w:pPr>
      <w:tabs>
        <w:tab w:val="left" w:pos="720"/>
        <w:tab w:val="left" w:pos="1440"/>
        <w:tab w:val="left" w:pos="2160"/>
      </w:tabs>
      <w:ind w:left="2160" w:hanging="720"/>
    </w:pPr>
    <w:rPr>
      <w:snapToGrid w:val="0"/>
      <w:sz w:val="24"/>
      <w:lang w:eastAsia="en-US"/>
    </w:rPr>
  </w:style>
  <w:style w:type="paragraph" w:customStyle="1" w:styleId="4BulletList">
    <w:name w:val="4Bullet List"/>
    <w:rsid w:val="0086374A"/>
    <w:pPr>
      <w:tabs>
        <w:tab w:val="left" w:pos="720"/>
        <w:tab w:val="left" w:pos="1440"/>
        <w:tab w:val="left" w:pos="2160"/>
        <w:tab w:val="left" w:pos="2880"/>
      </w:tabs>
      <w:ind w:left="2880" w:hanging="720"/>
    </w:pPr>
    <w:rPr>
      <w:snapToGrid w:val="0"/>
      <w:sz w:val="24"/>
      <w:lang w:eastAsia="en-US"/>
    </w:rPr>
  </w:style>
  <w:style w:type="paragraph" w:customStyle="1" w:styleId="5BulletList">
    <w:name w:val="5Bullet List"/>
    <w:rsid w:val="0086374A"/>
    <w:pPr>
      <w:tabs>
        <w:tab w:val="left" w:pos="720"/>
        <w:tab w:val="left" w:pos="1440"/>
        <w:tab w:val="left" w:pos="2160"/>
        <w:tab w:val="left" w:pos="2880"/>
        <w:tab w:val="left" w:pos="3600"/>
      </w:tabs>
      <w:ind w:left="3600" w:hanging="720"/>
    </w:pPr>
    <w:rPr>
      <w:snapToGrid w:val="0"/>
      <w:sz w:val="24"/>
      <w:lang w:eastAsia="en-US"/>
    </w:rPr>
  </w:style>
  <w:style w:type="paragraph" w:customStyle="1" w:styleId="6BulletList">
    <w:name w:val="6Bullet List"/>
    <w:rsid w:val="0086374A"/>
    <w:pPr>
      <w:tabs>
        <w:tab w:val="left" w:pos="720"/>
        <w:tab w:val="left" w:pos="1440"/>
        <w:tab w:val="left" w:pos="2160"/>
        <w:tab w:val="left" w:pos="2880"/>
        <w:tab w:val="left" w:pos="3600"/>
        <w:tab w:val="left" w:pos="4320"/>
      </w:tabs>
      <w:ind w:left="4320" w:hanging="720"/>
    </w:pPr>
    <w:rPr>
      <w:snapToGrid w:val="0"/>
      <w:sz w:val="24"/>
      <w:lang w:eastAsia="en-US"/>
    </w:rPr>
  </w:style>
  <w:style w:type="paragraph" w:customStyle="1" w:styleId="7BulletList">
    <w:name w:val="7Bullet List"/>
    <w:rsid w:val="0086374A"/>
    <w:pPr>
      <w:tabs>
        <w:tab w:val="left" w:pos="720"/>
        <w:tab w:val="left" w:pos="1440"/>
        <w:tab w:val="left" w:pos="2160"/>
        <w:tab w:val="left" w:pos="2880"/>
        <w:tab w:val="left" w:pos="3600"/>
        <w:tab w:val="left" w:pos="4320"/>
        <w:tab w:val="left" w:pos="5040"/>
      </w:tabs>
      <w:ind w:left="5040" w:hanging="720"/>
    </w:pPr>
    <w:rPr>
      <w:snapToGrid w:val="0"/>
      <w:sz w:val="24"/>
      <w:lang w:eastAsia="en-US"/>
    </w:rPr>
  </w:style>
  <w:style w:type="paragraph" w:customStyle="1" w:styleId="8BulletList">
    <w:name w:val="8Bullet List"/>
    <w:rsid w:val="0086374A"/>
    <w:pPr>
      <w:tabs>
        <w:tab w:val="left" w:pos="720"/>
        <w:tab w:val="left" w:pos="1440"/>
        <w:tab w:val="left" w:pos="2160"/>
        <w:tab w:val="left" w:pos="2880"/>
        <w:tab w:val="left" w:pos="3600"/>
        <w:tab w:val="left" w:pos="4320"/>
        <w:tab w:val="left" w:pos="5040"/>
        <w:tab w:val="left" w:pos="5760"/>
      </w:tabs>
      <w:ind w:left="5760" w:hanging="720"/>
    </w:pPr>
    <w:rPr>
      <w:snapToGrid w:val="0"/>
      <w:sz w:val="24"/>
      <w:lang w:eastAsia="en-US"/>
    </w:rPr>
  </w:style>
  <w:style w:type="paragraph" w:customStyle="1" w:styleId="a">
    <w:name w:val="_"/>
    <w:rsid w:val="0086374A"/>
    <w:pPr>
      <w:ind w:left="-1440"/>
    </w:pPr>
    <w:rPr>
      <w:snapToGrid w:val="0"/>
      <w:sz w:val="24"/>
      <w:lang w:eastAsia="en-US"/>
    </w:rPr>
  </w:style>
  <w:style w:type="paragraph" w:styleId="Caption">
    <w:name w:val="caption"/>
    <w:basedOn w:val="Normal"/>
    <w:next w:val="Normal"/>
    <w:qFormat/>
    <w:rsid w:val="0086374A"/>
    <w:pPr>
      <w:widowControl/>
    </w:pPr>
  </w:style>
  <w:style w:type="paragraph" w:styleId="BodyText2">
    <w:name w:val="Body Text 2"/>
    <w:basedOn w:val="Normal"/>
    <w:rsid w:val="0086374A"/>
    <w:rPr>
      <w:i/>
    </w:rPr>
  </w:style>
  <w:style w:type="character" w:styleId="FollowedHyperlink">
    <w:name w:val="FollowedHyperlink"/>
    <w:basedOn w:val="DefaultParagraphFont"/>
    <w:rsid w:val="0086374A"/>
    <w:rPr>
      <w:color w:val="800080"/>
      <w:u w:val="single"/>
    </w:rPr>
  </w:style>
  <w:style w:type="paragraph" w:styleId="BodyText3">
    <w:name w:val="Body Text 3"/>
    <w:basedOn w:val="Normal"/>
    <w:rsid w:val="0086374A"/>
    <w:pPr>
      <w:jc w:val="both"/>
    </w:pPr>
    <w:rPr>
      <w:sz w:val="28"/>
    </w:rPr>
  </w:style>
  <w:style w:type="paragraph" w:customStyle="1" w:styleId="Level1">
    <w:name w:val="Level 1"/>
    <w:basedOn w:val="Normal"/>
    <w:rsid w:val="0086374A"/>
    <w:pPr>
      <w:numPr>
        <w:numId w:val="1"/>
      </w:numPr>
      <w:ind w:left="1440" w:hanging="720"/>
      <w:outlineLvl w:val="0"/>
    </w:pPr>
  </w:style>
  <w:style w:type="paragraph" w:styleId="DocumentMap">
    <w:name w:val="Document Map"/>
    <w:basedOn w:val="Normal"/>
    <w:semiHidden/>
    <w:rsid w:val="0086374A"/>
    <w:pPr>
      <w:shd w:val="clear" w:color="auto" w:fill="000080"/>
    </w:pPr>
    <w:rPr>
      <w:rFonts w:ascii="Tahoma" w:hAnsi="Tahoma"/>
    </w:rPr>
  </w:style>
  <w:style w:type="paragraph" w:customStyle="1" w:styleId="H2">
    <w:name w:val="H2"/>
    <w:basedOn w:val="Normal"/>
    <w:next w:val="Normal"/>
    <w:rsid w:val="0086374A"/>
    <w:pPr>
      <w:keepNext/>
      <w:widowControl/>
      <w:spacing w:before="100" w:after="100"/>
      <w:outlineLvl w:val="2"/>
    </w:pPr>
    <w:rPr>
      <w:b/>
      <w:sz w:val="36"/>
    </w:rPr>
  </w:style>
  <w:style w:type="paragraph" w:styleId="EnvelopeAddress">
    <w:name w:val="envelope address"/>
    <w:basedOn w:val="Normal"/>
    <w:rsid w:val="0086374A"/>
    <w:pPr>
      <w:framePr w:w="7920" w:h="1980" w:hRule="exact" w:hSpace="180" w:wrap="auto" w:hAnchor="page" w:xAlign="center" w:yAlign="bottom"/>
      <w:ind w:left="2880"/>
    </w:pPr>
  </w:style>
  <w:style w:type="paragraph" w:styleId="EnvelopeReturn">
    <w:name w:val="envelope return"/>
    <w:basedOn w:val="Normal"/>
    <w:rsid w:val="0086374A"/>
    <w:pPr>
      <w:widowControl/>
    </w:pPr>
    <w:rPr>
      <w:sz w:val="20"/>
    </w:rPr>
  </w:style>
  <w:style w:type="paragraph" w:styleId="BalloonText">
    <w:name w:val="Balloon Text"/>
    <w:basedOn w:val="Normal"/>
    <w:semiHidden/>
    <w:rsid w:val="00DB3C4D"/>
    <w:rPr>
      <w:rFonts w:ascii="Tahoma" w:hAnsi="Tahoma" w:cs="Tahoma"/>
      <w:sz w:val="16"/>
      <w:szCs w:val="16"/>
    </w:rPr>
  </w:style>
  <w:style w:type="paragraph" w:styleId="CommentSubject">
    <w:name w:val="annotation subject"/>
    <w:basedOn w:val="CommentText"/>
    <w:next w:val="CommentText"/>
    <w:semiHidden/>
    <w:rsid w:val="007845EB"/>
    <w:rPr>
      <w:b/>
      <w:bCs/>
    </w:rPr>
  </w:style>
  <w:style w:type="character" w:customStyle="1" w:styleId="StyleArial">
    <w:name w:val="Style Arial"/>
    <w:basedOn w:val="DefaultParagraphFont"/>
    <w:rsid w:val="007845EB"/>
    <w:rPr>
      <w:rFonts w:ascii="Arial" w:hAnsi="Arial"/>
      <w:sz w:val="24"/>
    </w:rPr>
  </w:style>
  <w:style w:type="table" w:styleId="TableGrid">
    <w:name w:val="Table Grid"/>
    <w:basedOn w:val="TableNormal"/>
    <w:rsid w:val="00CB56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FootnoteReferenceBlack">
    <w:name w:val="Style Footnote Reference + Black"/>
    <w:basedOn w:val="FootnoteReference"/>
    <w:rsid w:val="00D21640"/>
    <w:rPr>
      <w:dstrike w:val="0"/>
      <w:color w:val="000000"/>
      <w:vertAlign w:val="superscript"/>
    </w:rPr>
  </w:style>
  <w:style w:type="character" w:customStyle="1" w:styleId="pbllt-">
    <w:name w:val="pbllt-"/>
    <w:rsid w:val="00E21C1C"/>
  </w:style>
  <w:style w:type="paragraph" w:styleId="BlockText">
    <w:name w:val="Block Text"/>
    <w:basedOn w:val="Normal"/>
    <w:rsid w:val="006970B7"/>
    <w:pPr>
      <w:pBdr>
        <w:top w:val="single" w:sz="7" w:space="0" w:color="FFFFFF"/>
        <w:left w:val="single" w:sz="7" w:space="0" w:color="FFFFFF"/>
        <w:bottom w:val="single" w:sz="7" w:space="0" w:color="FFFFFF"/>
        <w:right w:val="single" w:sz="7" w:space="0" w:color="FFFFFF"/>
      </w:pBdr>
      <w:tabs>
        <w:tab w:val="left" w:pos="0"/>
        <w:tab w:val="left" w:pos="1530"/>
        <w:tab w:val="left" w:pos="2160"/>
        <w:tab w:val="left" w:pos="2880"/>
        <w:tab w:val="left" w:pos="3600"/>
        <w:tab w:val="left" w:pos="4320"/>
        <w:tab w:val="left" w:pos="5040"/>
        <w:tab w:val="left" w:pos="5760"/>
        <w:tab w:val="left" w:pos="6480"/>
        <w:tab w:val="left" w:pos="7200"/>
        <w:tab w:val="left" w:pos="7920"/>
      </w:tabs>
      <w:autoSpaceDE w:val="0"/>
      <w:autoSpaceDN w:val="0"/>
      <w:adjustRightInd w:val="0"/>
      <w:ind w:left="-1440" w:right="1800"/>
      <w:jc w:val="both"/>
    </w:pPr>
    <w:rPr>
      <w:rFonts w:cs="Arial"/>
      <w:snapToGrid/>
      <w:color w:val="000000"/>
      <w:sz w:val="20"/>
      <w:lang w:eastAsia="en-CA"/>
    </w:rPr>
  </w:style>
  <w:style w:type="paragraph" w:customStyle="1" w:styleId="BodyTextIn">
    <w:name w:val="Body Text In"/>
    <w:basedOn w:val="Normal"/>
    <w:rsid w:val="006970B7"/>
    <w:pPr>
      <w:tabs>
        <w:tab w:val="left" w:pos="-36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280"/>
      </w:tabs>
      <w:autoSpaceDE w:val="0"/>
      <w:autoSpaceDN w:val="0"/>
      <w:adjustRightInd w:val="0"/>
      <w:jc w:val="both"/>
    </w:pPr>
    <w:rPr>
      <w:rFonts w:cs="Arial"/>
      <w:snapToGrid/>
      <w:szCs w:val="24"/>
      <w:lang w:eastAsia="en-CA"/>
    </w:rPr>
  </w:style>
  <w:style w:type="paragraph" w:customStyle="1" w:styleId="2">
    <w:name w:val="2"/>
    <w:basedOn w:val="Normal"/>
    <w:rsid w:val="006970B7"/>
    <w:pPr>
      <w:autoSpaceDE w:val="0"/>
      <w:autoSpaceDN w:val="0"/>
      <w:adjustRightInd w:val="0"/>
    </w:pPr>
    <w:rPr>
      <w:rFonts w:ascii="Times New Roman" w:hAnsi="Times New Roman"/>
      <w:snapToGrid/>
      <w:szCs w:val="24"/>
      <w:lang w:eastAsia="en-CA"/>
    </w:rPr>
  </w:style>
  <w:style w:type="paragraph" w:styleId="ListParagraph">
    <w:name w:val="List Paragraph"/>
    <w:basedOn w:val="Normal"/>
    <w:uiPriority w:val="34"/>
    <w:qFormat/>
    <w:rsid w:val="00065EE4"/>
    <w:pPr>
      <w:ind w:left="720"/>
      <w:contextualSpacing/>
    </w:pPr>
  </w:style>
  <w:style w:type="paragraph" w:styleId="NormalWeb">
    <w:name w:val="Normal (Web)"/>
    <w:basedOn w:val="Normal"/>
    <w:uiPriority w:val="99"/>
    <w:unhideWhenUsed/>
    <w:rsid w:val="0007309A"/>
    <w:pPr>
      <w:widowControl/>
      <w:spacing w:before="100" w:beforeAutospacing="1" w:after="100" w:afterAutospacing="1"/>
    </w:pPr>
    <w:rPr>
      <w:rFonts w:ascii="Times New Roman" w:hAnsi="Times New Roman"/>
      <w:snapToGrid/>
      <w:szCs w:val="24"/>
      <w:lang w:eastAsia="en-CA"/>
    </w:rPr>
  </w:style>
  <w:style w:type="paragraph" w:customStyle="1" w:styleId="Chaptertextinuserguide">
    <w:name w:val="Chapter text in user guide"/>
    <w:basedOn w:val="Normal"/>
    <w:link w:val="ChaptertextinuserguideChar"/>
    <w:rsid w:val="00DD40F0"/>
    <w:pPr>
      <w:widowControl/>
    </w:pPr>
    <w:rPr>
      <w:rFonts w:ascii="Helvetica" w:hAnsi="Helvetica"/>
      <w:snapToGrid/>
      <w:sz w:val="20"/>
    </w:rPr>
  </w:style>
  <w:style w:type="character" w:customStyle="1" w:styleId="ChaptertextinuserguideChar">
    <w:name w:val="Chapter text in user guide Char"/>
    <w:basedOn w:val="DefaultParagraphFont"/>
    <w:link w:val="Chaptertextinuserguide"/>
    <w:rsid w:val="00DD40F0"/>
    <w:rPr>
      <w:rFonts w:ascii="Helvetica" w:hAnsi="Helvetica"/>
      <w:lang w:eastAsia="en-US"/>
    </w:rPr>
  </w:style>
  <w:style w:type="character" w:styleId="Emphasis">
    <w:name w:val="Emphasis"/>
    <w:basedOn w:val="DefaultParagraphFont"/>
    <w:uiPriority w:val="20"/>
    <w:qFormat/>
    <w:rsid w:val="00C1532D"/>
    <w:rPr>
      <w:i/>
      <w:iCs/>
    </w:rPr>
  </w:style>
  <w:style w:type="character" w:customStyle="1" w:styleId="mw-headline">
    <w:name w:val="mw-headline"/>
    <w:basedOn w:val="DefaultParagraphFont"/>
    <w:rsid w:val="00060916"/>
  </w:style>
  <w:style w:type="character" w:customStyle="1" w:styleId="hidden-xs">
    <w:name w:val="hidden-xs"/>
    <w:basedOn w:val="DefaultParagraphFont"/>
    <w:rsid w:val="00B50822"/>
  </w:style>
  <w:style w:type="paragraph" w:customStyle="1" w:styleId="Default">
    <w:name w:val="Default"/>
    <w:rsid w:val="00D32FB4"/>
    <w:pPr>
      <w:autoSpaceDE w:val="0"/>
      <w:autoSpaceDN w:val="0"/>
      <w:adjustRightInd w:val="0"/>
    </w:pPr>
    <w:rPr>
      <w:rFonts w:ascii="Calibri" w:hAnsi="Calibri" w:cs="Calibri"/>
      <w:color w:val="000000"/>
      <w:sz w:val="24"/>
      <w:szCs w:val="24"/>
    </w:rPr>
  </w:style>
  <w:style w:type="character" w:customStyle="1" w:styleId="A21">
    <w:name w:val="A2+1"/>
    <w:uiPriority w:val="99"/>
    <w:rsid w:val="006C78B8"/>
    <w:rPr>
      <w:color w:val="000000"/>
      <w:sz w:val="16"/>
      <w:szCs w:val="16"/>
    </w:rPr>
  </w:style>
  <w:style w:type="character" w:customStyle="1" w:styleId="A2">
    <w:name w:val="A2"/>
    <w:uiPriority w:val="99"/>
    <w:rsid w:val="006C78B8"/>
    <w:rPr>
      <w:color w:val="000000"/>
      <w:sz w:val="16"/>
      <w:szCs w:val="16"/>
    </w:rPr>
  </w:style>
  <w:style w:type="paragraph" w:styleId="EndnoteText">
    <w:name w:val="endnote text"/>
    <w:basedOn w:val="Normal"/>
    <w:link w:val="EndnoteTextChar"/>
    <w:uiPriority w:val="99"/>
    <w:semiHidden/>
    <w:unhideWhenUsed/>
    <w:rsid w:val="00C3592C"/>
    <w:rPr>
      <w:sz w:val="20"/>
    </w:rPr>
  </w:style>
  <w:style w:type="character" w:customStyle="1" w:styleId="EndnoteTextChar">
    <w:name w:val="Endnote Text Char"/>
    <w:basedOn w:val="DefaultParagraphFont"/>
    <w:link w:val="EndnoteText"/>
    <w:uiPriority w:val="99"/>
    <w:semiHidden/>
    <w:rsid w:val="00C3592C"/>
    <w:rPr>
      <w:rFonts w:ascii="Arial" w:hAnsi="Arial"/>
      <w:snapToGrid w:val="0"/>
      <w:lang w:val="fr-CA" w:eastAsia="en-US"/>
    </w:rPr>
  </w:style>
  <w:style w:type="character" w:styleId="EndnoteReference">
    <w:name w:val="endnote reference"/>
    <w:basedOn w:val="DefaultParagraphFont"/>
    <w:uiPriority w:val="99"/>
    <w:semiHidden/>
    <w:unhideWhenUsed/>
    <w:rsid w:val="00C3592C"/>
    <w:rPr>
      <w:vertAlign w:val="superscript"/>
    </w:rPr>
  </w:style>
  <w:style w:type="paragraph" w:styleId="Revision">
    <w:name w:val="Revision"/>
    <w:hidden/>
    <w:uiPriority w:val="99"/>
    <w:semiHidden/>
    <w:rsid w:val="00550C3B"/>
    <w:rPr>
      <w:rFonts w:ascii="Arial" w:hAnsi="Arial"/>
      <w:snapToGrid w:val="0"/>
      <w:sz w:val="24"/>
      <w:lang w:eastAsia="en-US"/>
    </w:rPr>
  </w:style>
  <w:style w:type="character" w:styleId="PlaceholderText">
    <w:name w:val="Placeholder Text"/>
    <w:basedOn w:val="DefaultParagraphFont"/>
    <w:uiPriority w:val="99"/>
    <w:semiHidden/>
    <w:rsid w:val="00C412D6"/>
    <w:rPr>
      <w:color w:val="808080"/>
    </w:rPr>
  </w:style>
  <w:style w:type="paragraph" w:customStyle="1" w:styleId="Normal0">
    <w:name w:val="_Normal"/>
    <w:basedOn w:val="Normal"/>
    <w:rsid w:val="00DA50D3"/>
    <w:pPr>
      <w:widowControl/>
      <w:jc w:val="both"/>
    </w:pPr>
    <w:rPr>
      <w:rFonts w:ascii="Palatino Linotype" w:hAnsi="Palatino Linotype"/>
      <w:snapToGrid/>
      <w:sz w:val="22"/>
      <w:lang w:eastAsia="en-CA"/>
    </w:rPr>
  </w:style>
  <w:style w:type="paragraph" w:styleId="NoSpacing">
    <w:name w:val="No Spacing"/>
    <w:uiPriority w:val="1"/>
    <w:qFormat/>
    <w:rsid w:val="00DA50D3"/>
  </w:style>
  <w:style w:type="character" w:styleId="Strong">
    <w:name w:val="Strong"/>
    <w:basedOn w:val="DefaultParagraphFont"/>
    <w:uiPriority w:val="22"/>
    <w:qFormat/>
    <w:rsid w:val="00655331"/>
    <w:rPr>
      <w:b/>
      <w:bCs/>
    </w:rPr>
  </w:style>
  <w:style w:type="paragraph" w:styleId="TOCHeading">
    <w:name w:val="TOC Heading"/>
    <w:basedOn w:val="Heading1"/>
    <w:next w:val="Normal"/>
    <w:uiPriority w:val="39"/>
    <w:unhideWhenUsed/>
    <w:qFormat/>
    <w:rsid w:val="0081227D"/>
    <w:pPr>
      <w:keepLines/>
      <w:widowControl/>
      <w:spacing w:after="0" w:line="259" w:lineRule="auto"/>
      <w:outlineLvl w:val="9"/>
    </w:pPr>
    <w:rPr>
      <w:rFonts w:asciiTheme="majorHAnsi" w:eastAsiaTheme="majorEastAsia" w:hAnsiTheme="majorHAnsi" w:cstheme="majorBidi"/>
      <w:b w:val="0"/>
      <w:snapToGrid/>
      <w:color w:val="365F91" w:themeColor="accent1" w:themeShade="BF"/>
      <w:kern w:val="0"/>
      <w:sz w:val="32"/>
      <w:szCs w:val="32"/>
    </w:rPr>
  </w:style>
  <w:style w:type="paragraph" w:styleId="IntenseQuote">
    <w:name w:val="Intense Quote"/>
    <w:basedOn w:val="Normal"/>
    <w:next w:val="Normal"/>
    <w:link w:val="IntenseQuoteChar"/>
    <w:uiPriority w:val="30"/>
    <w:qFormat/>
    <w:rsid w:val="00867057"/>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867057"/>
    <w:rPr>
      <w:rFonts w:ascii="Arial" w:hAnsi="Arial"/>
      <w:i/>
      <w:iCs/>
      <w:snapToGrid w:val="0"/>
      <w:color w:val="4F81BD" w:themeColor="accent1"/>
      <w:sz w:val="24"/>
      <w:lang w:val="fr-CA" w:eastAsia="en-US"/>
    </w:rPr>
  </w:style>
  <w:style w:type="character" w:styleId="IntenseEmphasis">
    <w:name w:val="Intense Emphasis"/>
    <w:basedOn w:val="DefaultParagraphFont"/>
    <w:uiPriority w:val="21"/>
    <w:qFormat/>
    <w:rsid w:val="00867057"/>
    <w:rPr>
      <w:i/>
      <w:iCs/>
      <w:color w:val="4F81BD" w:themeColor="accent1"/>
    </w:rPr>
  </w:style>
  <w:style w:type="character" w:customStyle="1" w:styleId="HeaderChar">
    <w:name w:val="Header Char"/>
    <w:basedOn w:val="DefaultParagraphFont"/>
    <w:link w:val="Header"/>
    <w:uiPriority w:val="99"/>
    <w:rsid w:val="00377C8A"/>
    <w:rPr>
      <w:rFonts w:ascii="Arial" w:hAnsi="Arial"/>
      <w:snapToGrid w:val="0"/>
      <w:sz w:val="24"/>
      <w:lang w:val="fr-CA" w:eastAsia="en-US"/>
    </w:rPr>
  </w:style>
  <w:style w:type="character" w:customStyle="1" w:styleId="Mentionnonrsolue1">
    <w:name w:val="Mention non résolue1"/>
    <w:basedOn w:val="DefaultParagraphFont"/>
    <w:uiPriority w:val="99"/>
    <w:semiHidden/>
    <w:unhideWhenUsed/>
    <w:rsid w:val="00C47B64"/>
    <w:rPr>
      <w:color w:val="605E5C"/>
      <w:shd w:val="clear" w:color="auto" w:fill="E1DFDD"/>
    </w:rPr>
  </w:style>
  <w:style w:type="character" w:customStyle="1" w:styleId="UnresolvedMention1">
    <w:name w:val="Unresolved Mention1"/>
    <w:basedOn w:val="DefaultParagraphFont"/>
    <w:uiPriority w:val="99"/>
    <w:semiHidden/>
    <w:unhideWhenUsed/>
    <w:rsid w:val="00BE5C37"/>
    <w:rPr>
      <w:color w:val="605E5C"/>
      <w:shd w:val="clear" w:color="auto" w:fill="E1DFDD"/>
    </w:rPr>
  </w:style>
  <w:style w:type="character" w:customStyle="1" w:styleId="FooterChar">
    <w:name w:val="Footer Char"/>
    <w:basedOn w:val="DefaultParagraphFont"/>
    <w:link w:val="Footer"/>
    <w:uiPriority w:val="99"/>
    <w:rsid w:val="002B6B10"/>
    <w:rPr>
      <w:rFonts w:ascii="Arial" w:hAnsi="Arial"/>
      <w:snapToGrid w:val="0"/>
      <w:sz w:val="24"/>
      <w:lang w:eastAsia="en-US"/>
    </w:rPr>
  </w:style>
  <w:style w:type="character" w:customStyle="1" w:styleId="FootnoteTextChar">
    <w:name w:val="Footnote Text Char"/>
    <w:basedOn w:val="DefaultParagraphFont"/>
    <w:link w:val="FootnoteText"/>
    <w:semiHidden/>
    <w:rsid w:val="0007261D"/>
    <w:rPr>
      <w:rFonts w:ascii="Arial" w:hAnsi="Arial"/>
      <w:lang w:eastAsia="en-US"/>
    </w:rPr>
  </w:style>
  <w:style w:type="character" w:styleId="UnresolvedMention">
    <w:name w:val="Unresolved Mention"/>
    <w:basedOn w:val="DefaultParagraphFont"/>
    <w:uiPriority w:val="99"/>
    <w:semiHidden/>
    <w:unhideWhenUsed/>
    <w:rsid w:val="00820D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78172">
      <w:bodyDiv w:val="1"/>
      <w:marLeft w:val="0"/>
      <w:marRight w:val="0"/>
      <w:marTop w:val="0"/>
      <w:marBottom w:val="0"/>
      <w:divBdr>
        <w:top w:val="none" w:sz="0" w:space="0" w:color="auto"/>
        <w:left w:val="none" w:sz="0" w:space="0" w:color="auto"/>
        <w:bottom w:val="none" w:sz="0" w:space="0" w:color="auto"/>
        <w:right w:val="none" w:sz="0" w:space="0" w:color="auto"/>
      </w:divBdr>
    </w:div>
    <w:div w:id="57748944">
      <w:bodyDiv w:val="1"/>
      <w:marLeft w:val="0"/>
      <w:marRight w:val="0"/>
      <w:marTop w:val="0"/>
      <w:marBottom w:val="0"/>
      <w:divBdr>
        <w:top w:val="none" w:sz="0" w:space="0" w:color="auto"/>
        <w:left w:val="none" w:sz="0" w:space="0" w:color="auto"/>
        <w:bottom w:val="none" w:sz="0" w:space="0" w:color="auto"/>
        <w:right w:val="none" w:sz="0" w:space="0" w:color="auto"/>
      </w:divBdr>
    </w:div>
    <w:div w:id="104931668">
      <w:bodyDiv w:val="1"/>
      <w:marLeft w:val="0"/>
      <w:marRight w:val="0"/>
      <w:marTop w:val="0"/>
      <w:marBottom w:val="0"/>
      <w:divBdr>
        <w:top w:val="none" w:sz="0" w:space="0" w:color="auto"/>
        <w:left w:val="none" w:sz="0" w:space="0" w:color="auto"/>
        <w:bottom w:val="none" w:sz="0" w:space="0" w:color="auto"/>
        <w:right w:val="none" w:sz="0" w:space="0" w:color="auto"/>
      </w:divBdr>
    </w:div>
    <w:div w:id="116686748">
      <w:bodyDiv w:val="1"/>
      <w:marLeft w:val="0"/>
      <w:marRight w:val="0"/>
      <w:marTop w:val="0"/>
      <w:marBottom w:val="0"/>
      <w:divBdr>
        <w:top w:val="none" w:sz="0" w:space="0" w:color="auto"/>
        <w:left w:val="none" w:sz="0" w:space="0" w:color="auto"/>
        <w:bottom w:val="none" w:sz="0" w:space="0" w:color="auto"/>
        <w:right w:val="none" w:sz="0" w:space="0" w:color="auto"/>
      </w:divBdr>
    </w:div>
    <w:div w:id="199898469">
      <w:bodyDiv w:val="1"/>
      <w:marLeft w:val="0"/>
      <w:marRight w:val="0"/>
      <w:marTop w:val="0"/>
      <w:marBottom w:val="0"/>
      <w:divBdr>
        <w:top w:val="none" w:sz="0" w:space="0" w:color="auto"/>
        <w:left w:val="none" w:sz="0" w:space="0" w:color="auto"/>
        <w:bottom w:val="none" w:sz="0" w:space="0" w:color="auto"/>
        <w:right w:val="none" w:sz="0" w:space="0" w:color="auto"/>
      </w:divBdr>
    </w:div>
    <w:div w:id="266083333">
      <w:bodyDiv w:val="1"/>
      <w:marLeft w:val="0"/>
      <w:marRight w:val="0"/>
      <w:marTop w:val="0"/>
      <w:marBottom w:val="0"/>
      <w:divBdr>
        <w:top w:val="none" w:sz="0" w:space="0" w:color="auto"/>
        <w:left w:val="none" w:sz="0" w:space="0" w:color="auto"/>
        <w:bottom w:val="none" w:sz="0" w:space="0" w:color="auto"/>
        <w:right w:val="none" w:sz="0" w:space="0" w:color="auto"/>
      </w:divBdr>
    </w:div>
    <w:div w:id="294912690">
      <w:bodyDiv w:val="1"/>
      <w:marLeft w:val="0"/>
      <w:marRight w:val="0"/>
      <w:marTop w:val="0"/>
      <w:marBottom w:val="0"/>
      <w:divBdr>
        <w:top w:val="none" w:sz="0" w:space="0" w:color="auto"/>
        <w:left w:val="none" w:sz="0" w:space="0" w:color="auto"/>
        <w:bottom w:val="none" w:sz="0" w:space="0" w:color="auto"/>
        <w:right w:val="none" w:sz="0" w:space="0" w:color="auto"/>
      </w:divBdr>
    </w:div>
    <w:div w:id="309091657">
      <w:bodyDiv w:val="1"/>
      <w:marLeft w:val="0"/>
      <w:marRight w:val="0"/>
      <w:marTop w:val="0"/>
      <w:marBottom w:val="0"/>
      <w:divBdr>
        <w:top w:val="none" w:sz="0" w:space="0" w:color="auto"/>
        <w:left w:val="none" w:sz="0" w:space="0" w:color="auto"/>
        <w:bottom w:val="none" w:sz="0" w:space="0" w:color="auto"/>
        <w:right w:val="none" w:sz="0" w:space="0" w:color="auto"/>
      </w:divBdr>
    </w:div>
    <w:div w:id="342557470">
      <w:bodyDiv w:val="1"/>
      <w:marLeft w:val="0"/>
      <w:marRight w:val="0"/>
      <w:marTop w:val="0"/>
      <w:marBottom w:val="0"/>
      <w:divBdr>
        <w:top w:val="none" w:sz="0" w:space="0" w:color="auto"/>
        <w:left w:val="none" w:sz="0" w:space="0" w:color="auto"/>
        <w:bottom w:val="none" w:sz="0" w:space="0" w:color="auto"/>
        <w:right w:val="none" w:sz="0" w:space="0" w:color="auto"/>
      </w:divBdr>
    </w:div>
    <w:div w:id="365717381">
      <w:bodyDiv w:val="1"/>
      <w:marLeft w:val="0"/>
      <w:marRight w:val="0"/>
      <w:marTop w:val="0"/>
      <w:marBottom w:val="0"/>
      <w:divBdr>
        <w:top w:val="none" w:sz="0" w:space="0" w:color="auto"/>
        <w:left w:val="none" w:sz="0" w:space="0" w:color="auto"/>
        <w:bottom w:val="none" w:sz="0" w:space="0" w:color="auto"/>
        <w:right w:val="none" w:sz="0" w:space="0" w:color="auto"/>
      </w:divBdr>
    </w:div>
    <w:div w:id="365758013">
      <w:bodyDiv w:val="1"/>
      <w:marLeft w:val="0"/>
      <w:marRight w:val="0"/>
      <w:marTop w:val="0"/>
      <w:marBottom w:val="0"/>
      <w:divBdr>
        <w:top w:val="none" w:sz="0" w:space="0" w:color="auto"/>
        <w:left w:val="none" w:sz="0" w:space="0" w:color="auto"/>
        <w:bottom w:val="none" w:sz="0" w:space="0" w:color="auto"/>
        <w:right w:val="none" w:sz="0" w:space="0" w:color="auto"/>
      </w:divBdr>
    </w:div>
    <w:div w:id="407312171">
      <w:bodyDiv w:val="1"/>
      <w:marLeft w:val="0"/>
      <w:marRight w:val="0"/>
      <w:marTop w:val="0"/>
      <w:marBottom w:val="0"/>
      <w:divBdr>
        <w:top w:val="none" w:sz="0" w:space="0" w:color="auto"/>
        <w:left w:val="none" w:sz="0" w:space="0" w:color="auto"/>
        <w:bottom w:val="none" w:sz="0" w:space="0" w:color="auto"/>
        <w:right w:val="none" w:sz="0" w:space="0" w:color="auto"/>
      </w:divBdr>
    </w:div>
    <w:div w:id="491718945">
      <w:bodyDiv w:val="1"/>
      <w:marLeft w:val="0"/>
      <w:marRight w:val="0"/>
      <w:marTop w:val="0"/>
      <w:marBottom w:val="0"/>
      <w:divBdr>
        <w:top w:val="none" w:sz="0" w:space="0" w:color="auto"/>
        <w:left w:val="none" w:sz="0" w:space="0" w:color="auto"/>
        <w:bottom w:val="none" w:sz="0" w:space="0" w:color="auto"/>
        <w:right w:val="none" w:sz="0" w:space="0" w:color="auto"/>
      </w:divBdr>
    </w:div>
    <w:div w:id="499201401">
      <w:bodyDiv w:val="1"/>
      <w:marLeft w:val="0"/>
      <w:marRight w:val="0"/>
      <w:marTop w:val="0"/>
      <w:marBottom w:val="0"/>
      <w:divBdr>
        <w:top w:val="none" w:sz="0" w:space="0" w:color="auto"/>
        <w:left w:val="none" w:sz="0" w:space="0" w:color="auto"/>
        <w:bottom w:val="none" w:sz="0" w:space="0" w:color="auto"/>
        <w:right w:val="none" w:sz="0" w:space="0" w:color="auto"/>
      </w:divBdr>
    </w:div>
    <w:div w:id="567107589">
      <w:bodyDiv w:val="1"/>
      <w:marLeft w:val="0"/>
      <w:marRight w:val="0"/>
      <w:marTop w:val="0"/>
      <w:marBottom w:val="0"/>
      <w:divBdr>
        <w:top w:val="none" w:sz="0" w:space="0" w:color="auto"/>
        <w:left w:val="none" w:sz="0" w:space="0" w:color="auto"/>
        <w:bottom w:val="none" w:sz="0" w:space="0" w:color="auto"/>
        <w:right w:val="none" w:sz="0" w:space="0" w:color="auto"/>
      </w:divBdr>
    </w:div>
    <w:div w:id="619533906">
      <w:bodyDiv w:val="1"/>
      <w:marLeft w:val="0"/>
      <w:marRight w:val="0"/>
      <w:marTop w:val="0"/>
      <w:marBottom w:val="0"/>
      <w:divBdr>
        <w:top w:val="none" w:sz="0" w:space="0" w:color="auto"/>
        <w:left w:val="none" w:sz="0" w:space="0" w:color="auto"/>
        <w:bottom w:val="none" w:sz="0" w:space="0" w:color="auto"/>
        <w:right w:val="none" w:sz="0" w:space="0" w:color="auto"/>
      </w:divBdr>
    </w:div>
    <w:div w:id="660814519">
      <w:bodyDiv w:val="1"/>
      <w:marLeft w:val="0"/>
      <w:marRight w:val="0"/>
      <w:marTop w:val="0"/>
      <w:marBottom w:val="0"/>
      <w:divBdr>
        <w:top w:val="none" w:sz="0" w:space="0" w:color="auto"/>
        <w:left w:val="none" w:sz="0" w:space="0" w:color="auto"/>
        <w:bottom w:val="none" w:sz="0" w:space="0" w:color="auto"/>
        <w:right w:val="none" w:sz="0" w:space="0" w:color="auto"/>
      </w:divBdr>
    </w:div>
    <w:div w:id="664666904">
      <w:bodyDiv w:val="1"/>
      <w:marLeft w:val="0"/>
      <w:marRight w:val="0"/>
      <w:marTop w:val="0"/>
      <w:marBottom w:val="0"/>
      <w:divBdr>
        <w:top w:val="none" w:sz="0" w:space="0" w:color="auto"/>
        <w:left w:val="none" w:sz="0" w:space="0" w:color="auto"/>
        <w:bottom w:val="none" w:sz="0" w:space="0" w:color="auto"/>
        <w:right w:val="none" w:sz="0" w:space="0" w:color="auto"/>
      </w:divBdr>
      <w:divsChild>
        <w:div w:id="1151943652">
          <w:marLeft w:val="0"/>
          <w:marRight w:val="0"/>
          <w:marTop w:val="0"/>
          <w:marBottom w:val="345"/>
          <w:divBdr>
            <w:top w:val="none" w:sz="0" w:space="0" w:color="auto"/>
            <w:left w:val="none" w:sz="0" w:space="0" w:color="auto"/>
            <w:bottom w:val="none" w:sz="0" w:space="0" w:color="auto"/>
            <w:right w:val="none" w:sz="0" w:space="0" w:color="auto"/>
          </w:divBdr>
          <w:divsChild>
            <w:div w:id="142580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958775">
      <w:bodyDiv w:val="1"/>
      <w:marLeft w:val="0"/>
      <w:marRight w:val="0"/>
      <w:marTop w:val="0"/>
      <w:marBottom w:val="0"/>
      <w:divBdr>
        <w:top w:val="none" w:sz="0" w:space="0" w:color="auto"/>
        <w:left w:val="none" w:sz="0" w:space="0" w:color="auto"/>
        <w:bottom w:val="none" w:sz="0" w:space="0" w:color="auto"/>
        <w:right w:val="none" w:sz="0" w:space="0" w:color="auto"/>
      </w:divBdr>
    </w:div>
    <w:div w:id="739517956">
      <w:bodyDiv w:val="1"/>
      <w:marLeft w:val="0"/>
      <w:marRight w:val="0"/>
      <w:marTop w:val="0"/>
      <w:marBottom w:val="0"/>
      <w:divBdr>
        <w:top w:val="none" w:sz="0" w:space="0" w:color="auto"/>
        <w:left w:val="none" w:sz="0" w:space="0" w:color="auto"/>
        <w:bottom w:val="none" w:sz="0" w:space="0" w:color="auto"/>
        <w:right w:val="none" w:sz="0" w:space="0" w:color="auto"/>
      </w:divBdr>
    </w:div>
    <w:div w:id="753891120">
      <w:bodyDiv w:val="1"/>
      <w:marLeft w:val="0"/>
      <w:marRight w:val="0"/>
      <w:marTop w:val="0"/>
      <w:marBottom w:val="0"/>
      <w:divBdr>
        <w:top w:val="none" w:sz="0" w:space="0" w:color="auto"/>
        <w:left w:val="none" w:sz="0" w:space="0" w:color="auto"/>
        <w:bottom w:val="none" w:sz="0" w:space="0" w:color="auto"/>
        <w:right w:val="none" w:sz="0" w:space="0" w:color="auto"/>
      </w:divBdr>
    </w:div>
    <w:div w:id="765808530">
      <w:bodyDiv w:val="1"/>
      <w:marLeft w:val="0"/>
      <w:marRight w:val="0"/>
      <w:marTop w:val="0"/>
      <w:marBottom w:val="0"/>
      <w:divBdr>
        <w:top w:val="none" w:sz="0" w:space="0" w:color="auto"/>
        <w:left w:val="none" w:sz="0" w:space="0" w:color="auto"/>
        <w:bottom w:val="none" w:sz="0" w:space="0" w:color="auto"/>
        <w:right w:val="none" w:sz="0" w:space="0" w:color="auto"/>
      </w:divBdr>
    </w:div>
    <w:div w:id="769593423">
      <w:bodyDiv w:val="1"/>
      <w:marLeft w:val="0"/>
      <w:marRight w:val="0"/>
      <w:marTop w:val="0"/>
      <w:marBottom w:val="0"/>
      <w:divBdr>
        <w:top w:val="none" w:sz="0" w:space="0" w:color="auto"/>
        <w:left w:val="none" w:sz="0" w:space="0" w:color="auto"/>
        <w:bottom w:val="none" w:sz="0" w:space="0" w:color="auto"/>
        <w:right w:val="none" w:sz="0" w:space="0" w:color="auto"/>
      </w:divBdr>
    </w:div>
    <w:div w:id="803042207">
      <w:bodyDiv w:val="1"/>
      <w:marLeft w:val="0"/>
      <w:marRight w:val="0"/>
      <w:marTop w:val="0"/>
      <w:marBottom w:val="0"/>
      <w:divBdr>
        <w:top w:val="none" w:sz="0" w:space="0" w:color="auto"/>
        <w:left w:val="none" w:sz="0" w:space="0" w:color="auto"/>
        <w:bottom w:val="none" w:sz="0" w:space="0" w:color="auto"/>
        <w:right w:val="none" w:sz="0" w:space="0" w:color="auto"/>
      </w:divBdr>
    </w:div>
    <w:div w:id="844320179">
      <w:bodyDiv w:val="1"/>
      <w:marLeft w:val="0"/>
      <w:marRight w:val="0"/>
      <w:marTop w:val="0"/>
      <w:marBottom w:val="0"/>
      <w:divBdr>
        <w:top w:val="none" w:sz="0" w:space="0" w:color="auto"/>
        <w:left w:val="none" w:sz="0" w:space="0" w:color="auto"/>
        <w:bottom w:val="none" w:sz="0" w:space="0" w:color="auto"/>
        <w:right w:val="none" w:sz="0" w:space="0" w:color="auto"/>
      </w:divBdr>
    </w:div>
    <w:div w:id="1046635653">
      <w:bodyDiv w:val="1"/>
      <w:marLeft w:val="0"/>
      <w:marRight w:val="0"/>
      <w:marTop w:val="0"/>
      <w:marBottom w:val="0"/>
      <w:divBdr>
        <w:top w:val="none" w:sz="0" w:space="0" w:color="auto"/>
        <w:left w:val="none" w:sz="0" w:space="0" w:color="auto"/>
        <w:bottom w:val="none" w:sz="0" w:space="0" w:color="auto"/>
        <w:right w:val="none" w:sz="0" w:space="0" w:color="auto"/>
      </w:divBdr>
    </w:div>
    <w:div w:id="1058480020">
      <w:bodyDiv w:val="1"/>
      <w:marLeft w:val="0"/>
      <w:marRight w:val="0"/>
      <w:marTop w:val="0"/>
      <w:marBottom w:val="0"/>
      <w:divBdr>
        <w:top w:val="none" w:sz="0" w:space="0" w:color="auto"/>
        <w:left w:val="none" w:sz="0" w:space="0" w:color="auto"/>
        <w:bottom w:val="none" w:sz="0" w:space="0" w:color="auto"/>
        <w:right w:val="none" w:sz="0" w:space="0" w:color="auto"/>
      </w:divBdr>
    </w:div>
    <w:div w:id="1059284916">
      <w:bodyDiv w:val="1"/>
      <w:marLeft w:val="0"/>
      <w:marRight w:val="0"/>
      <w:marTop w:val="0"/>
      <w:marBottom w:val="0"/>
      <w:divBdr>
        <w:top w:val="none" w:sz="0" w:space="0" w:color="auto"/>
        <w:left w:val="none" w:sz="0" w:space="0" w:color="auto"/>
        <w:bottom w:val="none" w:sz="0" w:space="0" w:color="auto"/>
        <w:right w:val="none" w:sz="0" w:space="0" w:color="auto"/>
      </w:divBdr>
    </w:div>
    <w:div w:id="1069230797">
      <w:bodyDiv w:val="1"/>
      <w:marLeft w:val="0"/>
      <w:marRight w:val="0"/>
      <w:marTop w:val="0"/>
      <w:marBottom w:val="0"/>
      <w:divBdr>
        <w:top w:val="none" w:sz="0" w:space="0" w:color="auto"/>
        <w:left w:val="none" w:sz="0" w:space="0" w:color="auto"/>
        <w:bottom w:val="none" w:sz="0" w:space="0" w:color="auto"/>
        <w:right w:val="none" w:sz="0" w:space="0" w:color="auto"/>
      </w:divBdr>
    </w:div>
    <w:div w:id="1075511515">
      <w:bodyDiv w:val="1"/>
      <w:marLeft w:val="0"/>
      <w:marRight w:val="0"/>
      <w:marTop w:val="0"/>
      <w:marBottom w:val="0"/>
      <w:divBdr>
        <w:top w:val="none" w:sz="0" w:space="0" w:color="auto"/>
        <w:left w:val="none" w:sz="0" w:space="0" w:color="auto"/>
        <w:bottom w:val="none" w:sz="0" w:space="0" w:color="auto"/>
        <w:right w:val="none" w:sz="0" w:space="0" w:color="auto"/>
      </w:divBdr>
    </w:div>
    <w:div w:id="1079712145">
      <w:bodyDiv w:val="1"/>
      <w:marLeft w:val="0"/>
      <w:marRight w:val="0"/>
      <w:marTop w:val="0"/>
      <w:marBottom w:val="0"/>
      <w:divBdr>
        <w:top w:val="none" w:sz="0" w:space="0" w:color="auto"/>
        <w:left w:val="none" w:sz="0" w:space="0" w:color="auto"/>
        <w:bottom w:val="none" w:sz="0" w:space="0" w:color="auto"/>
        <w:right w:val="none" w:sz="0" w:space="0" w:color="auto"/>
      </w:divBdr>
    </w:div>
    <w:div w:id="1105929648">
      <w:bodyDiv w:val="1"/>
      <w:marLeft w:val="0"/>
      <w:marRight w:val="0"/>
      <w:marTop w:val="0"/>
      <w:marBottom w:val="0"/>
      <w:divBdr>
        <w:top w:val="none" w:sz="0" w:space="0" w:color="auto"/>
        <w:left w:val="none" w:sz="0" w:space="0" w:color="auto"/>
        <w:bottom w:val="none" w:sz="0" w:space="0" w:color="auto"/>
        <w:right w:val="none" w:sz="0" w:space="0" w:color="auto"/>
      </w:divBdr>
    </w:div>
    <w:div w:id="1163742864">
      <w:bodyDiv w:val="1"/>
      <w:marLeft w:val="0"/>
      <w:marRight w:val="0"/>
      <w:marTop w:val="0"/>
      <w:marBottom w:val="0"/>
      <w:divBdr>
        <w:top w:val="none" w:sz="0" w:space="0" w:color="auto"/>
        <w:left w:val="none" w:sz="0" w:space="0" w:color="auto"/>
        <w:bottom w:val="none" w:sz="0" w:space="0" w:color="auto"/>
        <w:right w:val="none" w:sz="0" w:space="0" w:color="auto"/>
      </w:divBdr>
    </w:div>
    <w:div w:id="1181356880">
      <w:bodyDiv w:val="1"/>
      <w:marLeft w:val="0"/>
      <w:marRight w:val="0"/>
      <w:marTop w:val="0"/>
      <w:marBottom w:val="0"/>
      <w:divBdr>
        <w:top w:val="none" w:sz="0" w:space="0" w:color="auto"/>
        <w:left w:val="none" w:sz="0" w:space="0" w:color="auto"/>
        <w:bottom w:val="none" w:sz="0" w:space="0" w:color="auto"/>
        <w:right w:val="none" w:sz="0" w:space="0" w:color="auto"/>
      </w:divBdr>
    </w:div>
    <w:div w:id="1194226008">
      <w:bodyDiv w:val="1"/>
      <w:marLeft w:val="0"/>
      <w:marRight w:val="0"/>
      <w:marTop w:val="0"/>
      <w:marBottom w:val="0"/>
      <w:divBdr>
        <w:top w:val="none" w:sz="0" w:space="0" w:color="auto"/>
        <w:left w:val="none" w:sz="0" w:space="0" w:color="auto"/>
        <w:bottom w:val="none" w:sz="0" w:space="0" w:color="auto"/>
        <w:right w:val="none" w:sz="0" w:space="0" w:color="auto"/>
      </w:divBdr>
    </w:div>
    <w:div w:id="1238055639">
      <w:bodyDiv w:val="1"/>
      <w:marLeft w:val="0"/>
      <w:marRight w:val="0"/>
      <w:marTop w:val="0"/>
      <w:marBottom w:val="0"/>
      <w:divBdr>
        <w:top w:val="none" w:sz="0" w:space="0" w:color="auto"/>
        <w:left w:val="none" w:sz="0" w:space="0" w:color="auto"/>
        <w:bottom w:val="none" w:sz="0" w:space="0" w:color="auto"/>
        <w:right w:val="none" w:sz="0" w:space="0" w:color="auto"/>
      </w:divBdr>
    </w:div>
    <w:div w:id="1247029925">
      <w:bodyDiv w:val="1"/>
      <w:marLeft w:val="0"/>
      <w:marRight w:val="0"/>
      <w:marTop w:val="0"/>
      <w:marBottom w:val="0"/>
      <w:divBdr>
        <w:top w:val="none" w:sz="0" w:space="0" w:color="auto"/>
        <w:left w:val="none" w:sz="0" w:space="0" w:color="auto"/>
        <w:bottom w:val="none" w:sz="0" w:space="0" w:color="auto"/>
        <w:right w:val="none" w:sz="0" w:space="0" w:color="auto"/>
      </w:divBdr>
    </w:div>
    <w:div w:id="1257640995">
      <w:bodyDiv w:val="1"/>
      <w:marLeft w:val="0"/>
      <w:marRight w:val="0"/>
      <w:marTop w:val="0"/>
      <w:marBottom w:val="0"/>
      <w:divBdr>
        <w:top w:val="none" w:sz="0" w:space="0" w:color="auto"/>
        <w:left w:val="none" w:sz="0" w:space="0" w:color="auto"/>
        <w:bottom w:val="none" w:sz="0" w:space="0" w:color="auto"/>
        <w:right w:val="none" w:sz="0" w:space="0" w:color="auto"/>
      </w:divBdr>
    </w:div>
    <w:div w:id="1273976086">
      <w:bodyDiv w:val="1"/>
      <w:marLeft w:val="0"/>
      <w:marRight w:val="0"/>
      <w:marTop w:val="0"/>
      <w:marBottom w:val="0"/>
      <w:divBdr>
        <w:top w:val="none" w:sz="0" w:space="0" w:color="auto"/>
        <w:left w:val="none" w:sz="0" w:space="0" w:color="auto"/>
        <w:bottom w:val="none" w:sz="0" w:space="0" w:color="auto"/>
        <w:right w:val="none" w:sz="0" w:space="0" w:color="auto"/>
      </w:divBdr>
    </w:div>
    <w:div w:id="1288120293">
      <w:bodyDiv w:val="1"/>
      <w:marLeft w:val="0"/>
      <w:marRight w:val="0"/>
      <w:marTop w:val="0"/>
      <w:marBottom w:val="0"/>
      <w:divBdr>
        <w:top w:val="none" w:sz="0" w:space="0" w:color="auto"/>
        <w:left w:val="none" w:sz="0" w:space="0" w:color="auto"/>
        <w:bottom w:val="none" w:sz="0" w:space="0" w:color="auto"/>
        <w:right w:val="none" w:sz="0" w:space="0" w:color="auto"/>
      </w:divBdr>
    </w:div>
    <w:div w:id="1318342372">
      <w:bodyDiv w:val="1"/>
      <w:marLeft w:val="0"/>
      <w:marRight w:val="0"/>
      <w:marTop w:val="0"/>
      <w:marBottom w:val="0"/>
      <w:divBdr>
        <w:top w:val="none" w:sz="0" w:space="0" w:color="auto"/>
        <w:left w:val="none" w:sz="0" w:space="0" w:color="auto"/>
        <w:bottom w:val="none" w:sz="0" w:space="0" w:color="auto"/>
        <w:right w:val="none" w:sz="0" w:space="0" w:color="auto"/>
      </w:divBdr>
    </w:div>
    <w:div w:id="1353612157">
      <w:bodyDiv w:val="1"/>
      <w:marLeft w:val="0"/>
      <w:marRight w:val="0"/>
      <w:marTop w:val="0"/>
      <w:marBottom w:val="0"/>
      <w:divBdr>
        <w:top w:val="none" w:sz="0" w:space="0" w:color="auto"/>
        <w:left w:val="none" w:sz="0" w:space="0" w:color="auto"/>
        <w:bottom w:val="none" w:sz="0" w:space="0" w:color="auto"/>
        <w:right w:val="none" w:sz="0" w:space="0" w:color="auto"/>
      </w:divBdr>
    </w:div>
    <w:div w:id="1436098106">
      <w:bodyDiv w:val="1"/>
      <w:marLeft w:val="0"/>
      <w:marRight w:val="0"/>
      <w:marTop w:val="0"/>
      <w:marBottom w:val="0"/>
      <w:divBdr>
        <w:top w:val="none" w:sz="0" w:space="0" w:color="auto"/>
        <w:left w:val="none" w:sz="0" w:space="0" w:color="auto"/>
        <w:bottom w:val="none" w:sz="0" w:space="0" w:color="auto"/>
        <w:right w:val="none" w:sz="0" w:space="0" w:color="auto"/>
      </w:divBdr>
    </w:div>
    <w:div w:id="1476873998">
      <w:bodyDiv w:val="1"/>
      <w:marLeft w:val="0"/>
      <w:marRight w:val="0"/>
      <w:marTop w:val="0"/>
      <w:marBottom w:val="0"/>
      <w:divBdr>
        <w:top w:val="none" w:sz="0" w:space="0" w:color="auto"/>
        <w:left w:val="none" w:sz="0" w:space="0" w:color="auto"/>
        <w:bottom w:val="none" w:sz="0" w:space="0" w:color="auto"/>
        <w:right w:val="none" w:sz="0" w:space="0" w:color="auto"/>
      </w:divBdr>
    </w:div>
    <w:div w:id="1486050319">
      <w:bodyDiv w:val="1"/>
      <w:marLeft w:val="0"/>
      <w:marRight w:val="0"/>
      <w:marTop w:val="0"/>
      <w:marBottom w:val="0"/>
      <w:divBdr>
        <w:top w:val="none" w:sz="0" w:space="0" w:color="auto"/>
        <w:left w:val="none" w:sz="0" w:space="0" w:color="auto"/>
        <w:bottom w:val="none" w:sz="0" w:space="0" w:color="auto"/>
        <w:right w:val="none" w:sz="0" w:space="0" w:color="auto"/>
      </w:divBdr>
      <w:divsChild>
        <w:div w:id="202793189">
          <w:marLeft w:val="0"/>
          <w:marRight w:val="0"/>
          <w:marTop w:val="0"/>
          <w:marBottom w:val="345"/>
          <w:divBdr>
            <w:top w:val="none" w:sz="0" w:space="0" w:color="auto"/>
            <w:left w:val="none" w:sz="0" w:space="0" w:color="auto"/>
            <w:bottom w:val="none" w:sz="0" w:space="0" w:color="auto"/>
            <w:right w:val="none" w:sz="0" w:space="0" w:color="auto"/>
          </w:divBdr>
          <w:divsChild>
            <w:div w:id="26242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826065">
      <w:bodyDiv w:val="1"/>
      <w:marLeft w:val="0"/>
      <w:marRight w:val="0"/>
      <w:marTop w:val="0"/>
      <w:marBottom w:val="0"/>
      <w:divBdr>
        <w:top w:val="none" w:sz="0" w:space="0" w:color="auto"/>
        <w:left w:val="none" w:sz="0" w:space="0" w:color="auto"/>
        <w:bottom w:val="none" w:sz="0" w:space="0" w:color="auto"/>
        <w:right w:val="none" w:sz="0" w:space="0" w:color="auto"/>
      </w:divBdr>
    </w:div>
    <w:div w:id="1616518143">
      <w:bodyDiv w:val="1"/>
      <w:marLeft w:val="0"/>
      <w:marRight w:val="0"/>
      <w:marTop w:val="0"/>
      <w:marBottom w:val="0"/>
      <w:divBdr>
        <w:top w:val="none" w:sz="0" w:space="0" w:color="auto"/>
        <w:left w:val="none" w:sz="0" w:space="0" w:color="auto"/>
        <w:bottom w:val="none" w:sz="0" w:space="0" w:color="auto"/>
        <w:right w:val="none" w:sz="0" w:space="0" w:color="auto"/>
      </w:divBdr>
    </w:div>
    <w:div w:id="1646230588">
      <w:bodyDiv w:val="1"/>
      <w:marLeft w:val="0"/>
      <w:marRight w:val="0"/>
      <w:marTop w:val="0"/>
      <w:marBottom w:val="0"/>
      <w:divBdr>
        <w:top w:val="none" w:sz="0" w:space="0" w:color="auto"/>
        <w:left w:val="none" w:sz="0" w:space="0" w:color="auto"/>
        <w:bottom w:val="none" w:sz="0" w:space="0" w:color="auto"/>
        <w:right w:val="none" w:sz="0" w:space="0" w:color="auto"/>
      </w:divBdr>
    </w:div>
    <w:div w:id="1675913358">
      <w:bodyDiv w:val="1"/>
      <w:marLeft w:val="0"/>
      <w:marRight w:val="0"/>
      <w:marTop w:val="0"/>
      <w:marBottom w:val="0"/>
      <w:divBdr>
        <w:top w:val="none" w:sz="0" w:space="0" w:color="auto"/>
        <w:left w:val="none" w:sz="0" w:space="0" w:color="auto"/>
        <w:bottom w:val="none" w:sz="0" w:space="0" w:color="auto"/>
        <w:right w:val="none" w:sz="0" w:space="0" w:color="auto"/>
      </w:divBdr>
    </w:div>
    <w:div w:id="1806385047">
      <w:bodyDiv w:val="1"/>
      <w:marLeft w:val="0"/>
      <w:marRight w:val="0"/>
      <w:marTop w:val="0"/>
      <w:marBottom w:val="0"/>
      <w:divBdr>
        <w:top w:val="none" w:sz="0" w:space="0" w:color="auto"/>
        <w:left w:val="none" w:sz="0" w:space="0" w:color="auto"/>
        <w:bottom w:val="none" w:sz="0" w:space="0" w:color="auto"/>
        <w:right w:val="none" w:sz="0" w:space="0" w:color="auto"/>
      </w:divBdr>
    </w:div>
    <w:div w:id="1808353944">
      <w:bodyDiv w:val="1"/>
      <w:marLeft w:val="0"/>
      <w:marRight w:val="0"/>
      <w:marTop w:val="0"/>
      <w:marBottom w:val="0"/>
      <w:divBdr>
        <w:top w:val="none" w:sz="0" w:space="0" w:color="auto"/>
        <w:left w:val="none" w:sz="0" w:space="0" w:color="auto"/>
        <w:bottom w:val="none" w:sz="0" w:space="0" w:color="auto"/>
        <w:right w:val="none" w:sz="0" w:space="0" w:color="auto"/>
      </w:divBdr>
    </w:div>
    <w:div w:id="1817641532">
      <w:bodyDiv w:val="1"/>
      <w:marLeft w:val="0"/>
      <w:marRight w:val="0"/>
      <w:marTop w:val="0"/>
      <w:marBottom w:val="0"/>
      <w:divBdr>
        <w:top w:val="none" w:sz="0" w:space="0" w:color="auto"/>
        <w:left w:val="none" w:sz="0" w:space="0" w:color="auto"/>
        <w:bottom w:val="none" w:sz="0" w:space="0" w:color="auto"/>
        <w:right w:val="none" w:sz="0" w:space="0" w:color="auto"/>
      </w:divBdr>
    </w:div>
    <w:div w:id="1822115221">
      <w:bodyDiv w:val="1"/>
      <w:marLeft w:val="0"/>
      <w:marRight w:val="0"/>
      <w:marTop w:val="0"/>
      <w:marBottom w:val="0"/>
      <w:divBdr>
        <w:top w:val="none" w:sz="0" w:space="0" w:color="auto"/>
        <w:left w:val="none" w:sz="0" w:space="0" w:color="auto"/>
        <w:bottom w:val="none" w:sz="0" w:space="0" w:color="auto"/>
        <w:right w:val="none" w:sz="0" w:space="0" w:color="auto"/>
      </w:divBdr>
    </w:div>
    <w:div w:id="1881168800">
      <w:bodyDiv w:val="1"/>
      <w:marLeft w:val="0"/>
      <w:marRight w:val="0"/>
      <w:marTop w:val="0"/>
      <w:marBottom w:val="0"/>
      <w:divBdr>
        <w:top w:val="none" w:sz="0" w:space="0" w:color="auto"/>
        <w:left w:val="none" w:sz="0" w:space="0" w:color="auto"/>
        <w:bottom w:val="none" w:sz="0" w:space="0" w:color="auto"/>
        <w:right w:val="none" w:sz="0" w:space="0" w:color="auto"/>
      </w:divBdr>
    </w:div>
    <w:div w:id="1945964272">
      <w:bodyDiv w:val="1"/>
      <w:marLeft w:val="0"/>
      <w:marRight w:val="0"/>
      <w:marTop w:val="0"/>
      <w:marBottom w:val="0"/>
      <w:divBdr>
        <w:top w:val="none" w:sz="0" w:space="0" w:color="auto"/>
        <w:left w:val="none" w:sz="0" w:space="0" w:color="auto"/>
        <w:bottom w:val="none" w:sz="0" w:space="0" w:color="auto"/>
        <w:right w:val="none" w:sz="0" w:space="0" w:color="auto"/>
      </w:divBdr>
    </w:div>
    <w:div w:id="1989168425">
      <w:bodyDiv w:val="1"/>
      <w:marLeft w:val="0"/>
      <w:marRight w:val="0"/>
      <w:marTop w:val="0"/>
      <w:marBottom w:val="0"/>
      <w:divBdr>
        <w:top w:val="none" w:sz="0" w:space="0" w:color="auto"/>
        <w:left w:val="none" w:sz="0" w:space="0" w:color="auto"/>
        <w:bottom w:val="none" w:sz="0" w:space="0" w:color="auto"/>
        <w:right w:val="none" w:sz="0" w:space="0" w:color="auto"/>
      </w:divBdr>
    </w:div>
    <w:div w:id="2105876869">
      <w:bodyDiv w:val="1"/>
      <w:marLeft w:val="0"/>
      <w:marRight w:val="0"/>
      <w:marTop w:val="0"/>
      <w:marBottom w:val="0"/>
      <w:divBdr>
        <w:top w:val="none" w:sz="0" w:space="0" w:color="auto"/>
        <w:left w:val="none" w:sz="0" w:space="0" w:color="auto"/>
        <w:bottom w:val="none" w:sz="0" w:space="0" w:color="auto"/>
        <w:right w:val="none" w:sz="0" w:space="0" w:color="auto"/>
      </w:divBdr>
    </w:div>
    <w:div w:id="2129155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23.statcan.gc.ca/imdb/p3Instr_f.pl?Function=getInstrumentList&amp;Item_Id=1479765&amp;UL=1V&amp;"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150.statcan.gc.ca/n1/fr/enquetes/5269"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23.statcan.gc.ca/imdb/p2SV_f.pl?Function=getSurvey&amp;Id=1454544"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oi.org/10.25318/46250001-fra"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statcan.gc.ca/pub/12-002-x/2014001/article/11901-fra.htm" TargetMode="External"/><Relationship Id="rId14" Type="http://schemas.openxmlformats.org/officeDocument/2006/relationships/header" Target="header2.xml"/></Relationships>
</file>

<file path=word/_rels/footnotes.xml.rels><?xml version="1.0" encoding="UTF-8" standalone="yes"?>
<Relationships xmlns="http://schemas.openxmlformats.org/package/2006/relationships"><Relationship Id="rId2" Type="http://schemas.openxmlformats.org/officeDocument/2006/relationships/hyperlink" Target="https://www23.statcan.gc.ca/imdb/p3Instr_f.pl?Function=getInstrumentList&amp;Item_Id=1479765&amp;UL=1V&amp;" TargetMode="External"/><Relationship Id="rId1" Type="http://schemas.openxmlformats.org/officeDocument/2006/relationships/hyperlink" Target="https://www23.statcan.gc.ca/imdb/p2SV.pl?Function=getSurvey&amp;Id=1405275"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C2B147068C4BAB9AD3545A3EE66679"/>
        <w:category>
          <w:name w:val="General"/>
          <w:gallery w:val="placeholder"/>
        </w:category>
        <w:types>
          <w:type w:val="bbPlcHdr"/>
        </w:types>
        <w:behaviors>
          <w:behavior w:val="content"/>
        </w:behaviors>
        <w:guid w:val="{B6ABF6FB-A402-403D-97E8-8431D27B9DA1}"/>
      </w:docPartPr>
      <w:docPartBody>
        <w:p w:rsidR="00D954D7" w:rsidRDefault="00D954D7" w:rsidP="00D954D7">
          <w:pPr>
            <w:pStyle w:val="18C2B147068C4BAB9AD3545A3EE66679"/>
          </w:pPr>
          <w:r w:rsidRPr="00456E09">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font>
  <w:font w:name="HelveticaCondensed">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4D7"/>
    <w:rsid w:val="00051DA8"/>
    <w:rsid w:val="00084E4E"/>
    <w:rsid w:val="00102F72"/>
    <w:rsid w:val="00135314"/>
    <w:rsid w:val="001363B4"/>
    <w:rsid w:val="001564DB"/>
    <w:rsid w:val="001830EA"/>
    <w:rsid w:val="001955F4"/>
    <w:rsid w:val="00210CDA"/>
    <w:rsid w:val="002A6284"/>
    <w:rsid w:val="002A652B"/>
    <w:rsid w:val="002E6CEF"/>
    <w:rsid w:val="003527FF"/>
    <w:rsid w:val="00353E42"/>
    <w:rsid w:val="003C3728"/>
    <w:rsid w:val="004C439F"/>
    <w:rsid w:val="004E0F42"/>
    <w:rsid w:val="004F34A9"/>
    <w:rsid w:val="005111BE"/>
    <w:rsid w:val="005629FA"/>
    <w:rsid w:val="00581C8B"/>
    <w:rsid w:val="005D3196"/>
    <w:rsid w:val="005F1067"/>
    <w:rsid w:val="006E3BB0"/>
    <w:rsid w:val="008331D7"/>
    <w:rsid w:val="00853C97"/>
    <w:rsid w:val="00875CBC"/>
    <w:rsid w:val="009427D1"/>
    <w:rsid w:val="0095126B"/>
    <w:rsid w:val="00990E43"/>
    <w:rsid w:val="0099226C"/>
    <w:rsid w:val="009A50D1"/>
    <w:rsid w:val="009B26EB"/>
    <w:rsid w:val="009C7A06"/>
    <w:rsid w:val="00AC55C4"/>
    <w:rsid w:val="00B54279"/>
    <w:rsid w:val="00B62D44"/>
    <w:rsid w:val="00B6738E"/>
    <w:rsid w:val="00B94523"/>
    <w:rsid w:val="00BE0C03"/>
    <w:rsid w:val="00C00255"/>
    <w:rsid w:val="00C9652A"/>
    <w:rsid w:val="00CA0F4B"/>
    <w:rsid w:val="00CF1ECF"/>
    <w:rsid w:val="00D424B7"/>
    <w:rsid w:val="00D5606F"/>
    <w:rsid w:val="00D879CA"/>
    <w:rsid w:val="00D954D7"/>
    <w:rsid w:val="00DB421B"/>
    <w:rsid w:val="00DD0CA9"/>
    <w:rsid w:val="00E1307C"/>
    <w:rsid w:val="00E32DA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954D7"/>
    <w:rPr>
      <w:color w:val="808080"/>
    </w:rPr>
  </w:style>
  <w:style w:type="paragraph" w:customStyle="1" w:styleId="18C2B147068C4BAB9AD3545A3EE66679">
    <w:name w:val="18C2B147068C4BAB9AD3545A3EE66679"/>
    <w:rsid w:val="00D954D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E3DA2C0-43D4-4141-9EB8-D3D12C747D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534</TotalTime>
  <Pages>29</Pages>
  <Words>9160</Words>
  <Characters>54555</Characters>
  <Application>Microsoft Office Word</Application>
  <DocSecurity>0</DocSecurity>
  <Lines>454</Lines>
  <Paragraphs>127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SFS RDC User’s Guide</vt:lpstr>
      <vt:lpstr>SFS RDC User’s Guide</vt:lpstr>
    </vt:vector>
  </TitlesOfParts>
  <Company>StatCan</Company>
  <LinksUpToDate>false</LinksUpToDate>
  <CharactersWithSpaces>63588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SFS RDC User’s Guide</dc:title>
  <dc:creator>Carl Sarazin</dc:creator>
  <cp:lastModifiedBy>Randle, Jeff (he | il) (StatCan)</cp:lastModifiedBy>
  <cp:revision>16</cp:revision>
  <cp:lastPrinted>2019-09-06T11:45:00Z</cp:lastPrinted>
  <dcterms:created xsi:type="dcterms:W3CDTF">2023-01-26T14:39:00Z</dcterms:created>
  <dcterms:modified xsi:type="dcterms:W3CDTF">2025-09-11T18:35:00Z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1733614231</vt:i4>
  </property>
  <property fmtid="{D5CDD505-2E9C-101B-9397-08002B2CF9AE}" pid="3" name="_NewReviewCycle">
    <vt:lpwstr/>
  </property>
  <property fmtid="{D5CDD505-2E9C-101B-9397-08002B2CF9AE}" pid="4" name="_EmailSubject">
    <vt:lpwstr>136897</vt:lpwstr>
  </property>
  <property fmtid="{D5CDD505-2E9C-101B-9397-08002B2CF9AE}" pid="5" name="_AuthorEmail">
    <vt:lpwstr>statcan.translation-editing-traduction-revision.statcan@canada.ca</vt:lpwstr>
  </property>
  <property fmtid="{D5CDD505-2E9C-101B-9397-08002B2CF9AE}" pid="6" name="_AuthorEmailDisplayName">
    <vt:lpwstr>Translation-Editing / Traduction-Révision (STATCAN)</vt:lpwstr>
  </property>
  <property fmtid="{D5CDD505-2E9C-101B-9397-08002B2CF9AE}" pid="7" name="_PreviousAdHocReviewCycleID">
    <vt:i4>-1034540392</vt:i4>
  </property>
  <property fmtid="{D5CDD505-2E9C-101B-9397-08002B2CF9AE}" pid="8" name="_ReviewingToolsShownOnce">
    <vt:lpwstr/>
  </property>
</Properties>
</file>