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1"/>
        <w:jc w:val="left"/>
        <w:rPr/>
      </w:pPr>
      <w:r>
        <w:rPr/>
      </w:r>
    </w:p>
    <w:p>
      <w:pPr>
        <w:pStyle w:val="Title"/>
        <w:rPr/>
      </w:pPr>
      <w:r>
        <w:rPr/>
        <w:t>E-TrustEx Web build, configure and run procedure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Contents</w:t>
          </w:r>
        </w:p>
        <w:p>
          <w:pPr>
            <w:pStyle w:val="Contents1"/>
            <w:tabs>
              <w:tab w:val="clear" w:pos="8640"/>
              <w:tab w:val="right" w:pos="8617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90_3569034809">
            <w:r>
              <w:rPr>
                <w:webHidden/>
                <w:rStyle w:val="IndexLink"/>
              </w:rPr>
              <w:t>1. OVERVIEW</w:t>
              <w:tab/>
              <w:t>2</w:t>
            </w:r>
          </w:hyperlink>
        </w:p>
        <w:p>
          <w:pPr>
            <w:pStyle w:val="Contents2"/>
            <w:tabs>
              <w:tab w:val="clear" w:pos="8640"/>
              <w:tab w:val="right" w:pos="8617" w:leader="dot"/>
            </w:tabs>
            <w:rPr/>
          </w:pPr>
          <w:hyperlink w:anchor="__RefHeading___Toc392_3569034809">
            <w:r>
              <w:rPr>
                <w:webHidden/>
                <w:rStyle w:val="IndexLink"/>
              </w:rPr>
              <w:t>1.1. PURPOSE</w:t>
              <w:tab/>
              <w:t>2</w:t>
            </w:r>
          </w:hyperlink>
        </w:p>
        <w:p>
          <w:pPr>
            <w:pStyle w:val="Contents2"/>
            <w:tabs>
              <w:tab w:val="clear" w:pos="8640"/>
              <w:tab w:val="right" w:pos="8617" w:leader="dot"/>
            </w:tabs>
            <w:rPr/>
          </w:pPr>
          <w:hyperlink w:anchor="__RefHeading___Toc394_3569034809">
            <w:r>
              <w:rPr>
                <w:webHidden/>
                <w:rStyle w:val="IndexLink"/>
              </w:rPr>
              <w:t>1.2. INTENDED READERSHIP</w:t>
              <w:tab/>
              <w:t>2</w:t>
            </w:r>
          </w:hyperlink>
        </w:p>
        <w:p>
          <w:pPr>
            <w:pStyle w:val="Contents2"/>
            <w:tabs>
              <w:tab w:val="clear" w:pos="8640"/>
              <w:tab w:val="right" w:pos="8617" w:leader="dot"/>
            </w:tabs>
            <w:rPr/>
          </w:pPr>
          <w:hyperlink w:anchor="__RefHeading___Toc396_3569034809">
            <w:r>
              <w:rPr>
                <w:webHidden/>
                <w:rStyle w:val="IndexLink"/>
              </w:rPr>
              <w:t>1.3. CONTEXT</w:t>
              <w:tab/>
              <w:t>2</w:t>
            </w:r>
          </w:hyperlink>
        </w:p>
        <w:p>
          <w:pPr>
            <w:pStyle w:val="Contents1"/>
            <w:tabs>
              <w:tab w:val="clear" w:pos="8640"/>
              <w:tab w:val="right" w:pos="8617" w:leader="dot"/>
            </w:tabs>
            <w:rPr/>
          </w:pPr>
          <w:hyperlink w:anchor="__RefHeading___Toc398_3569034809">
            <w:r>
              <w:rPr>
                <w:webHidden/>
                <w:rStyle w:val="IndexLink"/>
              </w:rPr>
              <w:t>2. BUILD E-TRUSTEX WEB APPLICATION</w:t>
              <w:tab/>
              <w:t>2</w:t>
            </w:r>
          </w:hyperlink>
        </w:p>
        <w:p>
          <w:pPr>
            <w:pStyle w:val="Contents2"/>
            <w:tabs>
              <w:tab w:val="clear" w:pos="8640"/>
              <w:tab w:val="right" w:pos="8617" w:leader="dot"/>
            </w:tabs>
            <w:rPr/>
          </w:pPr>
          <w:hyperlink w:anchor="__RefHeading___Toc400_3569034809">
            <w:r>
              <w:rPr>
                <w:webHidden/>
                <w:rStyle w:val="IndexLink"/>
              </w:rPr>
              <w:t>2.1. PREREQUISITES</w:t>
              <w:tab/>
              <w:t>2</w:t>
            </w:r>
          </w:hyperlink>
        </w:p>
        <w:p>
          <w:pPr>
            <w:pStyle w:val="Contents2"/>
            <w:tabs>
              <w:tab w:val="clear" w:pos="8640"/>
              <w:tab w:val="right" w:pos="8617" w:leader="dot"/>
            </w:tabs>
            <w:rPr/>
          </w:pPr>
          <w:hyperlink w:anchor="__RefHeading___Toc402_3569034809">
            <w:r>
              <w:rPr>
                <w:webHidden/>
                <w:rStyle w:val="IndexLink"/>
              </w:rPr>
              <w:t>2.2. BUILDING E-TRUSTEX WEB</w:t>
              <w:tab/>
              <w:t>2</w:t>
            </w:r>
          </w:hyperlink>
        </w:p>
        <w:p>
          <w:pPr>
            <w:pStyle w:val="Contents1"/>
            <w:tabs>
              <w:tab w:val="clear" w:pos="8640"/>
              <w:tab w:val="right" w:pos="8617" w:leader="dot"/>
            </w:tabs>
            <w:rPr/>
          </w:pPr>
          <w:hyperlink w:anchor="__RefHeading___Toc404_3569034809">
            <w:r>
              <w:rPr>
                <w:webHidden/>
                <w:rStyle w:val="IndexLink"/>
              </w:rPr>
              <w:t>3. Configure e-TrustEx Web (if not using docker)</w:t>
              <w:tab/>
              <w:t>3</w:t>
            </w:r>
          </w:hyperlink>
        </w:p>
        <w:p>
          <w:pPr>
            <w:pStyle w:val="Contents2"/>
            <w:tabs>
              <w:tab w:val="clear" w:pos="8640"/>
              <w:tab w:val="right" w:pos="8617" w:leader="dot"/>
            </w:tabs>
            <w:rPr/>
          </w:pPr>
          <w:hyperlink w:anchor="__RefHeading___Toc406_3569034809">
            <w:r>
              <w:rPr>
                <w:webHidden/>
                <w:rStyle w:val="IndexLink"/>
              </w:rPr>
              <w:t>3.1. Set up MySQL DB</w:t>
              <w:tab/>
              <w:t>3</w:t>
            </w:r>
          </w:hyperlink>
        </w:p>
        <w:p>
          <w:pPr>
            <w:pStyle w:val="Contents2"/>
            <w:tabs>
              <w:tab w:val="clear" w:pos="8640"/>
              <w:tab w:val="right" w:pos="8617" w:leader="dot"/>
            </w:tabs>
            <w:rPr/>
          </w:pPr>
          <w:hyperlink w:anchor="__RefHeading___Toc408_3569034809">
            <w:r>
              <w:rPr>
                <w:webHidden/>
                <w:rStyle w:val="IndexLink"/>
              </w:rPr>
              <w:t>3.2. Set up Wildfly</w:t>
              <w:tab/>
              <w:t>3</w:t>
            </w:r>
          </w:hyperlink>
        </w:p>
        <w:p>
          <w:pPr>
            <w:pStyle w:val="Contents1"/>
            <w:tabs>
              <w:tab w:val="clear" w:pos="8640"/>
              <w:tab w:val="right" w:pos="8617" w:leader="dot"/>
            </w:tabs>
            <w:rPr/>
          </w:pPr>
          <w:hyperlink w:anchor="__RefHeading___Toc410_3569034809">
            <w:r>
              <w:rPr>
                <w:webHidden/>
                <w:rStyle w:val="IndexLink"/>
              </w:rPr>
              <w:t>4. Run with docker compose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</w:r>
    </w:p>
    <w:p>
      <w:pPr>
        <w:pStyle w:val="SubTitle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bookmarkStart w:id="0" w:name="__RefHeading___Toc390_3569034809"/>
      <w:bookmarkStart w:id="1" w:name="_Toc350851371"/>
      <w:bookmarkStart w:id="2" w:name="_Toc357677603"/>
      <w:bookmarkStart w:id="3" w:name="_Toc357679423"/>
      <w:bookmarkStart w:id="4" w:name="_Toc357680511"/>
      <w:bookmarkStart w:id="5" w:name="_Toc358284443"/>
      <w:bookmarkStart w:id="6" w:name="_Toc358285615"/>
      <w:bookmarkStart w:id="7" w:name="_Toc418069863"/>
      <w:bookmarkStart w:id="8" w:name="_Toc418609840"/>
      <w:bookmarkStart w:id="9" w:name="_Toc418610003"/>
      <w:bookmarkStart w:id="10" w:name="_Toc511646387"/>
      <w:bookmarkEnd w:id="0"/>
      <w:r>
        <w:rPr>
          <w:rFonts w:ascii="Times New Roman" w:hAnsi="Times New Roman"/>
        </w:rPr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pStyle w:val="Heading2"/>
        <w:numPr>
          <w:ilvl w:val="1"/>
          <w:numId w:val="2"/>
        </w:numPr>
        <w:spacing w:before="0" w:after="0"/>
        <w:rPr>
          <w:rFonts w:ascii="Times New Roman" w:hAnsi="Times New Roman"/>
        </w:rPr>
      </w:pPr>
      <w:bookmarkStart w:id="11" w:name="__RefHeading___Toc392_3569034809"/>
      <w:bookmarkStart w:id="12" w:name="_Toc358284444"/>
      <w:bookmarkStart w:id="13" w:name="_Toc358285616"/>
      <w:bookmarkStart w:id="14" w:name="_Toc418610004"/>
      <w:bookmarkStart w:id="15" w:name="_Toc511646388"/>
      <w:bookmarkStart w:id="16" w:name="_Toc418609841"/>
      <w:bookmarkStart w:id="17" w:name="_Toc357680512"/>
      <w:bookmarkStart w:id="18" w:name="_Toc357679424"/>
      <w:bookmarkStart w:id="19" w:name="_Toc418069864"/>
      <w:bookmarkStart w:id="20" w:name="_Toc357677604"/>
      <w:bookmarkEnd w:id="11"/>
      <w:r>
        <w:rPr>
          <w:rFonts w:ascii="Times New Roman" w:hAnsi="Times New Roman"/>
        </w:rPr>
        <w:t>PURPOSE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This document will describe how to build e-TrustEx Web from an archive file.</w:t>
      </w:r>
    </w:p>
    <w:p>
      <w:pPr>
        <w:pStyle w:val="Heading2"/>
        <w:numPr>
          <w:ilvl w:val="1"/>
          <w:numId w:val="2"/>
        </w:numPr>
        <w:spacing w:before="0" w:after="0"/>
        <w:rPr>
          <w:rFonts w:ascii="Times New Roman" w:hAnsi="Times New Roman"/>
        </w:rPr>
      </w:pPr>
      <w:bookmarkStart w:id="21" w:name="__RefHeading___Toc394_3569034809"/>
      <w:bookmarkStart w:id="22" w:name="_Toc418609842"/>
      <w:bookmarkStart w:id="23" w:name="_Toc511646389"/>
      <w:bookmarkStart w:id="24" w:name="_Toc418610005"/>
      <w:bookmarkStart w:id="25" w:name="_Toc418069865"/>
      <w:bookmarkStart w:id="26" w:name="_Toc358285617"/>
      <w:bookmarkStart w:id="27" w:name="_Toc358284445"/>
      <w:bookmarkStart w:id="28" w:name="_Toc357677605"/>
      <w:bookmarkStart w:id="29" w:name="_Toc357680513"/>
      <w:bookmarkStart w:id="30" w:name="_Toc357679425"/>
      <w:bookmarkEnd w:id="21"/>
      <w:r>
        <w:rPr>
          <w:rFonts w:ascii="Times New Roman" w:hAnsi="Times New Roman"/>
        </w:rPr>
        <w:t>INTENDED READERSHIP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This document is specifically intended for developers.</w:t>
      </w:r>
    </w:p>
    <w:p>
      <w:pPr>
        <w:pStyle w:val="Heading2"/>
        <w:numPr>
          <w:ilvl w:val="1"/>
          <w:numId w:val="2"/>
        </w:numPr>
        <w:spacing w:before="0" w:after="0"/>
        <w:rPr>
          <w:rFonts w:ascii="Times New Roman" w:hAnsi="Times New Roman"/>
        </w:rPr>
      </w:pPr>
      <w:bookmarkStart w:id="31" w:name="__RefHeading___Toc396_3569034809"/>
      <w:bookmarkStart w:id="32" w:name="_Toc418069866"/>
      <w:bookmarkStart w:id="33" w:name="_Toc418609843"/>
      <w:bookmarkStart w:id="34" w:name="_Toc418610006"/>
      <w:bookmarkStart w:id="35" w:name="_Toc511646390"/>
      <w:bookmarkEnd w:id="31"/>
      <w:r>
        <w:rPr>
          <w:rFonts w:ascii="Times New Roman" w:hAnsi="Times New Roman"/>
        </w:rPr>
        <w:t>CONTEXT</w:t>
      </w:r>
      <w:bookmarkEnd w:id="32"/>
      <w:bookmarkEnd w:id="33"/>
      <w:bookmarkEnd w:id="34"/>
      <w:bookmarkEnd w:id="35"/>
    </w:p>
    <w:p>
      <w:pPr>
        <w:pStyle w:val="Text2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Build and deploy the </w:t>
      </w:r>
      <w:r>
        <w:rPr>
          <w:rFonts w:ascii="Times New Roman" w:hAnsi="Times New Roman"/>
        </w:rPr>
        <w:t>e-TrustEx Web application starting from the open source distribution archive.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This build is intended to work with Wildfly 10.0.0.Final application server and MySQL 5.7.</w:t>
      </w:r>
    </w:p>
    <w:p>
      <w:pPr>
        <w:pStyle w:val="Heading1"/>
        <w:numPr>
          <w:ilvl w:val="0"/>
          <w:numId w:val="2"/>
        </w:numPr>
        <w:spacing w:before="0" w:after="0"/>
        <w:rPr>
          <w:rFonts w:ascii="Times New Roman" w:hAnsi="Times New Roman"/>
        </w:rPr>
      </w:pPr>
      <w:bookmarkStart w:id="36" w:name="__RefHeading___Toc398_3569034809"/>
      <w:bookmarkStart w:id="37" w:name="_Toc418610007"/>
      <w:bookmarkStart w:id="38" w:name="_Toc511646391"/>
      <w:bookmarkStart w:id="39" w:name="_Toc418609844"/>
      <w:bookmarkStart w:id="40" w:name="_Toc418069867"/>
      <w:bookmarkStart w:id="41" w:name="_Toc357680516"/>
      <w:bookmarkStart w:id="42" w:name="_Toc358285620"/>
      <w:bookmarkStart w:id="43" w:name="_Toc350851372"/>
      <w:bookmarkStart w:id="44" w:name="_Toc357677608"/>
      <w:bookmarkStart w:id="45" w:name="_Toc357679428"/>
      <w:bookmarkStart w:id="46" w:name="_Toc358284448"/>
      <w:bookmarkEnd w:id="36"/>
      <w:r>
        <w:rPr>
          <w:rFonts w:ascii="Times New Roman" w:hAnsi="Times New Roman"/>
        </w:rPr>
        <w:t xml:space="preserve">BUILD </w:t>
      </w:r>
      <w:bookmarkEnd w:id="41"/>
      <w:bookmarkEnd w:id="42"/>
      <w:bookmarkEnd w:id="43"/>
      <w:bookmarkEnd w:id="44"/>
      <w:bookmarkEnd w:id="45"/>
      <w:bookmarkEnd w:id="46"/>
      <w:r>
        <w:rPr>
          <w:rFonts w:ascii="Times New Roman" w:hAnsi="Times New Roman"/>
        </w:rPr>
        <w:t>E-TRUSTEX WEB APPLICATION</w:t>
      </w:r>
      <w:bookmarkEnd w:id="37"/>
      <w:bookmarkEnd w:id="38"/>
      <w:bookmarkEnd w:id="39"/>
      <w:bookmarkEnd w:id="40"/>
    </w:p>
    <w:p>
      <w:pPr>
        <w:pStyle w:val="Heading2"/>
        <w:numPr>
          <w:ilvl w:val="1"/>
          <w:numId w:val="2"/>
        </w:numPr>
        <w:spacing w:before="0" w:after="0"/>
        <w:rPr>
          <w:rFonts w:ascii="Times New Roman" w:hAnsi="Times New Roman"/>
        </w:rPr>
      </w:pPr>
      <w:bookmarkStart w:id="47" w:name="__RefHeading___Toc400_3569034809"/>
      <w:bookmarkStart w:id="48" w:name="_Toc418069868"/>
      <w:bookmarkStart w:id="49" w:name="_Toc350851373"/>
      <w:bookmarkStart w:id="50" w:name="_Toc357677609"/>
      <w:bookmarkStart w:id="51" w:name="_Toc357680517"/>
      <w:bookmarkStart w:id="52" w:name="_Toc358284449"/>
      <w:bookmarkStart w:id="53" w:name="_Toc358285621"/>
      <w:bookmarkStart w:id="54" w:name="_Toc418609845"/>
      <w:bookmarkStart w:id="55" w:name="_Toc418610008"/>
      <w:bookmarkStart w:id="56" w:name="_Toc511646392"/>
      <w:bookmarkStart w:id="57" w:name="_Toc357679429"/>
      <w:bookmarkEnd w:id="47"/>
      <w:r>
        <w:rPr>
          <w:rFonts w:ascii="Times New Roman" w:hAnsi="Times New Roman"/>
        </w:rPr>
        <w:t>PREREQUISITES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To build e-TrustEx Web, we need the following tools:</w:t>
      </w:r>
    </w:p>
    <w:p>
      <w:pPr>
        <w:pStyle w:val="Normal"/>
        <w:spacing w:before="0" w:after="0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- JDK 1.8</w:t>
      </w:r>
    </w:p>
    <w:p>
      <w:pPr>
        <w:pStyle w:val="Normal"/>
        <w:spacing w:before="0" w:after="0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- Maven 3.3.9</w:t>
      </w:r>
    </w:p>
    <w:p>
      <w:pPr>
        <w:pStyle w:val="Normal"/>
        <w:spacing w:before="0" w:after="0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 xml:space="preserve">- The latest version of the </w:t>
      </w:r>
      <w:r>
        <w:rPr>
          <w:rFonts w:ascii="Times New Roman" w:hAnsi="Times New Roman"/>
        </w:rPr>
        <w:t xml:space="preserve">e-TrustEx </w:t>
      </w:r>
      <w:r>
        <w:rPr>
          <w:rFonts w:ascii="Times New Roman" w:hAnsi="Times New Roman"/>
          <w:lang w:eastAsia="en-GB"/>
        </w:rPr>
        <w:t>Web source distribution archive provided by the European Commission</w:t>
      </w:r>
    </w:p>
    <w:p>
      <w:pPr>
        <w:pStyle w:val="Normal"/>
        <w:spacing w:before="240" w:after="0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For the application server, we will have to choose one of the following:</w:t>
      </w:r>
    </w:p>
    <w:p>
      <w:pPr>
        <w:pStyle w:val="Normal"/>
        <w:spacing w:before="0" w:after="0"/>
        <w:rPr>
          <w:rFonts w:ascii="Courier" w:hAnsi="Courier" w:eastAsia="Times New Roman"/>
          <w:i/>
          <w:i/>
          <w:lang w:eastAsia="en-GB"/>
        </w:rPr>
      </w:pPr>
      <w:r>
        <w:rPr>
          <w:rFonts w:ascii="Times New Roman" w:hAnsi="Times New Roman"/>
          <w:lang w:eastAsia="en-GB"/>
        </w:rPr>
        <w:t>- WildFly 10.1.0.Final</w:t>
      </w:r>
    </w:p>
    <w:p>
      <w:pPr>
        <w:pStyle w:val="Normal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0"/>
        <w:rPr>
          <w:rFonts w:ascii="Times New Roman" w:hAnsi="Times New Roman"/>
        </w:rPr>
      </w:pPr>
      <w:bookmarkStart w:id="58" w:name="__RefHeading___Toc402_3569034809"/>
      <w:bookmarkStart w:id="59" w:name="_Toc418609846"/>
      <w:bookmarkStart w:id="60" w:name="_Toc511646393"/>
      <w:bookmarkStart w:id="61" w:name="_Toc418610009"/>
      <w:bookmarkStart w:id="62" w:name="_Toc418069869"/>
      <w:bookmarkEnd w:id="58"/>
      <w:r>
        <w:rPr>
          <w:rFonts w:ascii="Times New Roman" w:hAnsi="Times New Roman"/>
        </w:rPr>
        <w:t xml:space="preserve">BUILDING E-TRUSTEX </w:t>
      </w:r>
      <w:bookmarkEnd w:id="62"/>
      <w:r>
        <w:rPr>
          <w:rFonts w:ascii="Times New Roman" w:hAnsi="Times New Roman"/>
        </w:rPr>
        <w:t>WEB</w:t>
      </w:r>
      <w:bookmarkStart w:id="63" w:name="_Toc350851374"/>
      <w:bookmarkStart w:id="64" w:name="_Toc357677610"/>
      <w:bookmarkStart w:id="65" w:name="_Toc357679430"/>
      <w:bookmarkStart w:id="66" w:name="_Toc357680518"/>
      <w:bookmarkStart w:id="67" w:name="_Toc358284450"/>
      <w:bookmarkStart w:id="68" w:name="_Toc358285622"/>
      <w:bookmarkEnd w:id="59"/>
      <w:bookmarkEnd w:id="60"/>
      <w:bookmarkEnd w:id="61"/>
      <w:bookmarkEnd w:id="63"/>
      <w:bookmarkEnd w:id="64"/>
      <w:bookmarkEnd w:id="65"/>
      <w:bookmarkEnd w:id="66"/>
      <w:bookmarkEnd w:id="67"/>
      <w:bookmarkEnd w:id="68"/>
    </w:p>
    <w:p>
      <w:pPr>
        <w:pStyle w:val="Normal"/>
        <w:spacing w:lineRule="atLeast" w:line="260" w:before="150" w:after="150"/>
        <w:rPr>
          <w:rFonts w:ascii="Courier" w:hAnsi="Courier" w:eastAsia="Times New Roman"/>
          <w:i/>
          <w:i/>
          <w:sz w:val="20"/>
          <w:szCs w:val="20"/>
          <w:lang w:eastAsia="en-GB"/>
        </w:rPr>
      </w:pPr>
      <w:r>
        <w:rPr>
          <w:rFonts w:eastAsia="Times New Roman" w:ascii="Times New Roman" w:hAnsi="Times New Roman"/>
          <w:b/>
          <w:lang w:eastAsia="en-GB"/>
        </w:rPr>
        <w:t>Step 1</w:t>
      </w:r>
      <w:r>
        <w:rPr>
          <w:rFonts w:eastAsia="Times New Roman" w:ascii="Times New Roman" w:hAnsi="Times New Roman"/>
          <w:lang w:eastAsia="en-GB"/>
        </w:rPr>
        <w:t xml:space="preserve"> – Configure custom properties in "wildfly" profile section in parent pom.xml:</w:t>
      </w:r>
      <w:r>
        <w:rPr>
          <w:rFonts w:eastAsia="Times New Roman" w:ascii="Courier" w:hAnsi="Courier"/>
          <w:i/>
          <w:lang w:eastAsia="en-GB"/>
        </w:rPr>
        <w:t xml:space="preserve"> </w:t>
      </w:r>
    </w:p>
    <w:p>
      <w:pPr>
        <w:pStyle w:val="Normal"/>
        <w:spacing w:lineRule="atLeast" w:line="260" w:before="0" w:after="0"/>
        <w:rPr>
          <w:rFonts w:ascii="Consolas" w:hAnsi="Consolas" w:eastAsia="Times New Roman"/>
          <w:sz w:val="16"/>
          <w:szCs w:val="16"/>
          <w:lang w:eastAsia="en-GB"/>
        </w:rPr>
      </w:pPr>
      <w:r>
        <w:rPr>
          <w:rFonts w:eastAsia="Times New Roman" w:ascii="Consolas" w:hAnsi="Consolas"/>
          <w:sz w:val="16"/>
          <w:szCs w:val="16"/>
          <w:lang w:eastAsia="en-GB"/>
        </w:rPr>
        <w:t>&lt;etrustex.environment&gt;</w:t>
      </w:r>
      <w:r>
        <w:rPr>
          <w:rFonts w:eastAsia="Times New Roman" w:ascii="Consolas" w:hAnsi="Consolas"/>
          <w:color w:val="FF0000"/>
          <w:sz w:val="16"/>
          <w:szCs w:val="16"/>
          <w:lang w:eastAsia="en-GB"/>
        </w:rPr>
        <w:t>wildfly</w:t>
      </w:r>
      <w:r>
        <w:rPr>
          <w:rFonts w:eastAsia="Times New Roman" w:ascii="Consolas" w:hAnsi="Consolas"/>
          <w:sz w:val="16"/>
          <w:szCs w:val="16"/>
          <w:lang w:eastAsia="en-GB"/>
        </w:rPr>
        <w:t>&lt;/etrustex.environment&gt;</w:t>
      </w:r>
    </w:p>
    <w:p>
      <w:pPr>
        <w:pStyle w:val="Normal"/>
        <w:spacing w:lineRule="atLeast" w:line="260" w:before="0" w:after="0"/>
        <w:rPr>
          <w:rFonts w:ascii="Consolas" w:hAnsi="Consolas" w:eastAsia="Times New Roman"/>
          <w:sz w:val="16"/>
          <w:szCs w:val="16"/>
          <w:lang w:val="pt-PT" w:eastAsia="en-GB"/>
        </w:rPr>
      </w:pPr>
      <w:r>
        <w:rPr>
          <w:rFonts w:eastAsia="Times New Roman" w:ascii="Consolas" w:hAnsi="Consolas"/>
          <w:sz w:val="16"/>
          <w:szCs w:val="16"/>
          <w:lang w:val="pt-PT" w:eastAsia="en-GB"/>
        </w:rPr>
        <w:t>&lt;context.root&gt;</w:t>
      </w:r>
      <w:r>
        <w:rPr>
          <w:rFonts w:eastAsia="Times New Roman" w:ascii="Consolas" w:hAnsi="Consolas"/>
          <w:color w:val="FF0000"/>
          <w:sz w:val="16"/>
          <w:szCs w:val="16"/>
          <w:lang w:val="pt-PT" w:eastAsia="en-GB"/>
        </w:rPr>
        <w:t>e-trustex</w:t>
      </w:r>
      <w:r>
        <w:rPr>
          <w:rFonts w:eastAsia="Times New Roman" w:ascii="Consolas" w:hAnsi="Consolas"/>
          <w:sz w:val="16"/>
          <w:szCs w:val="16"/>
          <w:lang w:val="pt-PT" w:eastAsia="en-GB"/>
        </w:rPr>
        <w:t>&lt;/context.root&gt;</w:t>
      </w:r>
    </w:p>
    <w:p>
      <w:pPr>
        <w:pStyle w:val="Normal"/>
        <w:spacing w:lineRule="atLeast" w:line="260" w:before="0" w:after="0"/>
        <w:rPr>
          <w:rFonts w:ascii="Consolas" w:hAnsi="Consolas" w:eastAsia="Times New Roman"/>
          <w:sz w:val="16"/>
          <w:szCs w:val="16"/>
          <w:lang w:eastAsia="en-GB"/>
        </w:rPr>
      </w:pPr>
      <w:r>
        <w:rPr>
          <w:rFonts w:eastAsia="Times New Roman" w:ascii="Consolas" w:hAnsi="Consolas"/>
          <w:sz w:val="16"/>
          <w:szCs w:val="16"/>
          <w:lang w:eastAsia="en-GB"/>
        </w:rPr>
        <w:t>&lt;project.java.debug&gt;</w:t>
      </w:r>
      <w:r>
        <w:rPr>
          <w:rFonts w:eastAsia="Times New Roman" w:ascii="Consolas" w:hAnsi="Consolas"/>
          <w:color w:val="FF0000"/>
          <w:sz w:val="16"/>
          <w:szCs w:val="16"/>
          <w:lang w:eastAsia="en-GB"/>
        </w:rPr>
        <w:t>true</w:t>
      </w:r>
      <w:r>
        <w:rPr>
          <w:rFonts w:eastAsia="Times New Roman" w:ascii="Consolas" w:hAnsi="Consolas"/>
          <w:sz w:val="16"/>
          <w:szCs w:val="16"/>
          <w:lang w:eastAsia="en-GB"/>
        </w:rPr>
        <w:t>&lt;/project.java.debug&gt;</w:t>
      </w:r>
    </w:p>
    <w:p>
      <w:pPr>
        <w:pStyle w:val="Normal"/>
        <w:spacing w:lineRule="atLeast" w:line="260" w:before="0" w:after="0"/>
        <w:rPr>
          <w:rFonts w:ascii="Consolas" w:hAnsi="Consolas" w:eastAsia="Times New Roman"/>
          <w:sz w:val="16"/>
          <w:szCs w:val="16"/>
          <w:lang w:eastAsia="en-GB"/>
        </w:rPr>
      </w:pPr>
      <w:r>
        <w:rPr>
          <w:rFonts w:eastAsia="Times New Roman" w:ascii="Consolas" w:hAnsi="Consolas"/>
          <w:sz w:val="16"/>
          <w:szCs w:val="16"/>
          <w:lang w:eastAsia="en-GB"/>
        </w:rPr>
        <w:t>&lt;application.base.domain&gt;</w:t>
      </w:r>
      <w:r>
        <w:rPr>
          <w:rFonts w:eastAsia="Times New Roman" w:ascii="Consolas" w:hAnsi="Consolas"/>
          <w:color w:val="FF0000"/>
          <w:sz w:val="16"/>
          <w:szCs w:val="16"/>
          <w:lang w:eastAsia="en-GB"/>
        </w:rPr>
        <w:t>http://127.0.0.1:8080</w:t>
      </w:r>
      <w:r>
        <w:rPr>
          <w:rFonts w:eastAsia="Times New Roman" w:ascii="Consolas" w:hAnsi="Consolas"/>
          <w:sz w:val="16"/>
          <w:szCs w:val="16"/>
          <w:lang w:eastAsia="en-GB"/>
        </w:rPr>
        <w:t>&lt;/application.base.domain&gt;</w:t>
      </w:r>
    </w:p>
    <w:p>
      <w:pPr>
        <w:pStyle w:val="Normal"/>
        <w:spacing w:lineRule="atLeast" w:line="260" w:before="0" w:after="0"/>
        <w:rPr/>
      </w:pPr>
      <w:r>
        <w:rPr>
          <w:rFonts w:eastAsia="Times New Roman" w:ascii="Consolas" w:hAnsi="Consolas"/>
          <w:sz w:val="16"/>
          <w:szCs w:val="16"/>
          <w:lang w:eastAsia="en-GB"/>
        </w:rPr>
        <w:t>&lt;database.schema&gt;</w:t>
      </w:r>
      <w:r>
        <w:rPr>
          <w:rFonts w:eastAsia="Times New Roman" w:ascii="Consolas" w:hAnsi="Consolas"/>
          <w:color w:val="FF0000"/>
          <w:sz w:val="16"/>
          <w:szCs w:val="16"/>
          <w:lang w:eastAsia="en-GB"/>
        </w:rPr>
        <w:t>etx_web</w:t>
      </w:r>
      <w:r>
        <w:rPr>
          <w:rFonts w:eastAsia="Times New Roman" w:ascii="Consolas" w:hAnsi="Consolas"/>
          <w:sz w:val="16"/>
          <w:szCs w:val="16"/>
          <w:lang w:eastAsia="en-GB"/>
        </w:rPr>
        <w:t>&lt;/database.schema&gt;</w:t>
      </w:r>
    </w:p>
    <w:p>
      <w:pPr>
        <w:pStyle w:val="Normal"/>
        <w:spacing w:lineRule="atLeast" w:line="260" w:before="0" w:after="0"/>
        <w:rPr>
          <w:rFonts w:ascii="Consolas" w:hAnsi="Consolas" w:eastAsia="Times New Roman"/>
          <w:sz w:val="16"/>
          <w:szCs w:val="16"/>
          <w:lang w:eastAsia="en-GB"/>
        </w:rPr>
      </w:pPr>
      <w:r>
        <w:rPr>
          <w:rFonts w:eastAsia="Times New Roman" w:ascii="Consolas" w:hAnsi="Consolas"/>
          <w:sz w:val="16"/>
          <w:szCs w:val="16"/>
          <w:lang w:eastAsia="en-GB"/>
        </w:rPr>
        <w:t>&lt;datasource.name&gt;</w:t>
      </w:r>
      <w:r>
        <w:rPr>
          <w:rFonts w:eastAsia="Times New Roman" w:ascii="Consolas" w:hAnsi="Consolas"/>
          <w:color w:val="FF0000"/>
          <w:sz w:val="16"/>
          <w:szCs w:val="16"/>
          <w:lang w:eastAsia="en-GB"/>
        </w:rPr>
        <w:t>java:/jdbc/EtxWebDb</w:t>
      </w:r>
      <w:r>
        <w:rPr>
          <w:rFonts w:eastAsia="Times New Roman" w:ascii="Consolas" w:hAnsi="Consolas"/>
          <w:sz w:val="16"/>
          <w:szCs w:val="16"/>
          <w:lang w:eastAsia="en-GB"/>
        </w:rPr>
        <w:t>&lt;/datasource.name&gt;</w:t>
      </w:r>
    </w:p>
    <w:p>
      <w:pPr>
        <w:pStyle w:val="Normal"/>
        <w:spacing w:lineRule="atLeast" w:line="260" w:before="0" w:after="0"/>
        <w:rPr>
          <w:rFonts w:ascii="Consolas" w:hAnsi="Consolas" w:eastAsia="Times New Roman"/>
          <w:sz w:val="16"/>
          <w:szCs w:val="16"/>
          <w:lang w:eastAsia="en-GB"/>
        </w:rPr>
      </w:pPr>
      <w:r>
        <w:rPr>
          <w:rFonts w:eastAsia="Times New Roman" w:ascii="Consolas" w:hAnsi="Consolas"/>
          <w:sz w:val="16"/>
          <w:szCs w:val="16"/>
          <w:lang w:eastAsia="en-GB"/>
        </w:rPr>
        <w:t>&lt;jms.connection.factory&gt;</w:t>
      </w:r>
      <w:r>
        <w:rPr>
          <w:rFonts w:eastAsia="Times New Roman" w:ascii="Consolas" w:hAnsi="Consolas"/>
          <w:color w:val="FF0000"/>
          <w:sz w:val="16"/>
          <w:szCs w:val="16"/>
          <w:lang w:eastAsia="en-GB"/>
        </w:rPr>
        <w:t>java:/JmsXA</w:t>
      </w:r>
      <w:r>
        <w:rPr>
          <w:rFonts w:eastAsia="Times New Roman" w:ascii="Consolas" w:hAnsi="Consolas"/>
          <w:sz w:val="16"/>
          <w:szCs w:val="16"/>
          <w:lang w:eastAsia="en-GB"/>
        </w:rPr>
        <w:t>/&lt;/jms.connection.factory&gt;</w:t>
      </w:r>
    </w:p>
    <w:p>
      <w:pPr>
        <w:pStyle w:val="Normal"/>
        <w:spacing w:lineRule="atLeast" w:line="260" w:before="0" w:after="0"/>
        <w:rPr>
          <w:rFonts w:ascii="Consolas" w:hAnsi="Consolas" w:eastAsia="Times New Roman"/>
          <w:sz w:val="16"/>
          <w:szCs w:val="16"/>
          <w:lang w:eastAsia="en-GB"/>
        </w:rPr>
      </w:pPr>
      <w:r>
        <w:rPr>
          <w:rFonts w:eastAsia="Times New Roman" w:ascii="Consolas" w:hAnsi="Consolas"/>
          <w:sz w:val="16"/>
          <w:szCs w:val="16"/>
          <w:lang w:eastAsia="en-GB"/>
        </w:rPr>
        <w:t>&lt;jms.etxWebMailQueue&gt;</w:t>
      </w:r>
      <w:r>
        <w:rPr>
          <w:rFonts w:eastAsia="Times New Roman" w:ascii="Consolas" w:hAnsi="Consolas"/>
          <w:color w:val="FF0000"/>
          <w:sz w:val="16"/>
          <w:szCs w:val="16"/>
          <w:lang w:eastAsia="en-GB"/>
        </w:rPr>
        <w:t>java:/queue/EtxWebMailQueue</w:t>
      </w:r>
      <w:r>
        <w:rPr>
          <w:rFonts w:eastAsia="Times New Roman" w:ascii="Consolas" w:hAnsi="Consolas"/>
          <w:sz w:val="16"/>
          <w:szCs w:val="16"/>
          <w:lang w:eastAsia="en-GB"/>
        </w:rPr>
        <w:t>&lt;/jms.etxWebMailQueue&gt;</w:t>
      </w:r>
    </w:p>
    <w:p>
      <w:pPr>
        <w:pStyle w:val="Normal"/>
        <w:spacing w:lineRule="atLeast" w:line="260" w:before="0" w:after="0"/>
        <w:rPr>
          <w:rFonts w:ascii="Consolas" w:hAnsi="Consolas" w:eastAsia="Times New Roman"/>
          <w:sz w:val="16"/>
          <w:szCs w:val="16"/>
          <w:lang w:eastAsia="en-GB"/>
        </w:rPr>
      </w:pPr>
      <w:r>
        <w:rPr>
          <w:rFonts w:eastAsia="Times New Roman" w:ascii="Consolas" w:hAnsi="Consolas"/>
          <w:sz w:val="16"/>
          <w:szCs w:val="16"/>
          <w:lang w:eastAsia="en-GB"/>
        </w:rPr>
        <w:t>&lt;jms.etxWebRetrieveMetadataJMSQueue&gt;</w:t>
      </w:r>
      <w:r>
        <w:rPr>
          <w:rFonts w:eastAsia="Times New Roman" w:ascii="Consolas" w:hAnsi="Consolas"/>
          <w:color w:val="FF0000"/>
          <w:sz w:val="16"/>
          <w:szCs w:val="16"/>
          <w:lang w:eastAsia="en-GB"/>
        </w:rPr>
        <w:t>java:/queue/EtxWebRetrieveMetadataJMSQueue</w:t>
      </w:r>
      <w:r>
        <w:rPr>
          <w:rFonts w:eastAsia="Times New Roman" w:ascii="Consolas" w:hAnsi="Consolas"/>
          <w:sz w:val="16"/>
          <w:szCs w:val="16"/>
          <w:lang w:eastAsia="en-GB"/>
        </w:rPr>
        <w:t>&lt;/jms.etxWebRetrieveMetadataJMSQueue&gt;</w:t>
      </w:r>
    </w:p>
    <w:p>
      <w:pPr>
        <w:pStyle w:val="Normal"/>
        <w:spacing w:lineRule="atLeast" w:line="260" w:before="0" w:after="0"/>
        <w:rPr>
          <w:rFonts w:ascii="Consolas" w:hAnsi="Consolas" w:eastAsia="Times New Roman"/>
          <w:sz w:val="16"/>
          <w:szCs w:val="16"/>
          <w:lang w:eastAsia="en-GB"/>
        </w:rPr>
      </w:pPr>
      <w:r>
        <w:rPr>
          <w:rFonts w:eastAsia="Times New Roman" w:ascii="Consolas" w:hAnsi="Consolas"/>
          <w:sz w:val="16"/>
          <w:szCs w:val="16"/>
          <w:lang w:eastAsia="en-GB"/>
        </w:rPr>
        <w:t>&lt;jms.etxWebRetrieveBundleJMSQueue&gt;</w:t>
      </w:r>
      <w:r>
        <w:rPr>
          <w:rFonts w:eastAsia="Times New Roman" w:ascii="Consolas" w:hAnsi="Consolas"/>
          <w:color w:val="FF0000"/>
          <w:sz w:val="16"/>
          <w:szCs w:val="16"/>
          <w:lang w:eastAsia="en-GB"/>
        </w:rPr>
        <w:t>java:/queue/EtxWebRetrieveBundleJMSQueue</w:t>
      </w:r>
      <w:r>
        <w:rPr>
          <w:rFonts w:eastAsia="Times New Roman" w:ascii="Consolas" w:hAnsi="Consolas"/>
          <w:sz w:val="16"/>
          <w:szCs w:val="16"/>
          <w:lang w:eastAsia="en-GB"/>
        </w:rPr>
        <w:t>&lt;/jms.etxWebRetrieveBundleJMSQueue&gt;</w:t>
      </w:r>
    </w:p>
    <w:p>
      <w:pPr>
        <w:pStyle w:val="Normal"/>
        <w:spacing w:lineRule="atLeast" w:line="260" w:before="0" w:after="0"/>
        <w:rPr>
          <w:rFonts w:ascii="Consolas" w:hAnsi="Consolas" w:eastAsia="Times New Roman"/>
          <w:sz w:val="16"/>
          <w:szCs w:val="16"/>
          <w:lang w:eastAsia="en-GB"/>
        </w:rPr>
      </w:pPr>
      <w:r>
        <w:rPr>
          <w:rFonts w:eastAsia="Times New Roman" w:ascii="Consolas" w:hAnsi="Consolas"/>
          <w:sz w:val="16"/>
          <w:szCs w:val="16"/>
          <w:lang w:eastAsia="en-GB"/>
        </w:rPr>
        <w:t>&lt;jms.etxWebSendStatusJMSQueue&gt;</w:t>
      </w:r>
      <w:r>
        <w:rPr>
          <w:rFonts w:eastAsia="Times New Roman" w:ascii="Consolas" w:hAnsi="Consolas"/>
          <w:color w:val="FF0000"/>
          <w:sz w:val="16"/>
          <w:szCs w:val="16"/>
          <w:lang w:eastAsia="en-GB"/>
        </w:rPr>
        <w:t>java:/queue/EtxWebSendStatusJMSQueue</w:t>
      </w:r>
      <w:r>
        <w:rPr>
          <w:rFonts w:eastAsia="Times New Roman" w:ascii="Consolas" w:hAnsi="Consolas"/>
          <w:sz w:val="16"/>
          <w:szCs w:val="16"/>
          <w:lang w:eastAsia="en-GB"/>
        </w:rPr>
        <w:t>&lt;/jms.etxWebSendStatusJMSQueue&gt;</w:t>
      </w:r>
    </w:p>
    <w:p>
      <w:pPr>
        <w:pStyle w:val="Normal"/>
        <w:spacing w:lineRule="atLeast" w:line="260" w:before="0" w:after="0"/>
        <w:rPr>
          <w:rFonts w:ascii="Consolas" w:hAnsi="Consolas" w:eastAsia="Times New Roman"/>
          <w:sz w:val="16"/>
          <w:szCs w:val="16"/>
          <w:lang w:eastAsia="en-GB"/>
        </w:rPr>
      </w:pPr>
      <w:r>
        <w:rPr>
          <w:rFonts w:eastAsia="Times New Roman" w:ascii="Consolas" w:hAnsi="Consolas"/>
          <w:sz w:val="16"/>
          <w:szCs w:val="16"/>
          <w:lang w:eastAsia="en-GB"/>
        </w:rPr>
        <w:t>&lt;jms.etxWebErrorQueue&gt;</w:t>
      </w:r>
      <w:r>
        <w:rPr>
          <w:rFonts w:eastAsia="Times New Roman" w:ascii="Consolas" w:hAnsi="Consolas"/>
          <w:color w:val="FF0000"/>
          <w:sz w:val="16"/>
          <w:szCs w:val="16"/>
          <w:lang w:eastAsia="en-GB"/>
        </w:rPr>
        <w:t>java:/queue/EtxWebErrorQueue</w:t>
      </w:r>
      <w:r>
        <w:rPr>
          <w:rFonts w:eastAsia="Times New Roman" w:ascii="Consolas" w:hAnsi="Consolas"/>
          <w:sz w:val="16"/>
          <w:szCs w:val="16"/>
          <w:lang w:eastAsia="en-GB"/>
        </w:rPr>
        <w:t>&lt;/jms.etxWebErrorQueue&gt;</w:t>
      </w:r>
    </w:p>
    <w:p>
      <w:pPr>
        <w:pStyle w:val="Normal"/>
        <w:spacing w:lineRule="atLeast" w:line="260" w:before="0" w:after="0"/>
        <w:rPr>
          <w:rFonts w:ascii="Consolas" w:hAnsi="Consolas" w:eastAsia="Times New Roman"/>
          <w:sz w:val="16"/>
          <w:szCs w:val="16"/>
          <w:lang w:eastAsia="en-GB"/>
        </w:rPr>
      </w:pPr>
      <w:r>
        <w:rPr>
          <w:rFonts w:eastAsia="Times New Roman" w:ascii="Consolas" w:hAnsi="Consolas"/>
          <w:sz w:val="16"/>
          <w:szCs w:val="16"/>
          <w:lang w:eastAsia="en-GB"/>
        </w:rPr>
        <w:t>&lt;server.name&gt;</w:t>
      </w:r>
      <w:r>
        <w:rPr>
          <w:rFonts w:eastAsia="Times New Roman" w:ascii="Consolas" w:hAnsi="Consolas"/>
          <w:color w:val="FF0000"/>
          <w:sz w:val="16"/>
          <w:szCs w:val="16"/>
          <w:lang w:eastAsia="en-GB"/>
        </w:rPr>
        <w:t>jboss</w:t>
      </w:r>
      <w:r>
        <w:rPr>
          <w:rFonts w:eastAsia="Times New Roman" w:ascii="Consolas" w:hAnsi="Consolas"/>
          <w:sz w:val="16"/>
          <w:szCs w:val="16"/>
          <w:lang w:eastAsia="en-GB"/>
        </w:rPr>
        <w:t>&lt;/server.name&gt;</w:t>
      </w:r>
    </w:p>
    <w:p>
      <w:pPr>
        <w:pStyle w:val="Normal"/>
        <w:spacing w:lineRule="atLeast" w:line="260" w:before="150" w:after="150"/>
        <w:rPr>
          <w:rFonts w:ascii="Courier" w:hAnsi="Courier" w:eastAsia="Times New Roman"/>
          <w:i/>
          <w:i/>
          <w:sz w:val="20"/>
          <w:szCs w:val="20"/>
          <w:lang w:eastAsia="en-GB"/>
        </w:rPr>
      </w:pPr>
      <w:r>
        <w:rPr>
          <w:rFonts w:eastAsia="Times New Roman" w:ascii="Courier" w:hAnsi="Courier"/>
          <w:i/>
          <w:sz w:val="20"/>
          <w:szCs w:val="20"/>
          <w:lang w:eastAsia="en-GB"/>
        </w:rPr>
      </w:r>
    </w:p>
    <w:p>
      <w:pPr>
        <w:pStyle w:val="Normal"/>
        <w:spacing w:lineRule="atLeast" w:line="260" w:before="150" w:after="150"/>
        <w:rPr>
          <w:rFonts w:ascii="Times New Roman" w:hAnsi="Times New Roman" w:eastAsia="Times New Roman"/>
          <w:lang w:eastAsia="en-GB"/>
        </w:rPr>
      </w:pPr>
      <w:r>
        <w:rPr>
          <w:rFonts w:eastAsia="Times New Roman" w:ascii="Times New Roman" w:hAnsi="Times New Roman"/>
          <w:b/>
          <w:lang w:eastAsia="en-GB"/>
        </w:rPr>
        <w:t xml:space="preserve">Step 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</w:rPr>
        <w:t xml:space="preserve"> – maven </w:t>
      </w:r>
      <w:r>
        <w:rPr>
          <w:rFonts w:eastAsia="Times New Roman" w:ascii="Times New Roman" w:hAnsi="Times New Roman"/>
          <w:lang w:eastAsia="en-GB"/>
        </w:rPr>
        <w:t xml:space="preserve">build: </w:t>
      </w:r>
    </w:p>
    <w:p>
      <w:pPr>
        <w:pStyle w:val="Normal"/>
        <w:spacing w:lineRule="atLeast" w:line="260" w:before="150" w:after="150"/>
        <w:rPr/>
      </w:pPr>
      <w:r>
        <w:rPr>
          <w:rFonts w:eastAsia="Times New Roman" w:cs="Consolas" w:ascii="Consolas" w:hAnsi="Consolas"/>
          <w:sz w:val="20"/>
          <w:szCs w:val="20"/>
          <w:lang w:eastAsia="en-GB"/>
        </w:rPr>
        <w:t>mvn clean install -P webpack,wildfly</w:t>
      </w:r>
    </w:p>
    <w:p>
      <w:pPr>
        <w:pStyle w:val="Normal"/>
        <w:spacing w:lineRule="atLeast" w:line="260" w:before="150" w:after="150"/>
        <w:rPr/>
      </w:pPr>
      <w:r>
        <w:rPr>
          <w:rFonts w:eastAsia="Times New Roman" w:ascii="Times New Roman" w:hAnsi="Times New Roman"/>
          <w:lang w:eastAsia="en-GB"/>
        </w:rPr>
        <w:t>This will generate an EAR using "webpack" and "wildfly" profiles.</w:t>
      </w:r>
    </w:p>
    <w:p>
      <w:pPr>
        <w:pStyle w:val="Normal"/>
        <w:spacing w:lineRule="atLeast" w:line="260" w:before="150" w:after="150"/>
        <w:rPr>
          <w:rFonts w:ascii="Times New Roman" w:hAnsi="Times New Roman" w:eastAsia="Times New Roman"/>
          <w:lang w:eastAsia="en-GB"/>
        </w:rPr>
      </w:pPr>
      <w:r>
        <w:rPr>
          <w:rFonts w:eastAsia="Times New Roman" w:ascii="Times New Roman" w:hAnsi="Times New Roman"/>
          <w:lang w:eastAsia="en-GB"/>
        </w:rPr>
        <w:t>The generated EAR can be found in:</w:t>
      </w:r>
    </w:p>
    <w:p>
      <w:pPr>
        <w:pStyle w:val="Normal"/>
        <w:spacing w:lineRule="atLeast" w:line="260" w:before="150" w:after="150"/>
        <w:rPr>
          <w:rFonts w:ascii="Consolas" w:hAnsi="Consolas" w:eastAsia="Times New Roman" w:cs="Consolas"/>
          <w:b/>
          <w:b/>
          <w:sz w:val="20"/>
          <w:szCs w:val="20"/>
          <w:lang w:eastAsia="en-GB"/>
        </w:rPr>
      </w:pPr>
      <w:r>
        <w:rPr>
          <w:rFonts w:eastAsia="Times New Roman" w:cs="Consolas" w:ascii="Consolas" w:hAnsi="Consolas"/>
          <w:b/>
          <w:sz w:val="20"/>
          <w:szCs w:val="20"/>
          <w:lang w:eastAsia="en-GB"/>
        </w:rPr>
        <w:t>etrustex-assemblers/etrustex-assembler-webapp/target/etx-wacc-modules-ear-wildfly.ear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spacing w:before="0" w:after="0"/>
        <w:rPr/>
      </w:pPr>
      <w:bookmarkStart w:id="69" w:name="__RefHeading___Toc404_3569034809"/>
      <w:bookmarkEnd w:id="69"/>
      <w:r>
        <w:rPr>
          <w:rFonts w:ascii="Times New Roman" w:hAnsi="Times New Roman"/>
        </w:rPr>
        <w:t>Configure</w:t>
      </w:r>
      <w:bookmarkStart w:id="70" w:name="_Toc511646394"/>
      <w:r>
        <w:rPr>
          <w:rFonts w:ascii="Times New Roman" w:hAnsi="Times New Roman"/>
        </w:rPr>
        <w:t xml:space="preserve"> e-TrustEx </w:t>
      </w:r>
      <w:bookmarkEnd w:id="70"/>
      <w:r>
        <w:rPr>
          <w:rFonts w:ascii="Times New Roman" w:hAnsi="Times New Roman"/>
        </w:rPr>
        <w:t xml:space="preserve">Web </w:t>
      </w:r>
      <w:r>
        <w:rPr>
          <w:rFonts w:ascii="Times New Roman" w:hAnsi="Times New Roman"/>
          <w:b w:val="false"/>
          <w:bCs w:val="false"/>
        </w:rPr>
        <w:t>(if not using docker)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71" w:name="__RefHeading___Toc406_3569034809"/>
      <w:bookmarkStart w:id="72" w:name="_Toc511646395"/>
      <w:bookmarkEnd w:id="71"/>
      <w:r>
        <w:rPr>
          <w:rFonts w:ascii="Times New Roman" w:hAnsi="Times New Roman"/>
        </w:rPr>
        <w:t>Set up MySQL DB</w:t>
      </w:r>
      <w:bookmarkEnd w:id="72"/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</w:rPr>
        <w:t>Assuming that MySQL 5.7 DB is already installed with an appropriate schema setup.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</w:rPr>
        <w:t>There is no need to run DB initialization scripts. Liquibase will run all the changesets on first deployment. The liquibase changelog file is ‘</w:t>
      </w:r>
      <w:r>
        <w:rPr>
          <w:rFonts w:ascii="DejaVu Sans Mono" w:hAnsi="DejaVu Sans Mono"/>
          <w:sz w:val="18"/>
          <w:szCs w:val="18"/>
        </w:rPr>
        <w:t>liquibase/wildfly/db.changelog.xml</w:t>
      </w:r>
      <w:r>
        <w:rPr>
          <w:rFonts w:ascii="Times New Roman" w:hAnsi="Times New Roman"/>
        </w:rPr>
        <w:t xml:space="preserve">’. 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</w:rPr>
        <w:t>The last changeset at the end of that file will run the ‘</w:t>
      </w:r>
      <w:r>
        <w:rPr>
          <w:rFonts w:ascii="DejaVu Sans Mono" w:hAnsi="DejaVu Sans Mono"/>
          <w:sz w:val="18"/>
          <w:szCs w:val="18"/>
        </w:rPr>
        <w:t>liquibase/wildfly/scripts/reference_data.sql</w:t>
      </w:r>
      <w:r>
        <w:rPr>
          <w:rFonts w:ascii="Times New Roman" w:hAnsi="Times New Roman"/>
        </w:rPr>
        <w:t xml:space="preserve">’ scripts to populate the DB with reference  and sample data. 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</w:rPr>
        <w:t>eTrusetEx Web application exposes endpoints for the following services;</w:t>
      </w:r>
    </w:p>
    <w:p>
      <w:pPr>
        <w:pStyle w:val="Text3"/>
        <w:numPr>
          <w:ilvl w:val="0"/>
          <w:numId w:val="3"/>
        </w:numPr>
        <w:spacing w:lineRule="auto" w:line="240" w:before="0" w:after="0"/>
        <w:rPr>
          <w:rFonts w:ascii="DejaVu Sans Mono" w:hAnsi="DejaVu Sans Mono"/>
          <w:sz w:val="18"/>
          <w:szCs w:val="18"/>
        </w:rPr>
      </w:pPr>
      <w:r>
        <w:rPr>
          <w:rFonts w:cs="Consolas" w:ascii="DejaVu Sans Mono" w:hAnsi="DejaVu Sans Mono"/>
          <w:sz w:val="18"/>
          <w:szCs w:val="18"/>
          <w:lang w:val="en-US"/>
        </w:rPr>
        <w:t>DocumentWrapper-2.0</w:t>
      </w:r>
    </w:p>
    <w:p>
      <w:pPr>
        <w:pStyle w:val="Text3"/>
        <w:numPr>
          <w:ilvl w:val="0"/>
          <w:numId w:val="3"/>
        </w:numPr>
        <w:spacing w:lineRule="auto" w:line="240" w:before="0" w:after="0"/>
        <w:rPr>
          <w:rFonts w:ascii="DejaVu Sans Mono" w:hAnsi="DejaVu Sans Mono"/>
          <w:sz w:val="18"/>
          <w:szCs w:val="18"/>
        </w:rPr>
      </w:pPr>
      <w:r>
        <w:rPr>
          <w:rFonts w:cs="Consolas" w:ascii="DejaVu Sans Mono" w:hAnsi="DejaVu Sans Mono"/>
          <w:sz w:val="18"/>
          <w:szCs w:val="18"/>
          <w:lang w:val="en-US"/>
        </w:rPr>
        <w:t>DocumentBundle-2.0</w:t>
      </w:r>
    </w:p>
    <w:p>
      <w:pPr>
        <w:pStyle w:val="Text3"/>
        <w:numPr>
          <w:ilvl w:val="0"/>
          <w:numId w:val="3"/>
        </w:numPr>
        <w:spacing w:lineRule="auto" w:line="240" w:before="0" w:after="0"/>
        <w:rPr>
          <w:rFonts w:ascii="DejaVu Sans Mono" w:hAnsi="DejaVu Sans Mono"/>
          <w:sz w:val="18"/>
          <w:szCs w:val="18"/>
        </w:rPr>
      </w:pPr>
      <w:r>
        <w:rPr>
          <w:rFonts w:cs="Consolas" w:ascii="DejaVu Sans Mono" w:hAnsi="DejaVu Sans Mono"/>
          <w:sz w:val="18"/>
          <w:szCs w:val="18"/>
          <w:lang w:val="en-US"/>
        </w:rPr>
        <w:t>RetrieveInterchangeAgreementsRequest-2.0</w:t>
      </w:r>
    </w:p>
    <w:p>
      <w:pPr>
        <w:pStyle w:val="Text3"/>
        <w:numPr>
          <w:ilvl w:val="0"/>
          <w:numId w:val="3"/>
        </w:numPr>
        <w:spacing w:lineRule="auto" w:line="240" w:before="0" w:after="0"/>
        <w:rPr>
          <w:rFonts w:ascii="DejaVu Sans Mono" w:hAnsi="DejaVu Sans Mono"/>
          <w:sz w:val="18"/>
          <w:szCs w:val="18"/>
        </w:rPr>
      </w:pPr>
      <w:r>
        <w:rPr>
          <w:rFonts w:cs="Consolas" w:ascii="DejaVu Sans Mono" w:hAnsi="DejaVu Sans Mono"/>
          <w:sz w:val="18"/>
          <w:szCs w:val="18"/>
          <w:lang w:val="en-US"/>
        </w:rPr>
        <w:t>RetrieveRequest-2.0</w:t>
      </w:r>
    </w:p>
    <w:p>
      <w:pPr>
        <w:pStyle w:val="Text3"/>
        <w:numPr>
          <w:ilvl w:val="0"/>
          <w:numId w:val="3"/>
        </w:numPr>
        <w:spacing w:lineRule="auto" w:line="240" w:before="0" w:after="0"/>
        <w:rPr>
          <w:rFonts w:ascii="DejaVu Sans Mono" w:hAnsi="DejaVu Sans Mono"/>
          <w:sz w:val="18"/>
          <w:szCs w:val="18"/>
        </w:rPr>
      </w:pPr>
      <w:r>
        <w:rPr>
          <w:rFonts w:cs="Consolas" w:ascii="DejaVu Sans Mono" w:hAnsi="DejaVu Sans Mono"/>
          <w:sz w:val="18"/>
          <w:szCs w:val="18"/>
          <w:lang w:val="en-US"/>
        </w:rPr>
        <w:t>ApplicationResponse-2.0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</w:rPr>
        <w:t xml:space="preserve">these are configured in </w:t>
      </w:r>
      <w:r>
        <w:rPr>
          <w:rFonts w:ascii="DejaVu Sans Mono" w:hAnsi="DejaVu Sans Mono"/>
          <w:sz w:val="18"/>
          <w:szCs w:val="18"/>
        </w:rPr>
        <w:t>ETX_WEB_CONFIG</w:t>
      </w:r>
      <w:r>
        <w:rPr>
          <w:rFonts w:ascii="Times New Roman" w:hAnsi="Times New Roman"/>
        </w:rPr>
        <w:t xml:space="preserve"> table. Those can be changed either by editing ‘</w:t>
      </w:r>
      <w:r>
        <w:rPr>
          <w:rFonts w:ascii="DejaVu Sans Mono" w:hAnsi="DejaVu Sans Mono"/>
          <w:sz w:val="18"/>
          <w:szCs w:val="18"/>
        </w:rPr>
        <w:t>reference_data.sql</w:t>
      </w:r>
      <w:r>
        <w:rPr>
          <w:rFonts w:ascii="Times New Roman" w:hAnsi="Times New Roman"/>
        </w:rPr>
        <w:t>’ before deploying, or updating them in DB once the application has been deployed and running. E.g.:</w:t>
      </w:r>
    </w:p>
    <w:p>
      <w:pPr>
        <w:pStyle w:val="Normal"/>
        <w:spacing w:lineRule="auto" w:line="240" w:before="0" w:after="0"/>
        <w:rPr>
          <w:rFonts w:cs="Consolas"/>
          <w:lang w:val="en-US"/>
        </w:rPr>
      </w:pPr>
      <w:r>
        <w:rPr>
          <w:rFonts w:cs="Consolas"/>
          <w:lang w:val="en-US"/>
        </w:rPr>
      </w:r>
    </w:p>
    <w:p>
      <w:pPr>
        <w:pStyle w:val="Text3"/>
        <w:rPr>
          <w:rFonts w:ascii="DejaVu Sans Mono" w:hAnsi="DejaVu Sans Mono"/>
          <w:sz w:val="16"/>
          <w:szCs w:val="16"/>
        </w:rPr>
      </w:pPr>
      <w:r>
        <w:rPr>
          <w:rFonts w:cs="Consolas" w:ascii="DejaVu Sans Mono" w:hAnsi="DejaVu Sans Mono"/>
          <w:sz w:val="16"/>
          <w:szCs w:val="16"/>
          <w:lang w:val="en-US"/>
        </w:rPr>
        <w:t>UPDATE `etx_web_config` SET `CFG_PROP_VALUE`='&lt;HOST&gt;:&lt;PORT&gt;/etrustex/services/DocumentWrapper-2.0' WHERE ...;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73" w:name="__RefHeading___Toc408_3569034809"/>
      <w:bookmarkStart w:id="74" w:name="_Toc511646396"/>
      <w:bookmarkEnd w:id="73"/>
      <w:r>
        <w:rPr>
          <w:rFonts w:ascii="Times New Roman" w:hAnsi="Times New Roman"/>
        </w:rPr>
        <w:t>Set up Wildfly</w:t>
      </w:r>
      <w:bookmarkEnd w:id="74"/>
    </w:p>
    <w:p>
      <w:pPr>
        <w:pStyle w:val="Text2"/>
        <w:rPr>
          <w:lang w:val="en-US"/>
        </w:rPr>
      </w:pPr>
      <w:r>
        <w:rPr>
          <w:lang w:val="en-US"/>
        </w:rPr>
        <w:t>Follow the steps from the document:</w:t>
      </w:r>
    </w:p>
    <w:p>
      <w:pPr>
        <w:pStyle w:val="Text2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docs/open_source_version/e-TrustEx - Wildfly installation and configuration.docx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1"/>
        <w:numPr>
          <w:ilvl w:val="0"/>
          <w:numId w:val="0"/>
        </w:numPr>
        <w:spacing w:lineRule="auto" w:line="240" w:before="0" w:after="0"/>
        <w:ind w:left="0" w:hanging="0"/>
        <w:rPr/>
      </w:pPr>
      <w:bookmarkStart w:id="75" w:name="__RefHeading___Toc410_3569034809"/>
      <w:bookmarkEnd w:id="75"/>
      <w:r>
        <w:rPr>
          <w:rFonts w:ascii="Times New Roman" w:hAnsi="Times New Roman"/>
        </w:rPr>
        <w:t>4. Run with docker compose</w:t>
      </w:r>
    </w:p>
    <w:p>
      <w:pPr>
        <w:pStyle w:val="Text1"/>
        <w:spacing w:lineRule="auto" w:line="240" w:before="0" w:after="0"/>
        <w:rPr>
          <w:b/>
          <w:b/>
          <w:bCs/>
        </w:rPr>
      </w:pPr>
      <w:r>
        <w:rPr>
          <w:rFonts w:ascii="Times New Roman" w:hAnsi="Times New Roman"/>
          <w:b/>
          <w:bCs/>
        </w:rPr>
        <w:t>Pre-requisites:</w:t>
      </w:r>
      <w:r>
        <w:rPr>
          <w:rFonts w:ascii="Times New Roman" w:hAnsi="Times New Roman"/>
          <w:b w:val="false"/>
          <w:bCs w:val="false"/>
        </w:rPr>
        <w:t xml:space="preserve">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</w:rPr>
          <w:t>docker-compose</w:t>
        </w:r>
      </w:hyperlink>
      <w:r>
        <w:rPr>
          <w:rFonts w:ascii="Times New Roman" w:hAnsi="Times New Roman"/>
          <w:b w:val="false"/>
          <w:bCs w:val="false"/>
        </w:rPr>
        <w:t xml:space="preserve"> must be installed</w:t>
      </w:r>
    </w:p>
    <w:p>
      <w:pPr>
        <w:pStyle w:val="Text1"/>
        <w:spacing w:lineRule="auto" w:line="24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1"/>
        <w:spacing w:lineRule="auto" w:line="240" w:before="0" w:after="0"/>
        <w:rPr/>
      </w:pPr>
      <w:r>
        <w:rPr>
          <w:rFonts w:ascii="Times New Roman" w:hAnsi="Times New Roman"/>
        </w:rPr>
        <w:t>Open a terminal and from ‘&lt;project’s root&gt;/</w:t>
      </w:r>
      <w:r>
        <w:rPr>
          <w:rFonts w:ascii="DejaVu Sans Mono" w:hAnsi="DejaVu Sans Mono"/>
          <w:sz w:val="18"/>
          <w:szCs w:val="18"/>
        </w:rPr>
        <w:t>Docker/open-source/docker-compose.yml</w:t>
      </w:r>
      <w:r>
        <w:rPr>
          <w:rFonts w:ascii="Times New Roman" w:hAnsi="Times New Roman"/>
        </w:rPr>
        <w:t>’ run:</w:t>
      </w:r>
    </w:p>
    <w:p>
      <w:pPr>
        <w:pStyle w:val="Text1"/>
        <w:spacing w:lineRule="auto" w:line="240" w:before="57" w:after="57"/>
        <w:ind w:left="720" w:hanging="0"/>
        <w:rPr>
          <w:rFonts w:ascii="DejaVu Sans Mono" w:hAnsi="DejaVu Sans Mono"/>
          <w:b/>
          <w:b/>
          <w:bCs/>
          <w:sz w:val="18"/>
          <w:szCs w:val="18"/>
        </w:rPr>
      </w:pPr>
      <w:r>
        <w:rPr>
          <w:rFonts w:ascii="DejaVu Sans Mono" w:hAnsi="DejaVu Sans Mono"/>
          <w:b/>
          <w:bCs/>
          <w:sz w:val="18"/>
          <w:szCs w:val="18"/>
        </w:rPr>
        <w:t>$ docker-compose up</w:t>
      </w:r>
    </w:p>
    <w:p>
      <w:pPr>
        <w:pStyle w:val="Text1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1"/>
        <w:spacing w:lineRule="auto" w:line="240" w:before="0" w:after="0"/>
        <w:rPr/>
      </w:pPr>
      <w:r>
        <w:rPr>
          <w:rFonts w:ascii="Times New Roman" w:hAnsi="Times New Roman"/>
        </w:rPr>
        <w:t xml:space="preserve">The above command will build, configure and deploy with sample data the following containers: </w:t>
      </w:r>
    </w:p>
    <w:p>
      <w:pPr>
        <w:pStyle w:val="Text1"/>
        <w:numPr>
          <w:ilvl w:val="0"/>
          <w:numId w:val="4"/>
        </w:numPr>
        <w:spacing w:lineRule="auto" w:line="240" w:before="0" w:after="0"/>
        <w:rPr/>
      </w:pPr>
      <w:r>
        <w:rPr>
          <w:rFonts w:ascii="Times New Roman" w:hAnsi="Times New Roman"/>
        </w:rPr>
        <w:t>eTrustEx Node MySQL database,</w:t>
      </w:r>
    </w:p>
    <w:p>
      <w:pPr>
        <w:pStyle w:val="Text1"/>
        <w:numPr>
          <w:ilvl w:val="0"/>
          <w:numId w:val="4"/>
        </w:numPr>
        <w:spacing w:lineRule="auto" w:line="240" w:before="0" w:after="0"/>
        <w:rPr/>
      </w:pPr>
      <w:r>
        <w:rPr>
          <w:rFonts w:ascii="Times New Roman" w:hAnsi="Times New Roman"/>
        </w:rPr>
        <w:t>eTrustEx Node Wildfly instance,</w:t>
      </w:r>
    </w:p>
    <w:p>
      <w:pPr>
        <w:pStyle w:val="Text1"/>
        <w:numPr>
          <w:ilvl w:val="0"/>
          <w:numId w:val="4"/>
        </w:numPr>
        <w:spacing w:lineRule="auto" w:line="240" w:before="0" w:after="0"/>
        <w:rPr/>
      </w:pPr>
      <w:r>
        <w:rPr>
          <w:rFonts w:ascii="Times New Roman" w:hAnsi="Times New Roman"/>
        </w:rPr>
        <w:t>eTrustEx Web MySQL database,</w:t>
      </w:r>
    </w:p>
    <w:p>
      <w:pPr>
        <w:pStyle w:val="Text1"/>
        <w:numPr>
          <w:ilvl w:val="0"/>
          <w:numId w:val="4"/>
        </w:numPr>
        <w:spacing w:lineRule="auto" w:line="240" w:before="0" w:after="0"/>
        <w:rPr/>
      </w:pPr>
      <w:r>
        <w:rPr>
          <w:rFonts w:ascii="Times New Roman" w:hAnsi="Times New Roman"/>
        </w:rPr>
        <w:t>eTrustEx Web Wildfly instance.</w:t>
      </w:r>
    </w:p>
    <w:p>
      <w:pPr>
        <w:pStyle w:val="Text1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1"/>
        <w:spacing w:lineRule="auto" w:line="240" w:before="0" w:after="0"/>
        <w:rPr/>
      </w:pPr>
      <w:r>
        <w:rPr>
          <w:rFonts w:ascii="Times New Roman" w:hAnsi="Times New Roman"/>
        </w:rPr>
        <w:t>The artefact that will be deployed by default is the one located under ‘</w:t>
      </w:r>
      <w:r>
        <w:rPr>
          <w:rFonts w:ascii="DejaVu Sans Mono" w:hAnsi="DejaVu Sans Mono"/>
          <w:b/>
          <w:bCs/>
          <w:i/>
          <w:iCs/>
          <w:sz w:val="18"/>
          <w:szCs w:val="18"/>
        </w:rPr>
        <w:t>Docker/open-source/files/deployments</w:t>
      </w:r>
      <w:r>
        <w:rPr>
          <w:rFonts w:ascii="Times New Roman" w:hAnsi="Times New Roman"/>
        </w:rPr>
        <w:t>’</w:t>
      </w:r>
    </w:p>
    <w:p>
      <w:pPr>
        <w:pStyle w:val="Text1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1"/>
        <w:spacing w:lineRule="auto" w:line="240" w:before="0" w:after="0"/>
        <w:rPr/>
      </w:pPr>
      <w:r>
        <w:rPr>
          <w:rFonts w:ascii="Times New Roman" w:hAnsi="Times New Roman"/>
        </w:rPr>
        <w:t xml:space="preserve">The deployments location can be set by editing the value of </w:t>
      </w:r>
      <w:r>
        <w:rPr>
          <w:rFonts w:ascii="DejaVu Sans Mono" w:hAnsi="DejaVu Sans Mono"/>
          <w:sz w:val="18"/>
          <w:szCs w:val="18"/>
        </w:rPr>
        <w:t>AUTODEPLOY_DIR</w:t>
      </w:r>
      <w:r>
        <w:rPr>
          <w:rFonts w:ascii="Times New Roman" w:hAnsi="Times New Roman"/>
        </w:rPr>
        <w:t xml:space="preserve"> env</w:t>
      </w:r>
      <w:r>
        <w:rPr>
          <w:rFonts w:ascii="Times New Roman" w:hAnsi="Times New Roman"/>
        </w:rPr>
        <w:t>ironment</w:t>
      </w:r>
      <w:r>
        <w:rPr>
          <w:rFonts w:ascii="Times New Roman" w:hAnsi="Times New Roman"/>
        </w:rPr>
        <w:t xml:space="preserve"> variable configured in ‘</w:t>
      </w:r>
      <w:r>
        <w:rPr>
          <w:rFonts w:ascii="DejaVu Sans Mono" w:hAnsi="DejaVu Sans Mono"/>
          <w:sz w:val="18"/>
          <w:szCs w:val="18"/>
        </w:rPr>
        <w:t>Docker/open-source/.env</w:t>
      </w:r>
      <w:r>
        <w:rPr>
          <w:rFonts w:ascii="Times New Roman" w:hAnsi="Times New Roman"/>
        </w:rPr>
        <w:t xml:space="preserve">’ file. </w:t>
      </w:r>
    </w:p>
    <w:p>
      <w:pPr>
        <w:pStyle w:val="Text1"/>
        <w:spacing w:lineRule="auto" w:line="240" w:before="0" w:after="0"/>
        <w:rPr>
          <w:rFonts w:ascii="Times New Roman" w:hAnsi="Times New Roman"/>
        </w:rPr>
      </w:pPr>
      <w:r>
        <w:rPr/>
      </w:r>
    </w:p>
    <w:p>
      <w:pPr>
        <w:pStyle w:val="Text1"/>
        <w:spacing w:lineRule="auto" w:line="240" w:before="0" w:after="0"/>
        <w:rPr/>
      </w:pPr>
      <w:r>
        <w:rPr>
          <w:rFonts w:ascii="Times New Roman" w:hAnsi="Times New Roman"/>
        </w:rPr>
        <w:t xml:space="preserve">When using the </w:t>
      </w:r>
      <w:r>
        <w:rPr>
          <w:rFonts w:ascii="DejaVu Sans Mono" w:hAnsi="DejaVu Sans Mono"/>
          <w:sz w:val="18"/>
          <w:szCs w:val="18"/>
        </w:rPr>
        <w:t>AUTODEPLOY_DIR</w:t>
      </w:r>
      <w:r>
        <w:rPr>
          <w:rFonts w:ascii="Times New Roman" w:hAnsi="Times New Roman"/>
        </w:rPr>
        <w:t xml:space="preserve"> variable, please note that values present in the environment at runtime always override those defined inside the .env file. Similarly, values passed via command-line arguments take precedence as well. For more, see “</w:t>
      </w:r>
      <w:hyperlink r:id="rId3">
        <w:r>
          <w:rPr>
            <w:rStyle w:val="InternetLink"/>
            <w:rFonts w:ascii="Times New Roman" w:hAnsi="Times New Roman"/>
            <w:i/>
            <w:iCs/>
          </w:rPr>
          <w:t>Declare default environment variables in file</w:t>
        </w:r>
      </w:hyperlink>
      <w:r>
        <w:rPr>
          <w:rFonts w:ascii="Times New Roman" w:hAnsi="Times New Roman"/>
        </w:rPr>
        <w:t>”</w:t>
      </w:r>
    </w:p>
    <w:p>
      <w:pPr>
        <w:pStyle w:val="Text1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0"/>
          <w:numId w:val="0"/>
        </w:numPr>
        <w:spacing w:before="60" w:after="200"/>
        <w:ind w:left="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588" w:right="1701" w:header="601" w:top="1021" w:footer="1077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DejaVu Sans 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Line"/>
      <w:pBdr>
        <w:top w:val="single" w:sz="4" w:space="1" w:color="000000"/>
      </w:pBdr>
      <w:tabs>
        <w:tab w:val="right" w:pos="8647" w:leader="none"/>
      </w:tabs>
      <w:spacing w:before="120" w:after="0"/>
      <w:ind w:right="0" w:hanging="0"/>
      <w:rPr/>
    </w:pPr>
    <w:r>
      <w:rPr>
        <w:rStyle w:val="Pagenumber"/>
        <w:lang w:val="en-GB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  <w:lang w:val="en-GB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Footer"/>
      <w:rPr/>
    </w:pPr>
    <w:r>
      <w:rPr/>
    </w:r>
    <w:bookmarkStart w:id="76" w:name="eltqFooterSection3"/>
    <w:bookmarkStart w:id="77" w:name="eltqToC"/>
    <w:bookmarkStart w:id="78" w:name="eltqFooterSection3"/>
    <w:bookmarkStart w:id="79" w:name="eltqToC"/>
    <w:bookmarkEnd w:id="78"/>
    <w:bookmarkEnd w:id="79"/>
  </w:p>
  <w:p>
    <w:pPr>
      <w:pStyle w:val="Footer"/>
      <w:rPr>
        <w:lang w:val="fr-FR"/>
      </w:rPr>
    </w:pPr>
    <w:r>
      <w:rPr>
        <w:lang w:val="fr-F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153" w:leader="none"/>
        <w:tab w:val="right" w:pos="8306" w:leader="none"/>
      </w:tabs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."/>
      <w:lvlJc w:val="left"/>
      <w:pPr>
        <w:ind w:left="0" w:hanging="0"/>
      </w:pPr>
    </w:lvl>
    <w:lvl w:ilvl="1">
      <w:start w:val="1"/>
      <w:pStyle w:val="Heading2"/>
      <w:numFmt w:val="decimal"/>
      <w:suff w:val="space"/>
      <w:lvlText w:val="%1.%2.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decimal"/>
      <w:suff w:val="space"/>
      <w:lvlText w:val="%1.%2.%4."/>
      <w:lvlJc w:val="left"/>
      <w:pPr>
        <w:ind w:left="0" w:hanging="0"/>
      </w:pPr>
    </w:lvl>
    <w:lvl w:ilvl="4">
      <w:start w:val="1"/>
      <w:pStyle w:val="Heading5"/>
      <w:numFmt w:val="decimal"/>
      <w:suff w:val="space"/>
      <w:lvlText w:val="%1.%2.%4.%5."/>
      <w:lvlJc w:val="left"/>
      <w:pPr>
        <w:ind w:left="0" w:hanging="0"/>
      </w:pPr>
      <w:rPr>
        <w:sz w:val="22"/>
        <w:b w:val="false"/>
        <w:szCs w:val="22"/>
        <w:rFonts w:cs="Times New Roman"/>
      </w:rPr>
    </w:lvl>
    <w:lvl w:ilvl="5">
      <w:start w:val="1"/>
      <w:pStyle w:val="Heading6"/>
      <w:numFmt w:val="decimal"/>
      <w:suff w:val="space"/>
      <w:lvlText w:val="%1.%2.%4.%5.%6."/>
      <w:lvlJc w:val="left"/>
      <w:pPr>
        <w:ind w:left="0" w:hanging="0"/>
      </w:pPr>
    </w:lvl>
    <w:lvl w:ilvl="6">
      <w:start w:val="1"/>
      <w:pStyle w:val="Heading7"/>
      <w:numFmt w:val="decimal"/>
      <w:suff w:val="space"/>
      <w:lvlText w:val="%1.%2.%4.%5.%6.%7."/>
      <w:lvlJc w:val="left"/>
      <w:pPr>
        <w:ind w:left="0" w:hanging="0"/>
      </w:pPr>
    </w:lvl>
    <w:lvl w:ilvl="7">
      <w:start w:val="1"/>
      <w:pStyle w:val="Heading8"/>
      <w:numFmt w:val="decimal"/>
      <w:suff w:val="space"/>
      <w:lvlText w:val="%1.%2.%4.%5.%6.%7.%8.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suff w:val="space"/>
      <w:lvlText w:val="%1.%2."/>
      <w:lvlJc w:val="left"/>
      <w:pPr>
        <w:ind w:left="0" w:hanging="0"/>
      </w:pPr>
    </w:lvl>
    <w:lvl w:ilvl="2">
      <w:start w:val="1"/>
      <w:numFmt w:val="decimal"/>
      <w:suff w:val="space"/>
      <w:lvlText w:val="%1.%2.%3."/>
      <w:lvlJc w:val="left"/>
      <w:pPr>
        <w:ind w:left="0" w:hanging="0"/>
      </w:pPr>
      <w:rPr>
        <w:i w:val="false"/>
        <w:u w:val="none"/>
        <w:b w:val="false"/>
      </w:rPr>
    </w:lvl>
    <w:lvl w:ilvl="3">
      <w:start w:val="1"/>
      <w:numFmt w:val="decimal"/>
      <w:suff w:val="space"/>
      <w:lvlText w:val="%1.%2.%3.%4."/>
      <w:lvlJc w:val="left"/>
      <w:pPr>
        <w:ind w:left="0" w:hanging="0"/>
      </w:pPr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>
        <w:sz w:val="22"/>
        <w:b w:val="false"/>
        <w:szCs w:val="22"/>
        <w:rFonts w:cs="Times New Roman"/>
      </w:rPr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</w:lvl>
    <w:lvl w:ilvl="7">
      <w:start w:val="1"/>
      <w:numFmt w:val="decimal"/>
      <w:suff w:val="space"/>
      <w:lvlText w:val="%1.%2.%3.%4.%5.%6.%7.%8."/>
      <w:lvlJc w:val="left"/>
      <w:pPr>
        <w:ind w:left="0" w:hanging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No Lis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</w:latentStyles>
  <w:style w:type="paragraph" w:styleId="Normal" w:default="1">
    <w:name w:val="Normal"/>
    <w:qFormat/>
    <w:rsid w:val="00dd3de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Text1"/>
    <w:link w:val="Heading1Char"/>
    <w:qFormat/>
    <w:pPr>
      <w:keepNext w:val="true"/>
      <w:numPr>
        <w:ilvl w:val="0"/>
        <w:numId w:val="1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qFormat/>
    <w:rsid w:val="0087381f"/>
    <w:pPr>
      <w:keepNext w:val="true"/>
      <w:numPr>
        <w:ilvl w:val="1"/>
        <w:numId w:val="1"/>
      </w:numPr>
      <w:spacing w:before="60" w:after="200"/>
      <w:outlineLvl w:val="1"/>
    </w:pPr>
    <w:rPr>
      <w:b/>
      <w:sz w:val="24"/>
      <w:lang w:val="en-US"/>
    </w:rPr>
  </w:style>
  <w:style w:type="paragraph" w:styleId="Heading3">
    <w:name w:val="Heading 3"/>
    <w:basedOn w:val="Normal"/>
    <w:next w:val="Text3"/>
    <w:autoRedefine/>
    <w:qFormat/>
    <w:rsid w:val="00a63ca4"/>
    <w:pPr>
      <w:keepNext w:val="true"/>
      <w:spacing w:before="60" w:after="200"/>
      <w:outlineLvl w:val="2"/>
    </w:pPr>
    <w:rPr>
      <w:sz w:val="24"/>
      <w:lang w:val="en-US"/>
    </w:rPr>
  </w:style>
  <w:style w:type="paragraph" w:styleId="Heading4">
    <w:name w:val="Heading 4"/>
    <w:basedOn w:val="Normal"/>
    <w:next w:val="Text4"/>
    <w:link w:val="Heading4Char"/>
    <w:qFormat/>
    <w:pPr>
      <w:keepNext w:val="true"/>
      <w:numPr>
        <w:ilvl w:val="3"/>
        <w:numId w:val="1"/>
      </w:numPr>
      <w:spacing w:before="60" w:after="200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40" w:after="200"/>
      <w:outlineLvl w:val="4"/>
    </w:pPr>
    <w:rPr/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40" w:after="200"/>
      <w:outlineLvl w:val="5"/>
    </w:pPr>
    <w:rPr/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40" w:after="20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40" w:after="200"/>
      <w:outlineLvl w:val="7"/>
    </w:pPr>
    <w:rPr/>
  </w:style>
  <w:style w:type="paragraph" w:styleId="Heading9">
    <w:name w:val="Heading 9"/>
    <w:basedOn w:val="Normal"/>
    <w:next w:val="Normal"/>
    <w:qFormat/>
    <w:pPr>
      <w:tabs>
        <w:tab w:val="clear" w:pos="720"/>
        <w:tab w:val="left" w:pos="1800" w:leader="none"/>
      </w:tabs>
      <w:spacing w:before="240" w:after="60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trong">
    <w:name w:val="Strong"/>
    <w:uiPriority w:val="22"/>
    <w:qFormat/>
    <w:rPr>
      <w:b/>
    </w:rPr>
  </w:style>
  <w:style w:type="character" w:styleId="Annotationreference">
    <w:name w:val="annotation reference"/>
    <w:semiHidden/>
    <w:qFormat/>
    <w:rPr>
      <w:sz w:val="16"/>
    </w:rPr>
  </w:style>
  <w:style w:type="character" w:styleId="Emphasis">
    <w:name w:val="Emphasis"/>
    <w:qFormat/>
    <w:rPr>
      <w:i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Linenumber">
    <w:name w:val="line number"/>
    <w:basedOn w:val="DefaultParagraphFont"/>
    <w:qFormat/>
    <w:rPr/>
  </w:style>
  <w:style w:type="character" w:styleId="Text4Char" w:customStyle="1">
    <w:name w:val="Text 4 Char"/>
    <w:link w:val="Text4"/>
    <w:qFormat/>
    <w:rsid w:val="000673a9"/>
    <w:rPr>
      <w:sz w:val="22"/>
      <w:lang w:val="en-GB" w:eastAsia="en-US" w:bidi="ar-SA"/>
    </w:rPr>
  </w:style>
  <w:style w:type="character" w:styleId="BodyTextChar" w:customStyle="1">
    <w:name w:val="Body Text Char"/>
    <w:link w:val="BodyText"/>
    <w:qFormat/>
    <w:rsid w:val="006b0575"/>
    <w:rPr>
      <w:sz w:val="22"/>
      <w:lang w:val="en-GB" w:eastAsia="en-US" w:bidi="ar-SA"/>
    </w:rPr>
  </w:style>
  <w:style w:type="character" w:styleId="Heading4Char" w:customStyle="1">
    <w:name w:val="Heading 4 Char"/>
    <w:link w:val="Heading4"/>
    <w:qFormat/>
    <w:rsid w:val="00ee2295"/>
    <w:rPr>
      <w:rFonts w:ascii="Calibri" w:hAnsi="Calibri" w:eastAsia="Calibri"/>
      <w:i/>
      <w:sz w:val="24"/>
      <w:szCs w:val="22"/>
      <w:lang w:eastAsia="en-US"/>
    </w:rPr>
  </w:style>
  <w:style w:type="character" w:styleId="Heading5Char" w:customStyle="1">
    <w:name w:val="Heading 5 Char"/>
    <w:link w:val="Heading5"/>
    <w:qFormat/>
    <w:rsid w:val="00ee2295"/>
    <w:rPr>
      <w:rFonts w:ascii="Calibri" w:hAnsi="Calibri" w:eastAsia="Calibri"/>
      <w:sz w:val="22"/>
      <w:szCs w:val="22"/>
      <w:lang w:eastAsia="en-US"/>
    </w:rPr>
  </w:style>
  <w:style w:type="character" w:styleId="CommentTextChar" w:customStyle="1">
    <w:name w:val="Comment Text Char"/>
    <w:link w:val="CommentText"/>
    <w:semiHidden/>
    <w:qFormat/>
    <w:rsid w:val="00327d27"/>
    <w:rPr>
      <w:lang w:val="en-US" w:eastAsia="en-US"/>
    </w:rPr>
  </w:style>
  <w:style w:type="character" w:styleId="CommentSubjectChar" w:customStyle="1">
    <w:name w:val="Comment Subject Char"/>
    <w:link w:val="CommentSubject"/>
    <w:qFormat/>
    <w:rsid w:val="00327d27"/>
    <w:rPr>
      <w:b/>
      <w:bCs/>
      <w:lang w:val="en-US"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12ff5"/>
    <w:rPr>
      <w:rFonts w:ascii="Courier New" w:hAnsi="Courier New" w:cs="Courier New"/>
    </w:rPr>
  </w:style>
  <w:style w:type="character" w:styleId="TitleChar" w:customStyle="1">
    <w:name w:val="Title Char"/>
    <w:link w:val="Title"/>
    <w:qFormat/>
    <w:rsid w:val="00dd3deb"/>
    <w:rPr>
      <w:b/>
      <w:kern w:val="2"/>
      <w:sz w:val="48"/>
      <w:lang w:eastAsia="en-US"/>
    </w:rPr>
  </w:style>
  <w:style w:type="character" w:styleId="Appleconvertedspace" w:customStyle="1">
    <w:name w:val="apple-converted-space"/>
    <w:basedOn w:val="DefaultParagraphFont"/>
    <w:qFormat/>
    <w:rsid w:val="00233d1c"/>
    <w:rPr/>
  </w:style>
  <w:style w:type="character" w:styleId="Heading2Char" w:customStyle="1">
    <w:name w:val="Heading 2 Char"/>
    <w:basedOn w:val="DefaultParagraphFont"/>
    <w:link w:val="Heading2"/>
    <w:qFormat/>
    <w:rsid w:val="001b23e7"/>
    <w:rPr>
      <w:rFonts w:ascii="Calibri" w:hAnsi="Calibri" w:eastAsia="Calibri"/>
      <w:b/>
      <w:sz w:val="24"/>
      <w:szCs w:val="22"/>
      <w:lang w:val="en-US" w:eastAsia="en-US"/>
    </w:rPr>
  </w:style>
  <w:style w:type="character" w:styleId="Heading1Char" w:customStyle="1">
    <w:name w:val="Heading 1 Char"/>
    <w:basedOn w:val="DefaultParagraphFont"/>
    <w:link w:val="Heading1"/>
    <w:qFormat/>
    <w:rsid w:val="001b23e7"/>
    <w:rPr>
      <w:rFonts w:ascii="Calibri" w:hAnsi="Calibri" w:eastAsia="Calibri"/>
      <w:b/>
      <w:smallCaps/>
      <w:sz w:val="24"/>
      <w:szCs w:val="22"/>
      <w:lang w:eastAsia="en-US"/>
    </w:rPr>
  </w:style>
  <w:style w:type="character" w:styleId="ListLabel1">
    <w:name w:val="ListLabel 1"/>
    <w:qFormat/>
    <w:rPr>
      <w:b w:val="false"/>
      <w:i w:val="false"/>
      <w:u w:val="none"/>
    </w:rPr>
  </w:style>
  <w:style w:type="character" w:styleId="ListLabel2">
    <w:name w:val="ListLabel 2"/>
    <w:qFormat/>
    <w:rPr>
      <w:rFonts w:cs="Times New Roman"/>
      <w:b w:val="false"/>
      <w:sz w:val="22"/>
      <w:szCs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cs="Times New Roman"/>
      <w:b w:val="false"/>
      <w:sz w:val="22"/>
      <w:szCs w:val="22"/>
    </w:rPr>
  </w:style>
  <w:style w:type="character" w:styleId="ListLabel10">
    <w:name w:val="ListLabel 10"/>
    <w:qFormat/>
    <w:rPr>
      <w:rFonts w:ascii="Calibri" w:hAnsi="Calibri" w:cs="Symbol"/>
      <w:b w:val="false"/>
      <w:sz w:val="22"/>
    </w:rPr>
  </w:style>
  <w:style w:type="character" w:styleId="ListLabel11">
    <w:name w:val="ListLabel 11"/>
    <w:qFormat/>
    <w:rPr>
      <w:b w:val="false"/>
      <w:i w:val="false"/>
      <w:u w:val="none"/>
    </w:rPr>
  </w:style>
  <w:style w:type="character" w:styleId="ListLabel12">
    <w:name w:val="ListLabel 12"/>
    <w:qFormat/>
    <w:rPr>
      <w:rFonts w:cs="Times New Roman"/>
      <w:b w:val="false"/>
      <w:sz w:val="22"/>
      <w:szCs w:val="22"/>
    </w:rPr>
  </w:style>
  <w:style w:type="character" w:styleId="ListLabel13">
    <w:name w:val="ListLabel 13"/>
    <w:qFormat/>
    <w:rPr>
      <w:rFonts w:ascii="DejaVu Sans Mono" w:hAnsi="DejaVu Sans Mono" w:cs="OpenSymbol"/>
      <w:sz w:val="18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link w:val="BodyTextChar"/>
    <w:pPr/>
    <w:rPr/>
  </w:style>
  <w:style w:type="paragraph" w:styleId="List">
    <w:name w:val="List"/>
    <w:basedOn w:val="Normal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1" w:customStyle="1">
    <w:name w:val="Text 1"/>
    <w:basedOn w:val="Normal"/>
    <w:qFormat/>
    <w:rsid w:val="00d67513"/>
    <w:pPr/>
    <w:rPr/>
  </w:style>
  <w:style w:type="paragraph" w:styleId="Text2" w:customStyle="1">
    <w:name w:val="Text 2"/>
    <w:basedOn w:val="Normal"/>
    <w:qFormat/>
    <w:pPr/>
    <w:rPr/>
  </w:style>
  <w:style w:type="paragraph" w:styleId="Text3" w:customStyle="1">
    <w:name w:val="Text 3"/>
    <w:basedOn w:val="Normal"/>
    <w:qFormat/>
    <w:pPr/>
    <w:rPr/>
  </w:style>
  <w:style w:type="paragraph" w:styleId="Text4" w:customStyle="1">
    <w:name w:val="Text 4"/>
    <w:basedOn w:val="Normal"/>
    <w:link w:val="Text4Char"/>
    <w:qFormat/>
    <w:pPr/>
    <w:rPr/>
  </w:style>
  <w:style w:type="paragraph" w:styleId="Address" w:customStyle="1">
    <w:name w:val="Address"/>
    <w:basedOn w:val="Normal"/>
    <w:qFormat/>
    <w:pPr>
      <w:spacing w:before="0" w:after="0"/>
    </w:pPr>
    <w:rPr/>
  </w:style>
  <w:style w:type="paragraph" w:styleId="AddressTL" w:customStyle="1">
    <w:name w:val="AddressTL"/>
    <w:basedOn w:val="Normal"/>
    <w:next w:val="Normal"/>
    <w:qFormat/>
    <w:pPr>
      <w:spacing w:before="0" w:after="720"/>
    </w:pPr>
    <w:rPr/>
  </w:style>
  <w:style w:type="paragraph" w:styleId="AddressTR" w:customStyle="1">
    <w:name w:val="AddressTR"/>
    <w:basedOn w:val="Normal"/>
    <w:next w:val="Normal"/>
    <w:qFormat/>
    <w:pPr>
      <w:spacing w:before="0" w:after="720"/>
      <w:ind w:left="5103" w:hanging="0"/>
    </w:pPr>
    <w:rPr/>
  </w:style>
  <w:style w:type="paragraph" w:styleId="NormalLeftCol" w:customStyle="1">
    <w:name w:val="Normal LeftCol"/>
    <w:basedOn w:val="Normal"/>
    <w:qFormat/>
    <w:pPr>
      <w:pBdr>
        <w:bottom w:val="single" w:sz="6" w:space="1" w:color="000000"/>
        <w:right w:val="single" w:sz="6" w:space="1" w:color="000000"/>
      </w:pBdr>
      <w:shd w:val="pct10" w:color="auto" w:fill="auto"/>
      <w:overflowPunct w:val="false"/>
      <w:jc w:val="right"/>
      <w:textAlignment w:val="baseline"/>
    </w:pPr>
    <w:rPr/>
  </w:style>
  <w:style w:type="paragraph" w:styleId="Glossary" w:customStyle="1">
    <w:name w:val="Glossary"/>
    <w:basedOn w:val="Normal"/>
    <w:qFormat/>
    <w:pPr>
      <w:tabs>
        <w:tab w:val="clear" w:pos="720"/>
        <w:tab w:val="left" w:pos="2835" w:leader="none"/>
      </w:tabs>
      <w:ind w:left="2835" w:hanging="2835"/>
    </w:pPr>
    <w:rPr/>
  </w:style>
  <w:style w:type="paragraph" w:styleId="Caption1">
    <w:name w:val="caption"/>
    <w:basedOn w:val="Normal"/>
    <w:next w:val="Normal"/>
    <w:qFormat/>
    <w:pPr>
      <w:spacing w:before="120" w:after="200"/>
    </w:pPr>
    <w:rPr>
      <w:b/>
    </w:rPr>
  </w:style>
  <w:style w:type="paragraph" w:styleId="Closing">
    <w:name w:val="Closing"/>
    <w:basedOn w:val="Normal"/>
    <w:next w:val="Signature"/>
    <w:qFormat/>
    <w:pPr>
      <w:tabs>
        <w:tab w:val="clear" w:pos="720"/>
        <w:tab w:val="left" w:pos="5103" w:leader="none"/>
      </w:tabs>
      <w:spacing w:before="240" w:after="200"/>
      <w:ind w:left="5103" w:hanging="0"/>
    </w:pPr>
    <w:rPr/>
  </w:style>
  <w:style w:type="paragraph" w:styleId="Signature">
    <w:name w:val="Signature"/>
    <w:basedOn w:val="Normal"/>
    <w:next w:val="Contact"/>
    <w:pPr>
      <w:tabs>
        <w:tab w:val="clear" w:pos="720"/>
        <w:tab w:val="left" w:pos="5103" w:leader="none"/>
      </w:tabs>
      <w:spacing w:before="1200" w:after="0"/>
      <w:ind w:left="5103" w:hanging="0"/>
      <w:jc w:val="center"/>
    </w:pPr>
    <w:rPr>
      <w:lang w:val="de-DE"/>
    </w:rPr>
  </w:style>
  <w:style w:type="paragraph" w:styleId="Contact" w:customStyle="1">
    <w:name w:val="Contact"/>
    <w:basedOn w:val="Normal"/>
    <w:next w:val="Enclosures"/>
    <w:qFormat/>
    <w:pPr>
      <w:spacing w:before="480" w:after="0"/>
      <w:ind w:left="567" w:hanging="567"/>
    </w:pPr>
    <w:rPr/>
  </w:style>
  <w:style w:type="paragraph" w:styleId="Enclosures" w:customStyle="1">
    <w:name w:val="Enclosures"/>
    <w:basedOn w:val="Normal"/>
    <w:next w:val="Participants"/>
    <w:qFormat/>
    <w:pPr>
      <w:keepNext w:val="true"/>
      <w:keepLines/>
      <w:tabs>
        <w:tab w:val="clear" w:pos="720"/>
        <w:tab w:val="left" w:pos="5642" w:leader="none"/>
      </w:tabs>
      <w:spacing w:before="480" w:after="0"/>
      <w:ind w:left="1792" w:hanging="1792"/>
    </w:pPr>
    <w:rPr/>
  </w:style>
  <w:style w:type="paragraph" w:styleId="Participants" w:customStyle="1">
    <w:name w:val="Participants"/>
    <w:basedOn w:val="Normal"/>
    <w:next w:val="Copies"/>
    <w:qFormat/>
    <w:pPr>
      <w:tabs>
        <w:tab w:val="clear" w:pos="720"/>
        <w:tab w:val="left" w:pos="2512" w:leader="none"/>
        <w:tab w:val="left" w:pos="2762" w:leader="none"/>
        <w:tab w:val="left" w:pos="5642" w:leader="none"/>
        <w:tab w:val="left" w:pos="6362" w:leader="none"/>
        <w:tab w:val="left" w:pos="6720" w:leader="none"/>
      </w:tabs>
      <w:spacing w:before="480" w:after="0"/>
      <w:ind w:left="1792" w:hanging="1792"/>
    </w:pPr>
    <w:rPr/>
  </w:style>
  <w:style w:type="paragraph" w:styleId="Copies" w:customStyle="1">
    <w:name w:val="Copies"/>
    <w:basedOn w:val="Normal"/>
    <w:next w:val="Normal"/>
    <w:qFormat/>
    <w:pPr>
      <w:tabs>
        <w:tab w:val="clear" w:pos="720"/>
        <w:tab w:val="left" w:pos="2512" w:leader="none"/>
        <w:tab w:val="left" w:pos="2762" w:leader="none"/>
        <w:tab w:val="left" w:pos="5642" w:leader="none"/>
        <w:tab w:val="left" w:pos="6362" w:leader="none"/>
        <w:tab w:val="left" w:pos="6720" w:leader="none"/>
      </w:tabs>
      <w:spacing w:before="480" w:after="0"/>
      <w:ind w:left="1792" w:hanging="1792"/>
    </w:pPr>
    <w:rPr/>
  </w:style>
  <w:style w:type="paragraph" w:styleId="Date">
    <w:name w:val="Date"/>
    <w:basedOn w:val="Normal"/>
    <w:next w:val="References"/>
    <w:qFormat/>
    <w:pPr>
      <w:spacing w:before="0" w:after="0"/>
      <w:ind w:left="5103" w:right="-567" w:hanging="0"/>
    </w:pPr>
    <w:rPr/>
  </w:style>
  <w:style w:type="paragraph" w:styleId="References" w:customStyle="1">
    <w:name w:val="References"/>
    <w:basedOn w:val="ListNumber"/>
    <w:qFormat/>
    <w:pPr/>
    <w:rPr/>
  </w:style>
  <w:style w:type="paragraph" w:styleId="ListNumber">
    <w:name w:val="List Number"/>
    <w:basedOn w:val="Normal"/>
    <w:qFormat/>
    <w:pPr>
      <w:ind w:left="1415" w:hanging="283"/>
    </w:pPr>
    <w:rPr/>
  </w:style>
  <w:style w:type="paragraph" w:styleId="DoubSign" w:customStyle="1">
    <w:name w:val="DoubSign"/>
    <w:basedOn w:val="Normal"/>
    <w:next w:val="Contact"/>
    <w:qFormat/>
    <w:pPr>
      <w:tabs>
        <w:tab w:val="clear" w:pos="720"/>
        <w:tab w:val="left" w:pos="5103" w:leader="none"/>
      </w:tabs>
      <w:spacing w:before="1200" w:after="0"/>
    </w:pPr>
    <w:rPr/>
  </w:style>
  <w:style w:type="paragraph" w:styleId="Footnote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ListBullet">
    <w:name w:val="List Bullet"/>
    <w:basedOn w:val="Normal"/>
    <w:qFormat/>
    <w:pPr>
      <w:tabs>
        <w:tab w:val="clear" w:pos="720"/>
        <w:tab w:val="left" w:pos="283" w:leader="none"/>
      </w:tabs>
      <w:ind w:left="283" w:hanging="283"/>
    </w:pPr>
    <w:rPr/>
  </w:style>
  <w:style w:type="paragraph" w:styleId="ListBullet2">
    <w:name w:val="List Bullet 2"/>
    <w:basedOn w:val="Text2"/>
    <w:qFormat/>
    <w:pPr>
      <w:tabs>
        <w:tab w:val="clear" w:pos="720"/>
        <w:tab w:val="left" w:pos="851" w:leader="none"/>
      </w:tabs>
    </w:pPr>
    <w:rPr/>
  </w:style>
  <w:style w:type="paragraph" w:styleId="ListBullet3">
    <w:name w:val="List Bullet 3"/>
    <w:basedOn w:val="Normal"/>
    <w:qFormat/>
    <w:pPr>
      <w:ind w:left="566" w:hanging="283"/>
    </w:pPr>
    <w:rPr/>
  </w:style>
  <w:style w:type="paragraph" w:styleId="ListBullet4">
    <w:name w:val="List Bullet 4"/>
    <w:basedOn w:val="Normal"/>
    <w:qFormat/>
    <w:pPr>
      <w:ind w:left="849" w:hanging="283"/>
    </w:pPr>
    <w:rPr/>
  </w:style>
  <w:style w:type="paragraph" w:styleId="ListContinue">
    <w:name w:val="List Continue"/>
    <w:basedOn w:val="Normal"/>
    <w:qFormat/>
    <w:pPr>
      <w:ind w:left="567" w:hanging="0"/>
    </w:pPr>
    <w:rPr/>
  </w:style>
  <w:style w:type="paragraph" w:styleId="ListContinue2">
    <w:name w:val="List Continue 2"/>
    <w:basedOn w:val="Normal"/>
    <w:qFormat/>
    <w:pPr>
      <w:ind w:left="851" w:hanging="0"/>
    </w:pPr>
    <w:rPr/>
  </w:style>
  <w:style w:type="paragraph" w:styleId="ListContinue3">
    <w:name w:val="List Continue 3"/>
    <w:basedOn w:val="Normal"/>
    <w:qFormat/>
    <w:pPr>
      <w:ind w:left="1134" w:hanging="0"/>
    </w:pPr>
    <w:rPr/>
  </w:style>
  <w:style w:type="paragraph" w:styleId="ListContinue4">
    <w:name w:val="List Continue 4"/>
    <w:basedOn w:val="Normal"/>
    <w:qFormat/>
    <w:pPr>
      <w:ind w:left="1418" w:hanging="0"/>
    </w:pPr>
    <w:rPr/>
  </w:style>
  <w:style w:type="paragraph" w:styleId="ListContinue5">
    <w:name w:val="List Continue 5"/>
    <w:basedOn w:val="Normal"/>
    <w:qFormat/>
    <w:pPr>
      <w:ind w:left="1701" w:hanging="0"/>
    </w:pPr>
    <w:rPr/>
  </w:style>
  <w:style w:type="paragraph" w:styleId="ListNumber2">
    <w:name w:val="List Number 2"/>
    <w:basedOn w:val="Text2"/>
    <w:qFormat/>
    <w:pPr/>
    <w:rPr/>
  </w:style>
  <w:style w:type="paragraph" w:styleId="ListNumber3">
    <w:name w:val="List Number 3"/>
    <w:basedOn w:val="Text3"/>
    <w:qFormat/>
    <w:pPr/>
    <w:rPr/>
  </w:style>
  <w:style w:type="paragraph" w:styleId="ListNumber4">
    <w:name w:val="List Number 4"/>
    <w:basedOn w:val="Text4"/>
    <w:qFormat/>
    <w:pPr/>
    <w:rPr/>
  </w:style>
  <w:style w:type="paragraph" w:styleId="NoteHead" w:customStyle="1">
    <w:name w:val="NoteHead"/>
    <w:basedOn w:val="Normal"/>
    <w:next w:val="Subject"/>
    <w:qFormat/>
    <w:pPr>
      <w:spacing w:before="720" w:after="720"/>
      <w:jc w:val="center"/>
    </w:pPr>
    <w:rPr>
      <w:b/>
      <w:smallCaps/>
    </w:rPr>
  </w:style>
  <w:style w:type="paragraph" w:styleId="Subject" w:customStyle="1">
    <w:name w:val="Subject"/>
    <w:basedOn w:val="Normal"/>
    <w:next w:val="Normal"/>
    <w:qFormat/>
    <w:pPr>
      <w:spacing w:before="0" w:after="480"/>
      <w:ind w:left="1531" w:hanging="1531"/>
    </w:pPr>
    <w:rPr>
      <w:b/>
    </w:rPr>
  </w:style>
  <w:style w:type="paragraph" w:styleId="NoteList" w:customStyle="1">
    <w:name w:val="NoteList"/>
    <w:basedOn w:val="Normal"/>
    <w:next w:val="Subject"/>
    <w:qFormat/>
    <w:pPr>
      <w:tabs>
        <w:tab w:val="clear" w:pos="720"/>
        <w:tab w:val="left" w:pos="5823" w:leader="none"/>
      </w:tabs>
      <w:spacing w:before="720" w:after="720"/>
      <w:ind w:left="5104" w:hanging="3119"/>
    </w:pPr>
    <w:rPr>
      <w:b/>
      <w:smallCaps/>
    </w:rPr>
  </w:style>
  <w:style w:type="paragraph" w:styleId="NumPar1" w:customStyle="1">
    <w:name w:val="NumPar 1"/>
    <w:basedOn w:val="Heading1"/>
    <w:next w:val="Text1"/>
    <w:qFormat/>
    <w:pPr>
      <w:keepNext w:val="false"/>
      <w:numPr>
        <w:ilvl w:val="0"/>
        <w:numId w:val="0"/>
      </w:numPr>
      <w:spacing w:before="0" w:after="120"/>
    </w:pPr>
    <w:rPr>
      <w:b w:val="false"/>
      <w:caps w:val="false"/>
      <w:smallCaps w:val="false"/>
      <w:sz w:val="22"/>
    </w:rPr>
  </w:style>
  <w:style w:type="paragraph" w:styleId="NumPar2" w:customStyle="1">
    <w:name w:val="NumPar 2"/>
    <w:basedOn w:val="Heading2"/>
    <w:next w:val="Text2"/>
    <w:qFormat/>
    <w:pPr>
      <w:keepNext w:val="false"/>
      <w:numPr>
        <w:ilvl w:val="0"/>
        <w:numId w:val="0"/>
      </w:numPr>
      <w:spacing w:before="60" w:after="120"/>
    </w:pPr>
    <w:rPr>
      <w:b w:val="false"/>
      <w:sz w:val="22"/>
    </w:rPr>
  </w:style>
  <w:style w:type="paragraph" w:styleId="NumPar3" w:customStyle="1">
    <w:name w:val="NumPar 3"/>
    <w:basedOn w:val="Heading3"/>
    <w:next w:val="Text3"/>
    <w:qFormat/>
    <w:pPr>
      <w:keepNext w:val="false"/>
    </w:pPr>
    <w:rPr>
      <w:i/>
      <w:sz w:val="22"/>
    </w:rPr>
  </w:style>
  <w:style w:type="paragraph" w:styleId="NumPar4" w:customStyle="1">
    <w:name w:val="NumPar 4"/>
    <w:basedOn w:val="Heading4"/>
    <w:next w:val="Text4"/>
    <w:qFormat/>
    <w:pPr>
      <w:keepNext w:val="false"/>
      <w:numPr>
        <w:ilvl w:val="0"/>
        <w:numId w:val="0"/>
      </w:numPr>
    </w:pPr>
    <w:rPr>
      <w:i w:val="false"/>
      <w:sz w:val="22"/>
    </w:rPr>
  </w:style>
  <w:style w:type="paragraph" w:styleId="PlainText">
    <w:name w:val="Plain Text"/>
    <w:basedOn w:val="Normal"/>
    <w:autoRedefine/>
    <w:qFormat/>
    <w:rsid w:val="00d80788"/>
    <w:pPr>
      <w:ind w:left="720" w:hanging="0"/>
    </w:pPr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before="0"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  <w:rPr/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  <w:rPr/>
  </w:style>
  <w:style w:type="paragraph" w:styleId="Title">
    <w:name w:val="Title"/>
    <w:basedOn w:val="Normal"/>
    <w:next w:val="SubTitle1"/>
    <w:link w:val="TitleChar"/>
    <w:qFormat/>
    <w:pPr>
      <w:spacing w:before="0" w:after="480"/>
      <w:jc w:val="center"/>
    </w:pPr>
    <w:rPr>
      <w:b/>
      <w:kern w:val="2"/>
      <w:sz w:val="48"/>
    </w:rPr>
  </w:style>
  <w:style w:type="paragraph" w:styleId="SubTitle1" w:customStyle="1">
    <w:name w:val="SubTitle 1"/>
    <w:basedOn w:val="Normal"/>
    <w:next w:val="Normal"/>
    <w:qFormat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qFormat/>
    <w:pPr>
      <w:spacing w:before="120" w:after="200"/>
    </w:pPr>
    <w:rPr>
      <w:rFonts w:ascii="Arial" w:hAnsi="Arial"/>
      <w:b/>
    </w:rPr>
  </w:style>
  <w:style w:type="paragraph" w:styleId="Contents1">
    <w:name w:val="TOC 1"/>
    <w:basedOn w:val="Normal"/>
    <w:next w:val="Normal"/>
    <w:uiPriority w:val="39"/>
    <w:rsid w:val="00ff15a7"/>
    <w:pPr>
      <w:tabs>
        <w:tab w:val="clear" w:pos="720"/>
        <w:tab w:val="right" w:pos="8640" w:leader="dot"/>
      </w:tabs>
      <w:spacing w:before="120" w:after="200"/>
      <w:ind w:right="720" w:hanging="0"/>
    </w:pPr>
    <w:rPr>
      <w:b/>
      <w:caps/>
      <w:sz w:val="20"/>
    </w:rPr>
  </w:style>
  <w:style w:type="paragraph" w:styleId="Contents2">
    <w:name w:val="TOC 2"/>
    <w:basedOn w:val="Normal"/>
    <w:next w:val="Normal"/>
    <w:uiPriority w:val="39"/>
    <w:rsid w:val="00ff15a7"/>
    <w:pPr>
      <w:tabs>
        <w:tab w:val="clear" w:pos="720"/>
        <w:tab w:val="right" w:pos="8640" w:leader="dot"/>
      </w:tabs>
      <w:spacing w:before="60" w:after="60"/>
      <w:ind w:left="482" w:right="720" w:hanging="482"/>
    </w:pPr>
    <w:rPr>
      <w:sz w:val="20"/>
    </w:rPr>
  </w:style>
  <w:style w:type="paragraph" w:styleId="Contents3">
    <w:name w:val="TOC 3"/>
    <w:basedOn w:val="Normal"/>
    <w:next w:val="Normal"/>
    <w:uiPriority w:val="39"/>
    <w:rsid w:val="00ff15a7"/>
    <w:pPr>
      <w:tabs>
        <w:tab w:val="clear" w:pos="720"/>
        <w:tab w:val="right" w:pos="8640" w:leader="dot"/>
      </w:tabs>
      <w:spacing w:before="60" w:after="60"/>
      <w:ind w:left="595" w:right="720" w:hanging="595"/>
    </w:pPr>
    <w:rPr>
      <w:sz w:val="20"/>
    </w:rPr>
  </w:style>
  <w:style w:type="paragraph" w:styleId="Contents4">
    <w:name w:val="TOC 4"/>
    <w:basedOn w:val="Normal"/>
    <w:next w:val="Normal"/>
    <w:uiPriority w:val="39"/>
    <w:rsid w:val="00ff15a7"/>
    <w:pPr>
      <w:tabs>
        <w:tab w:val="clear" w:pos="720"/>
        <w:tab w:val="right" w:pos="8641" w:leader="dot"/>
      </w:tabs>
      <w:spacing w:before="20" w:after="60"/>
      <w:ind w:left="709" w:right="720" w:hanging="709"/>
    </w:pPr>
    <w:rPr>
      <w:sz w:val="20"/>
    </w:rPr>
  </w:style>
  <w:style w:type="paragraph" w:styleId="Contents5">
    <w:name w:val="TOC 5"/>
    <w:basedOn w:val="Normal"/>
    <w:next w:val="Normal"/>
    <w:uiPriority w:val="39"/>
    <w:pPr>
      <w:tabs>
        <w:tab w:val="clear" w:pos="720"/>
        <w:tab w:val="right" w:pos="8641" w:leader="dot"/>
      </w:tabs>
      <w:spacing w:before="240" w:after="200"/>
      <w:ind w:right="720" w:hanging="0"/>
    </w:pPr>
    <w:rPr>
      <w:caps/>
    </w:rPr>
  </w:style>
  <w:style w:type="paragraph" w:styleId="Contents6">
    <w:name w:val="TOC 6"/>
    <w:basedOn w:val="Normal"/>
    <w:next w:val="Normal"/>
    <w:autoRedefine/>
    <w:semiHidden/>
    <w:pPr/>
    <w:rPr/>
  </w:style>
  <w:style w:type="paragraph" w:styleId="Contents7">
    <w:name w:val="TOC 7"/>
    <w:basedOn w:val="Normal"/>
    <w:next w:val="Normal"/>
    <w:autoRedefine/>
    <w:semiHidden/>
    <w:pPr/>
    <w:rPr/>
  </w:style>
  <w:style w:type="paragraph" w:styleId="Contents8">
    <w:name w:val="TOC 8"/>
    <w:basedOn w:val="Normal"/>
    <w:next w:val="Normal"/>
    <w:autoRedefine/>
    <w:semiHidden/>
    <w:pPr/>
    <w:rPr/>
  </w:style>
  <w:style w:type="paragraph" w:styleId="Contents9">
    <w:name w:val="TOC 9"/>
    <w:basedOn w:val="Normal"/>
    <w:next w:val="Normal"/>
    <w:autoRedefine/>
    <w:semiHidden/>
    <w:pPr/>
    <w:rPr/>
  </w:style>
  <w:style w:type="paragraph" w:styleId="YReferences" w:customStyle="1">
    <w:name w:val="YReferences"/>
    <w:basedOn w:val="Normal"/>
    <w:next w:val="Normal"/>
    <w:qFormat/>
    <w:pPr>
      <w:spacing w:before="0" w:after="480"/>
      <w:ind w:left="1531" w:hanging="1531"/>
    </w:pPr>
    <w:rPr/>
  </w:style>
  <w:style w:type="paragraph" w:styleId="ListBullet1" w:customStyle="1">
    <w:name w:val="List Bullet 1"/>
    <w:basedOn w:val="Text1"/>
    <w:qFormat/>
    <w:rsid w:val="006f5746"/>
    <w:pPr>
      <w:tabs>
        <w:tab w:val="clear" w:pos="720"/>
        <w:tab w:val="left" w:pos="567" w:leader="none"/>
      </w:tabs>
      <w:ind w:left="482" w:hanging="0"/>
    </w:pPr>
    <w:rPr/>
  </w:style>
  <w:style w:type="paragraph" w:styleId="ListDash" w:customStyle="1">
    <w:name w:val="List Dash"/>
    <w:basedOn w:val="Normal"/>
    <w:qFormat/>
    <w:pPr/>
    <w:rPr/>
  </w:style>
  <w:style w:type="paragraph" w:styleId="ListDash1" w:customStyle="1">
    <w:name w:val="List Dash 1"/>
    <w:basedOn w:val="Text1"/>
    <w:qFormat/>
    <w:pPr>
      <w:tabs>
        <w:tab w:val="clear" w:pos="720"/>
        <w:tab w:val="left" w:pos="567" w:leader="none"/>
      </w:tabs>
      <w:ind w:left="568" w:hanging="284"/>
    </w:pPr>
    <w:rPr/>
  </w:style>
  <w:style w:type="paragraph" w:styleId="ListDash2" w:customStyle="1">
    <w:name w:val="List Dash 2"/>
    <w:basedOn w:val="Text1"/>
    <w:qFormat/>
    <w:pPr>
      <w:tabs>
        <w:tab w:val="clear" w:pos="720"/>
        <w:tab w:val="left" w:pos="851" w:leader="none"/>
      </w:tabs>
      <w:ind w:left="851" w:hanging="284"/>
    </w:pPr>
    <w:rPr/>
  </w:style>
  <w:style w:type="paragraph" w:styleId="ListDash3" w:customStyle="1">
    <w:name w:val="List Dash 3"/>
    <w:basedOn w:val="Text3"/>
    <w:qFormat/>
    <w:pPr>
      <w:tabs>
        <w:tab w:val="clear" w:pos="720"/>
        <w:tab w:val="left" w:pos="1134" w:leader="none"/>
      </w:tabs>
      <w:ind w:left="1135" w:hanging="284"/>
    </w:pPr>
    <w:rPr/>
  </w:style>
  <w:style w:type="paragraph" w:styleId="ListDash4" w:customStyle="1">
    <w:name w:val="List Dash 4"/>
    <w:basedOn w:val="Text4"/>
    <w:qFormat/>
    <w:pPr>
      <w:tabs>
        <w:tab w:val="clear" w:pos="720"/>
        <w:tab w:val="left" w:pos="1418" w:leader="none"/>
      </w:tabs>
      <w:ind w:left="1418" w:hanging="284"/>
    </w:pPr>
    <w:rPr/>
  </w:style>
  <w:style w:type="paragraph" w:styleId="ListNumberLevel2" w:customStyle="1">
    <w:name w:val="List Number (Level 2)"/>
    <w:basedOn w:val="Normal"/>
    <w:qFormat/>
    <w:pPr/>
    <w:rPr/>
  </w:style>
  <w:style w:type="paragraph" w:styleId="ListNumberLevel3" w:customStyle="1">
    <w:name w:val="List Number (Level 3)"/>
    <w:basedOn w:val="Normal"/>
    <w:qFormat/>
    <w:pPr/>
    <w:rPr/>
  </w:style>
  <w:style w:type="paragraph" w:styleId="ListNumberLevel4" w:customStyle="1">
    <w:name w:val="List Number (Level 4)"/>
    <w:basedOn w:val="Normal"/>
    <w:qFormat/>
    <w:pPr/>
    <w:rPr/>
  </w:style>
  <w:style w:type="paragraph" w:styleId="ListNumber1" w:customStyle="1">
    <w:name w:val="List Number 1"/>
    <w:basedOn w:val="Text1"/>
    <w:qFormat/>
    <w:pPr/>
    <w:rPr/>
  </w:style>
  <w:style w:type="paragraph" w:styleId="ListNumber1Level2" w:customStyle="1">
    <w:name w:val="List Number 1 (Level 2)"/>
    <w:basedOn w:val="Text1"/>
    <w:qFormat/>
    <w:pPr/>
    <w:rPr/>
  </w:style>
  <w:style w:type="paragraph" w:styleId="ListNumber1Level3" w:customStyle="1">
    <w:name w:val="List Number 1 (Level 3)"/>
    <w:basedOn w:val="Text1"/>
    <w:qFormat/>
    <w:pPr/>
    <w:rPr/>
  </w:style>
  <w:style w:type="paragraph" w:styleId="ListNumber1Level4" w:customStyle="1">
    <w:name w:val="List Number 1 (Level 4)"/>
    <w:basedOn w:val="Text1"/>
    <w:qFormat/>
    <w:pPr/>
    <w:rPr/>
  </w:style>
  <w:style w:type="paragraph" w:styleId="ListNumber2Level2" w:customStyle="1">
    <w:name w:val="List Number 2 (Level 2)"/>
    <w:basedOn w:val="Text2"/>
    <w:qFormat/>
    <w:pPr/>
    <w:rPr/>
  </w:style>
  <w:style w:type="paragraph" w:styleId="ListNumber2Level3" w:customStyle="1">
    <w:name w:val="List Number 2 (Level 3)"/>
    <w:basedOn w:val="Text2"/>
    <w:qFormat/>
    <w:pPr/>
    <w:rPr/>
  </w:style>
  <w:style w:type="paragraph" w:styleId="ListNumber2Level4" w:customStyle="1">
    <w:name w:val="List Number 2 (Level 4)"/>
    <w:basedOn w:val="Text2"/>
    <w:qFormat/>
    <w:pPr/>
    <w:rPr/>
  </w:style>
  <w:style w:type="paragraph" w:styleId="ListNumber3Level2" w:customStyle="1">
    <w:name w:val="List Number 3 (Level 2)"/>
    <w:basedOn w:val="Text3"/>
    <w:qFormat/>
    <w:pPr/>
    <w:rPr/>
  </w:style>
  <w:style w:type="paragraph" w:styleId="ListNumber3Level3" w:customStyle="1">
    <w:name w:val="List Number 3 (Level 3)"/>
    <w:basedOn w:val="Text3"/>
    <w:qFormat/>
    <w:pPr/>
    <w:rPr/>
  </w:style>
  <w:style w:type="paragraph" w:styleId="ListNumber3Level4" w:customStyle="1">
    <w:name w:val="List Number 3 (Level 4)"/>
    <w:basedOn w:val="Text3"/>
    <w:qFormat/>
    <w:pPr/>
    <w:rPr/>
  </w:style>
  <w:style w:type="paragraph" w:styleId="ListNumber4Level2" w:customStyle="1">
    <w:name w:val="List Number 4 (Level 2)"/>
    <w:basedOn w:val="Text4"/>
    <w:qFormat/>
    <w:pPr/>
    <w:rPr/>
  </w:style>
  <w:style w:type="paragraph" w:styleId="ListNumber4Level3" w:customStyle="1">
    <w:name w:val="List Number 4 (Level 3)"/>
    <w:basedOn w:val="Text4"/>
    <w:qFormat/>
    <w:pPr/>
    <w:rPr/>
  </w:style>
  <w:style w:type="paragraph" w:styleId="ListNumber4Level4" w:customStyle="1">
    <w:name w:val="List Number 4 (Level 4)"/>
    <w:basedOn w:val="Text4"/>
    <w:qFormat/>
    <w:pPr/>
    <w:rPr/>
  </w:style>
  <w:style w:type="paragraph" w:styleId="FITTable" w:customStyle="1">
    <w:name w:val="FIT Table"/>
    <w:basedOn w:val="Normal"/>
    <w:qFormat/>
    <w:pPr>
      <w:spacing w:before="60" w:after="60"/>
    </w:pPr>
    <w:rPr/>
  </w:style>
  <w:style w:type="paragraph" w:styleId="Disclaimer" w:customStyle="1">
    <w:name w:val="Disclaimer"/>
    <w:basedOn w:val="Normal"/>
    <w:qFormat/>
    <w:pPr>
      <w:keepLines/>
      <w:pBdr>
        <w:top w:val="single" w:sz="4" w:space="1" w:color="000000"/>
      </w:pBdr>
      <w:spacing w:before="480" w:after="0"/>
    </w:pPr>
    <w:rPr>
      <w:i/>
    </w:rPr>
  </w:style>
  <w:style w:type="paragraph" w:styleId="SubTitle2" w:customStyle="1">
    <w:name w:val="SubTitle 2"/>
    <w:basedOn w:val="Normal"/>
    <w:qFormat/>
    <w:pPr>
      <w:jc w:val="center"/>
    </w:pPr>
    <w:rPr>
      <w:b/>
      <w:sz w:val="32"/>
    </w:rPr>
  </w:style>
  <w:style w:type="paragraph" w:styleId="Heading1Annex" w:customStyle="1">
    <w:name w:val="Heading 1 Annex"/>
    <w:basedOn w:val="Heading1"/>
    <w:next w:val="Normal"/>
    <w:qFormat/>
    <w:pPr>
      <w:pageBreakBefore/>
      <w:numPr>
        <w:ilvl w:val="0"/>
        <w:numId w:val="0"/>
      </w:numPr>
      <w:overflowPunct w:val="false"/>
      <w:textAlignment w:val="baseline"/>
    </w:pPr>
    <w:rPr>
      <w:sz w:val="36"/>
    </w:rPr>
  </w:style>
  <w:style w:type="paragraph" w:styleId="HistoryTable" w:customStyle="1">
    <w:name w:val="HistoryTable"/>
    <w:basedOn w:val="Normal"/>
    <w:qFormat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qFormat/>
    <w:pPr>
      <w:ind w:left="1440" w:right="1440" w:hanging="0"/>
    </w:pPr>
    <w:rPr/>
  </w:style>
  <w:style w:type="paragraph" w:styleId="BodyText2">
    <w:name w:val="Body Text 2"/>
    <w:basedOn w:val="Normal"/>
    <w:qFormat/>
    <w:pPr>
      <w:spacing w:lineRule="auto" w:line="480"/>
    </w:pPr>
    <w:rPr/>
  </w:style>
  <w:style w:type="paragraph" w:styleId="BodyText3">
    <w:name w:val="Body Text 3"/>
    <w:basedOn w:val="Normal"/>
    <w:qFormat/>
    <w:pPr/>
    <w:rPr>
      <w:sz w:val="16"/>
    </w:rPr>
  </w:style>
  <w:style w:type="paragraph" w:styleId="TextBodyIndent">
    <w:name w:val="Body Text Indent"/>
    <w:basedOn w:val="Normal"/>
    <w:qFormat/>
    <w:pPr>
      <w:ind w:left="283" w:hanging="0"/>
    </w:pPr>
    <w:rPr/>
  </w:style>
  <w:style w:type="paragraph" w:styleId="BodyTextFirstIndent2">
    <w:name w:val="Body Text First Indent 2"/>
    <w:basedOn w:val="TextBodyIndent"/>
    <w:qFormat/>
    <w:pPr>
      <w:ind w:left="283" w:firstLine="210"/>
    </w:pPr>
    <w:rPr/>
  </w:style>
  <w:style w:type="paragraph" w:styleId="BodyTextIndent2">
    <w:name w:val="Body Text Indent 2"/>
    <w:basedOn w:val="Normal"/>
    <w:qFormat/>
    <w:pPr>
      <w:spacing w:lineRule="auto" w:line="480"/>
      <w:ind w:left="283" w:hanging="0"/>
    </w:pPr>
    <w:rPr/>
  </w:style>
  <w:style w:type="paragraph" w:styleId="BodyTextIndent3">
    <w:name w:val="Body Text Indent 3"/>
    <w:basedOn w:val="Normal"/>
    <w:qFormat/>
    <w:pPr>
      <w:ind w:left="283" w:hanging="0"/>
    </w:pPr>
    <w:rPr>
      <w:sz w:val="16"/>
    </w:rPr>
  </w:style>
  <w:style w:type="paragraph" w:styleId="Annotationtext">
    <w:name w:val="annotation text"/>
    <w:basedOn w:val="Normal"/>
    <w:link w:val="CommentTextChar"/>
    <w:semiHidden/>
    <w:qFormat/>
    <w:pPr/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Endnote">
    <w:name w:val="Endnote Text"/>
    <w:basedOn w:val="Normal"/>
    <w:semiHidden/>
    <w:pPr/>
    <w:rPr>
      <w:sz w:val="20"/>
    </w:rPr>
  </w:style>
  <w:style w:type="paragraph" w:styleId="Envelopeaddress">
    <w:name w:val="envelope address"/>
    <w:basedOn w:val="Normal"/>
    <w:qFormat/>
    <w:pPr>
      <w:ind w:left="2880" w:hanging="0"/>
    </w:pPr>
    <w:rPr>
      <w:rFonts w:ascii="Arial" w:hAnsi="Arial"/>
    </w:rPr>
  </w:style>
  <w:style w:type="paragraph" w:styleId="Envelopereturn">
    <w:name w:val="envelope return"/>
    <w:basedOn w:val="Normal"/>
    <w:qFormat/>
    <w:pPr/>
    <w:rPr>
      <w:rFonts w:ascii="Arial" w:hAnsi="Arial"/>
      <w:sz w:val="20"/>
    </w:rPr>
  </w:style>
  <w:style w:type="paragraph" w:styleId="Footer">
    <w:name w:val="Footer"/>
    <w:basedOn w:val="Normal"/>
    <w:pPr>
      <w:spacing w:before="0" w:after="0"/>
      <w:ind w:right="-567" w:hanging="0"/>
    </w:pPr>
    <w:rPr>
      <w:rFonts w:ascii="Arial" w:hAnsi="Arial"/>
      <w:sz w:val="16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pPr/>
    <w:rPr>
      <w:rFonts w:ascii="Arial" w:hAnsi="Arial"/>
      <w:b/>
    </w:rPr>
  </w:style>
  <w:style w:type="paragraph" w:styleId="ListBullet5">
    <w:name w:val="List Bullet 5"/>
    <w:basedOn w:val="Normal"/>
    <w:qFormat/>
    <w:pPr>
      <w:tabs>
        <w:tab w:val="clear" w:pos="720"/>
        <w:tab w:val="left" w:pos="1701" w:leader="none"/>
      </w:tabs>
      <w:ind w:left="1702" w:hanging="284"/>
    </w:pPr>
    <w:rPr/>
  </w:style>
  <w:style w:type="paragraph" w:styleId="TOCHeading">
    <w:name w:val="TOC Heading"/>
    <w:basedOn w:val="Toaheading"/>
    <w:next w:val="Normal"/>
    <w:uiPriority w:val="39"/>
    <w:qFormat/>
    <w:pPr/>
    <w:rPr/>
  </w:style>
  <w:style w:type="paragraph" w:styleId="Macro">
    <w:name w:val="macro"/>
    <w:semiHidden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120"/>
      <w:jc w:val="both"/>
    </w:pPr>
    <w:rPr>
      <w:rFonts w:ascii="Courier New" w:hAnsi="Courier New" w:eastAsia="Times New Roman" w:cs="Times New Roman"/>
      <w:color w:val="auto"/>
      <w:kern w:val="0"/>
      <w:sz w:val="22"/>
      <w:szCs w:val="20"/>
      <w:lang w:val="en-GB" w:eastAsia="en-GB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ComplimentaryClose">
    <w:name w:val="Salutation"/>
    <w:basedOn w:val="Normal"/>
    <w:next w:val="Normal"/>
    <w:pPr/>
    <w:rPr/>
  </w:style>
  <w:style w:type="paragraph" w:styleId="FooterLine" w:customStyle="1">
    <w:name w:val="FooterLine"/>
    <w:basedOn w:val="Footer"/>
    <w:next w:val="Footer"/>
    <w:qFormat/>
    <w:pPr>
      <w:pBdr>
        <w:top w:val="single" w:sz="4" w:space="1" w:color="000000"/>
      </w:pBdr>
      <w:tabs>
        <w:tab w:val="clear" w:pos="720"/>
        <w:tab w:val="right" w:pos="8647" w:leader="none"/>
      </w:tabs>
      <w:spacing w:before="120" w:after="0"/>
      <w:ind w:right="0" w:hanging="0"/>
    </w:pPr>
    <w:rPr>
      <w:lang w:val="fi-FI"/>
    </w:rPr>
  </w:style>
  <w:style w:type="paragraph" w:styleId="Citation" w:customStyle="1">
    <w:name w:val="Citation"/>
    <w:basedOn w:val="Normal"/>
    <w:qFormat/>
    <w:pPr>
      <w:spacing w:lineRule="atLeast" w:line="240" w:before="60" w:after="60"/>
      <w:ind w:left="454" w:right="454" w:hanging="0"/>
    </w:pPr>
    <w:rPr>
      <w:i/>
    </w:rPr>
  </w:style>
  <w:style w:type="paragraph" w:styleId="ZCom" w:customStyle="1">
    <w:name w:val="Z_Com"/>
    <w:basedOn w:val="Normal"/>
    <w:next w:val="ZDGName"/>
    <w:qFormat/>
    <w:pPr>
      <w:widowControl w:val="false"/>
      <w:spacing w:before="0" w:after="0"/>
      <w:ind w:right="85" w:hanging="0"/>
    </w:pPr>
    <w:rPr>
      <w:rFonts w:ascii="Arial" w:hAnsi="Arial" w:cs="Arial"/>
      <w:sz w:val="24"/>
      <w:szCs w:val="24"/>
      <w:lang w:eastAsia="en-GB"/>
    </w:rPr>
  </w:style>
  <w:style w:type="paragraph" w:styleId="ZDGName" w:customStyle="1">
    <w:name w:val="Z_DGName"/>
    <w:basedOn w:val="Normal"/>
    <w:qFormat/>
    <w:pPr>
      <w:widowControl w:val="false"/>
      <w:spacing w:before="0" w:after="0"/>
      <w:ind w:right="85" w:hanging="0"/>
    </w:pPr>
    <w:rPr>
      <w:rFonts w:ascii="Arial" w:hAnsi="Arial" w:cs="Arial"/>
      <w:sz w:val="16"/>
      <w:szCs w:val="16"/>
      <w:lang w:eastAsia="en-GB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Infoblue" w:customStyle="1">
    <w:name w:val="infoblue"/>
    <w:basedOn w:val="Normal"/>
    <w:qFormat/>
    <w:rsid w:val="001636a5"/>
    <w:pPr>
      <w:spacing w:lineRule="atLeast" w:line="240"/>
      <w:ind w:left="720" w:hanging="0"/>
    </w:pPr>
    <w:rPr>
      <w:rFonts w:eastAsia="SimSun"/>
      <w:i/>
      <w:iCs/>
      <w:color w:val="0000FF"/>
      <w:sz w:val="20"/>
      <w:lang w:val="fr-BE" w:eastAsia="zh-CN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327d27"/>
    <w:pPr/>
    <w:rPr>
      <w:b/>
      <w:bCs/>
    </w:rPr>
  </w:style>
  <w:style w:type="paragraph" w:styleId="Revision">
    <w:name w:val="Revision"/>
    <w:uiPriority w:val="99"/>
    <w:semiHidden/>
    <w:qFormat/>
    <w:rsid w:val="000a1664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GB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12ff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cs="Courier New"/>
      <w:sz w:val="20"/>
      <w:lang w:eastAsia="en-GB"/>
    </w:rPr>
  </w:style>
  <w:style w:type="paragraph" w:styleId="ListParagraph">
    <w:name w:val="List Paragraph"/>
    <w:basedOn w:val="Normal"/>
    <w:uiPriority w:val="34"/>
    <w:qFormat/>
    <w:rsid w:val="00e20f8f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1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compose/" TargetMode="External"/><Relationship Id="rId3" Type="http://schemas.openxmlformats.org/officeDocument/2006/relationships/hyperlink" Target="https://docs.docker.com/compose/env-file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8E4F8-D2E1-4FD7-BC84-8BDE476ED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3855</TotalTime>
  <Application>LibreOffice/6.1.5.2$Linux_X86_64 LibreOffice_project/10$Build-2</Application>
  <Pages>4</Pages>
  <Words>505</Words>
  <Characters>3900</Characters>
  <CharactersWithSpaces>4318</CharactersWithSpaces>
  <Paragraphs>78</Paragraphs>
  <Company>European Commission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2015-03-13T07:28:00Z</dcterms:created>
  <dc:creator>LE Phu Quyen (DIGIT-EXT)</dc:creator>
  <dc:description/>
  <cp:keywords>EL4</cp:keywords>
  <dc:language>en-GB</dc:language>
  <cp:lastModifiedBy/>
  <cp:lastPrinted>2014-10-13T08:29:00Z</cp:lastPrinted>
  <dcterms:modified xsi:type="dcterms:W3CDTF">2019-12-09T15:27:01Z</dcterms:modified>
  <cp:revision>237</cp:revision>
  <dc:subject>E-TrustEx Adapter Interface</dc:subject>
  <dc:title>European Commission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pproved by">
    <vt:lpwstr> </vt:lpwstr>
  </property>
  <property fmtid="{D5CDD505-2E9C-101B-9397-08002B2CF9AE}" pid="4" name="AuthorTT">
    <vt:lpwstr> </vt:lpwstr>
  </property>
  <property fmtid="{D5CDD505-2E9C-101B-9397-08002B2CF9AE}" pid="5" name="Classification">
    <vt:lpwstr/>
  </property>
  <property fmtid="{D5CDD505-2E9C-101B-9397-08002B2CF9AE}" pid="6" name="Company">
    <vt:lpwstr>European Commission</vt:lpwstr>
  </property>
  <property fmtid="{D5CDD505-2E9C-101B-9397-08002B2CF9AE}" pid="7" name="Contributor">
    <vt:lpwstr/>
  </property>
  <property fmtid="{D5CDD505-2E9C-101B-9397-08002B2CF9AE}" pid="8" name="Created using">
    <vt:lpwstr>EL 4.6 Build 40001</vt:lpwstr>
  </property>
  <property fmtid="{D5CDD505-2E9C-101B-9397-08002B2CF9AE}" pid="9" name="Creator">
    <vt:lpwstr/>
  </property>
  <property fmtid="{D5CDD505-2E9C-101B-9397-08002B2CF9AE}" pid="10" name="DateAlarm">
    <vt:lpwstr/>
  </property>
  <property fmtid="{D5CDD505-2E9C-101B-9397-08002B2CF9AE}" pid="11" name="DatePublication">
    <vt:lpwstr/>
  </property>
  <property fmtid="{D5CDD505-2E9C-101B-9397-08002B2CF9AE}" pid="12" name="Description">
    <vt:lpwstr/>
  </property>
  <property fmtid="{D5CDD505-2E9C-101B-9397-08002B2CF9AE}" pid="13" name="DocID_EU">
    <vt:lpwstr> </vt:lpwstr>
  </property>
  <property fmtid="{D5CDD505-2E9C-101B-9397-08002B2CF9AE}" pid="14" name="DocSecurity">
    <vt:i4>0</vt:i4>
  </property>
  <property fmtid="{D5CDD505-2E9C-101B-9397-08002B2CF9AE}" pid="15" name="Document Date">
    <vt:filetime>2015-03-12T23:00:00Z</vt:filetime>
  </property>
  <property fmtid="{D5CDD505-2E9C-101B-9397-08002B2CF9AE}" pid="16" name="ELDocType">
    <vt:lpwstr>tech.dot</vt:lpwstr>
  </property>
  <property fmtid="{D5CDD505-2E9C-101B-9397-08002B2CF9AE}" pid="17" name="EL_Author">
    <vt:lpwstr>Alexandru Mitrea</vt:lpwstr>
  </property>
  <property fmtid="{D5CDD505-2E9C-101B-9397-08002B2CF9AE}" pid="18" name="EL_Language">
    <vt:lpwstr>EN</vt:lpwstr>
  </property>
  <property fmtid="{D5CDD505-2E9C-101B-9397-08002B2CF9AE}" pid="19" name="EurolookVersion">
    <vt:lpwstr>4.1</vt:lpwstr>
  </property>
  <property fmtid="{D5CDD505-2E9C-101B-9397-08002B2CF9AE}" pid="20" name="Formatting">
    <vt:lpwstr>4.1</vt:lpwstr>
  </property>
  <property fmtid="{D5CDD505-2E9C-101B-9397-08002B2CF9AE}" pid="21" name="HyperlinksChanged">
    <vt:bool>0</vt:bool>
  </property>
  <property fmtid="{D5CDD505-2E9C-101B-9397-08002B2CF9AE}" pid="22" name="Language">
    <vt:lpwstr>EN</vt:lpwstr>
  </property>
  <property fmtid="{D5CDD505-2E9C-101B-9397-08002B2CF9AE}" pid="23" name="Last edited using">
    <vt:lpwstr>EL 4.6 Build 50000</vt:lpwstr>
  </property>
  <property fmtid="{D5CDD505-2E9C-101B-9397-08002B2CF9AE}" pid="24" name="LinksUpToDate">
    <vt:bool>0</vt:bool>
  </property>
  <property fmtid="{D5CDD505-2E9C-101B-9397-08002B2CF9AE}" pid="25" name="PresentationFormat">
    <vt:lpwstr>Microsoft Word 10.0</vt:lpwstr>
  </property>
  <property fmtid="{D5CDD505-2E9C-101B-9397-08002B2CF9AE}" pid="26" name="Public">
    <vt:lpwstr> </vt:lpwstr>
  </property>
  <property fmtid="{D5CDD505-2E9C-101B-9397-08002B2CF9AE}" pid="27" name="Publisher">
    <vt:lpwstr> </vt:lpwstr>
  </property>
  <property fmtid="{D5CDD505-2E9C-101B-9397-08002B2CF9AE}" pid="28" name="Reference">
    <vt:lpwstr/>
  </property>
  <property fmtid="{D5CDD505-2E9C-101B-9397-08002B2CF9AE}" pid="29" name="Reference Number">
    <vt:lpwstr> </vt:lpwstr>
  </property>
  <property fmtid="{D5CDD505-2E9C-101B-9397-08002B2CF9AE}" pid="30" name="Revised by">
    <vt:lpwstr> </vt:lpwstr>
  </property>
  <property fmtid="{D5CDD505-2E9C-101B-9397-08002B2CF9AE}" pid="31" name="Revision">
    <vt:i4>0</vt:i4>
  </property>
  <property fmtid="{D5CDD505-2E9C-101B-9397-08002B2CF9AE}" pid="32" name="Rights">
    <vt:lpwstr/>
  </property>
  <property fmtid="{D5CDD505-2E9C-101B-9397-08002B2CF9AE}" pid="33" name="ScaleCrop">
    <vt:bool>0</vt:bool>
  </property>
  <property fmtid="{D5CDD505-2E9C-101B-9397-08002B2CF9AE}" pid="34" name="ShareDoc">
    <vt:bool>0</vt:bool>
  </property>
  <property fmtid="{D5CDD505-2E9C-101B-9397-08002B2CF9AE}" pid="35" name="TemplateVersion">
    <vt:lpwstr>4.1.5.13</vt:lpwstr>
  </property>
  <property fmtid="{D5CDD505-2E9C-101B-9397-08002B2CF9AE}" pid="36" name="Type">
    <vt:lpwstr>Eurolook Technic&amp;Quality</vt:lpwstr>
  </property>
  <property fmtid="{D5CDD505-2E9C-101B-9397-08002B2CF9AE}" pid="37" name="Version">
    <vt:i4>0</vt:i4>
  </property>
  <property fmtid="{D5CDD505-2E9C-101B-9397-08002B2CF9AE}" pid="38" name="elHist">
    <vt:i4>1</vt:i4>
  </property>
  <property fmtid="{D5CDD505-2E9C-101B-9397-08002B2CF9AE}" pid="39" name="elPPublic">
    <vt:i4>1</vt:i4>
  </property>
  <property fmtid="{D5CDD505-2E9C-101B-9397-08002B2CF9AE}" pid="40" name="elPRefNum">
    <vt:i4>1</vt:i4>
  </property>
  <property fmtid="{D5CDD505-2E9C-101B-9397-08002B2CF9AE}" pid="41" name="elTOC">
    <vt:i4>0</vt:i4>
  </property>
</Properties>
</file>