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A6132" w14:textId="77777777" w:rsidR="001B1EB9" w:rsidRDefault="001B1EB9">
      <w:pPr>
        <w:pStyle w:val="TOC3"/>
        <w:tabs>
          <w:tab w:val="right" w:leader="dot" w:pos="9062"/>
        </w:tabs>
        <w:ind w:left="0"/>
        <w:rPr>
          <w:rStyle w:val="InternetLink"/>
          <w:sz w:val="18"/>
          <w:szCs w:val="18"/>
        </w:rPr>
      </w:pPr>
    </w:p>
    <w:tbl>
      <w:tblPr>
        <w:tblW w:w="9468" w:type="dxa"/>
        <w:tblCellMar>
          <w:left w:w="0" w:type="dxa"/>
          <w:right w:w="0" w:type="dxa"/>
        </w:tblCellMar>
        <w:tblLook w:val="0000" w:firstRow="0" w:lastRow="0" w:firstColumn="0" w:lastColumn="0" w:noHBand="0" w:noVBand="0"/>
      </w:tblPr>
      <w:tblGrid>
        <w:gridCol w:w="2381"/>
        <w:gridCol w:w="7087"/>
      </w:tblGrid>
      <w:tr w:rsidR="001B1EB9" w14:paraId="22D50580" w14:textId="77777777">
        <w:trPr>
          <w:trHeight w:val="1440"/>
        </w:trPr>
        <w:tc>
          <w:tcPr>
            <w:tcW w:w="2381" w:type="dxa"/>
            <w:shd w:val="clear" w:color="auto" w:fill="auto"/>
          </w:tcPr>
          <w:p w14:paraId="7EBFAE53" w14:textId="77777777" w:rsidR="001B1EB9" w:rsidRDefault="00B60FEB">
            <w:pPr>
              <w:pStyle w:val="ZCom"/>
            </w:pPr>
            <w:r>
              <w:rPr>
                <w:noProof/>
              </w:rPr>
              <w:drawing>
                <wp:inline distT="0" distB="9525" distL="0" distR="0" wp14:anchorId="1604E831" wp14:editId="554C6E8D">
                  <wp:extent cx="1371600" cy="676275"/>
                  <wp:effectExtent l="0" t="0" r="0" b="0"/>
                  <wp:docPr id="1" name="Picture 7"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logo_ec_17_colors_300dpi"/>
                          <pic:cNvPicPr>
                            <a:picLocks noChangeAspect="1" noChangeArrowheads="1"/>
                          </pic:cNvPicPr>
                        </pic:nvPicPr>
                        <pic:blipFill>
                          <a:blip r:embed="rId8"/>
                          <a:stretch>
                            <a:fillRect/>
                          </a:stretch>
                        </pic:blipFill>
                        <pic:spPr bwMode="auto">
                          <a:xfrm>
                            <a:off x="0" y="0"/>
                            <a:ext cx="1371600" cy="676275"/>
                          </a:xfrm>
                          <a:prstGeom prst="rect">
                            <a:avLst/>
                          </a:prstGeom>
                        </pic:spPr>
                      </pic:pic>
                    </a:graphicData>
                  </a:graphic>
                </wp:inline>
              </w:drawing>
            </w:r>
          </w:p>
        </w:tc>
        <w:tc>
          <w:tcPr>
            <w:tcW w:w="7086" w:type="dxa"/>
            <w:shd w:val="clear" w:color="auto" w:fill="auto"/>
          </w:tcPr>
          <w:p w14:paraId="1A8FAD53" w14:textId="77777777" w:rsidR="001B1EB9" w:rsidRDefault="00B60FEB">
            <w:pPr>
              <w:pStyle w:val="ZCom"/>
              <w:spacing w:before="90" w:after="200"/>
            </w:pPr>
            <w:r>
              <w:t>EUROPEAN COMMISSION</w:t>
            </w:r>
          </w:p>
          <w:p w14:paraId="14F916B5" w14:textId="77777777" w:rsidR="001B1EB9" w:rsidRDefault="00B60FEB">
            <w:pPr>
              <w:pStyle w:val="ZDGName"/>
            </w:pPr>
            <w:r>
              <w:t>DIRECTORATE-GENERAL INFORMATICS</w:t>
            </w:r>
          </w:p>
          <w:p w14:paraId="32E8D128" w14:textId="77777777" w:rsidR="001B1EB9" w:rsidRDefault="001B1EB9">
            <w:pPr>
              <w:pStyle w:val="ZDGName"/>
            </w:pPr>
          </w:p>
          <w:p w14:paraId="28ACB63D" w14:textId="77777777" w:rsidR="001B1EB9" w:rsidRDefault="00B60FEB">
            <w:pPr>
              <w:pStyle w:val="ZDGName"/>
            </w:pPr>
            <w:r>
              <w:t>Directorate D – Digital Services</w:t>
            </w:r>
          </w:p>
          <w:p w14:paraId="04D7F950" w14:textId="77777777" w:rsidR="001B1EB9" w:rsidRDefault="00B60FEB">
            <w:pPr>
              <w:pStyle w:val="ZDGName"/>
            </w:pPr>
            <w:r>
              <w:rPr>
                <w:b/>
                <w:bCs/>
              </w:rPr>
              <w:t>DIGIT D3 – Trans-European Services</w:t>
            </w:r>
          </w:p>
          <w:p w14:paraId="6C84198C" w14:textId="77777777" w:rsidR="001B1EB9" w:rsidRDefault="001B1EB9">
            <w:pPr>
              <w:pStyle w:val="ZDGName"/>
            </w:pPr>
          </w:p>
        </w:tc>
      </w:tr>
    </w:tbl>
    <w:p w14:paraId="6140B9DE" w14:textId="77777777" w:rsidR="001B1EB9" w:rsidRDefault="001B1EB9">
      <w:pPr>
        <w:pStyle w:val="BodyText"/>
        <w:rPr>
          <w:lang w:val="en-US"/>
        </w:rPr>
      </w:pPr>
    </w:p>
    <w:p w14:paraId="0B276699" w14:textId="77777777" w:rsidR="001B1EB9" w:rsidRDefault="001B1EB9">
      <w:pPr>
        <w:pStyle w:val="BodyText"/>
        <w:rPr>
          <w:lang w:val="en-US"/>
        </w:rPr>
      </w:pPr>
    </w:p>
    <w:p w14:paraId="0197B31C" w14:textId="77777777" w:rsidR="001B1EB9" w:rsidRDefault="001B1EB9">
      <w:pPr>
        <w:pStyle w:val="BodyText"/>
        <w:rPr>
          <w:lang w:val="en-US"/>
        </w:rPr>
      </w:pPr>
    </w:p>
    <w:p w14:paraId="33BEDD23" w14:textId="77777777" w:rsidR="001B1EB9" w:rsidRDefault="001B1EB9">
      <w:pPr>
        <w:pStyle w:val="BodyText"/>
        <w:rPr>
          <w:lang w:val="en-US"/>
        </w:rPr>
      </w:pPr>
    </w:p>
    <w:p w14:paraId="3C3668C0" w14:textId="77777777" w:rsidR="001B1EB9" w:rsidRDefault="001B1EB9">
      <w:pPr>
        <w:pStyle w:val="BodyText"/>
        <w:rPr>
          <w:lang w:val="en-US"/>
        </w:rPr>
      </w:pPr>
    </w:p>
    <w:p w14:paraId="0E5D5559" w14:textId="77777777" w:rsidR="001B1EB9" w:rsidRDefault="001B1EB9">
      <w:pPr>
        <w:pStyle w:val="BodyText"/>
        <w:rPr>
          <w:lang w:val="en-US"/>
        </w:rPr>
      </w:pPr>
    </w:p>
    <w:p w14:paraId="2D9FECFB" w14:textId="77777777" w:rsidR="001B1EB9" w:rsidRDefault="00B60FEB">
      <w:pPr>
        <w:pStyle w:val="NoSpacing"/>
        <w:jc w:val="center"/>
        <w:rPr>
          <w:b/>
          <w:sz w:val="32"/>
          <w:lang w:val="en-US"/>
        </w:rPr>
      </w:pPr>
      <w:r>
        <w:rPr>
          <w:b/>
          <w:sz w:val="32"/>
          <w:lang w:val="en-US"/>
        </w:rPr>
        <w:t>Architecture analysis and impact assessment</w:t>
      </w:r>
    </w:p>
    <w:p w14:paraId="6B53351E" w14:textId="77777777" w:rsidR="001B1EB9" w:rsidRDefault="00B60FEB">
      <w:pPr>
        <w:pStyle w:val="NoSpacing"/>
        <w:jc w:val="center"/>
        <w:rPr>
          <w:b/>
          <w:sz w:val="32"/>
          <w:lang w:val="en-US"/>
        </w:rPr>
      </w:pPr>
      <w:r>
        <w:rPr>
          <w:b/>
          <w:sz w:val="32"/>
          <w:lang w:val="en-US"/>
        </w:rPr>
        <w:t>for eTrustEx Web</w:t>
      </w:r>
    </w:p>
    <w:p w14:paraId="7229BB3A" w14:textId="77777777" w:rsidR="001B1EB9" w:rsidRDefault="001B1EB9">
      <w:pPr>
        <w:spacing w:after="0" w:line="360" w:lineRule="auto"/>
        <w:ind w:left="2880" w:firstLine="720"/>
        <w:rPr>
          <w:sz w:val="18"/>
          <w:szCs w:val="18"/>
        </w:rPr>
      </w:pPr>
    </w:p>
    <w:p w14:paraId="46009FAC" w14:textId="77777777" w:rsidR="001B1EB9" w:rsidRDefault="001B1EB9">
      <w:pPr>
        <w:spacing w:after="0" w:line="360" w:lineRule="auto"/>
        <w:ind w:left="2880" w:firstLine="720"/>
        <w:rPr>
          <w:sz w:val="18"/>
          <w:szCs w:val="18"/>
        </w:rPr>
      </w:pPr>
    </w:p>
    <w:p w14:paraId="20FA7037" w14:textId="77777777" w:rsidR="001B1EB9" w:rsidRDefault="001B1EB9">
      <w:pPr>
        <w:spacing w:after="0" w:line="360" w:lineRule="auto"/>
        <w:ind w:left="2880" w:firstLine="720"/>
        <w:rPr>
          <w:sz w:val="18"/>
          <w:szCs w:val="18"/>
        </w:rPr>
      </w:pPr>
    </w:p>
    <w:p w14:paraId="42AFA295" w14:textId="77777777" w:rsidR="001B1EB9" w:rsidRDefault="001B1EB9">
      <w:pPr>
        <w:spacing w:after="0" w:line="360" w:lineRule="auto"/>
        <w:ind w:left="2880" w:firstLine="720"/>
        <w:rPr>
          <w:sz w:val="18"/>
          <w:szCs w:val="18"/>
        </w:rPr>
      </w:pPr>
    </w:p>
    <w:p w14:paraId="66FCF53C" w14:textId="77777777" w:rsidR="001B1EB9" w:rsidRDefault="001B1EB9">
      <w:pPr>
        <w:spacing w:after="0" w:line="360" w:lineRule="auto"/>
        <w:ind w:left="2880" w:firstLine="720"/>
        <w:rPr>
          <w:sz w:val="18"/>
          <w:szCs w:val="18"/>
        </w:rPr>
      </w:pPr>
    </w:p>
    <w:p w14:paraId="1158E71A" w14:textId="77777777" w:rsidR="001B1EB9" w:rsidRDefault="001B1EB9">
      <w:pPr>
        <w:spacing w:after="0" w:line="360" w:lineRule="auto"/>
        <w:ind w:left="2880" w:firstLine="720"/>
        <w:rPr>
          <w:sz w:val="18"/>
          <w:szCs w:val="18"/>
        </w:rPr>
      </w:pPr>
    </w:p>
    <w:p w14:paraId="1AA67DEE" w14:textId="77777777" w:rsidR="001B1EB9" w:rsidRDefault="001B1EB9">
      <w:pPr>
        <w:spacing w:after="0" w:line="360" w:lineRule="auto"/>
        <w:ind w:left="2880" w:firstLine="720"/>
        <w:rPr>
          <w:sz w:val="18"/>
          <w:szCs w:val="18"/>
        </w:rPr>
      </w:pPr>
    </w:p>
    <w:p w14:paraId="0039D0C2" w14:textId="77777777" w:rsidR="001B1EB9" w:rsidRDefault="001B1EB9">
      <w:pPr>
        <w:spacing w:after="0" w:line="360" w:lineRule="auto"/>
        <w:ind w:left="2880" w:firstLine="720"/>
        <w:rPr>
          <w:sz w:val="18"/>
          <w:szCs w:val="18"/>
        </w:rPr>
      </w:pPr>
    </w:p>
    <w:p w14:paraId="450A45EB" w14:textId="77777777" w:rsidR="001B1EB9" w:rsidRDefault="001B1EB9">
      <w:pPr>
        <w:spacing w:after="0" w:line="360" w:lineRule="auto"/>
        <w:ind w:left="2880" w:firstLine="720"/>
        <w:rPr>
          <w:sz w:val="18"/>
          <w:szCs w:val="18"/>
        </w:rPr>
      </w:pPr>
    </w:p>
    <w:p w14:paraId="36291EFE" w14:textId="77777777" w:rsidR="001B1EB9" w:rsidRDefault="001B1EB9">
      <w:pPr>
        <w:spacing w:after="0" w:line="360" w:lineRule="auto"/>
        <w:ind w:left="2880" w:firstLine="720"/>
        <w:rPr>
          <w:sz w:val="18"/>
          <w:szCs w:val="18"/>
        </w:rPr>
      </w:pPr>
    </w:p>
    <w:p w14:paraId="6296B73C" w14:textId="77777777" w:rsidR="001B1EB9" w:rsidRDefault="001B1EB9">
      <w:pPr>
        <w:spacing w:after="0" w:line="360" w:lineRule="auto"/>
        <w:ind w:left="2880" w:firstLine="720"/>
        <w:rPr>
          <w:sz w:val="18"/>
          <w:szCs w:val="18"/>
        </w:rPr>
      </w:pPr>
    </w:p>
    <w:p w14:paraId="4B006525" w14:textId="77777777" w:rsidR="001B1EB9" w:rsidRDefault="001B1EB9">
      <w:pPr>
        <w:spacing w:after="0" w:line="360" w:lineRule="auto"/>
        <w:ind w:left="2880" w:firstLine="720"/>
        <w:rPr>
          <w:sz w:val="18"/>
          <w:szCs w:val="18"/>
        </w:rPr>
      </w:pPr>
    </w:p>
    <w:p w14:paraId="693508F1" w14:textId="77777777" w:rsidR="001B1EB9" w:rsidRDefault="001B1EB9">
      <w:pPr>
        <w:spacing w:after="0" w:line="360" w:lineRule="auto"/>
        <w:ind w:left="2880" w:firstLine="720"/>
        <w:rPr>
          <w:sz w:val="18"/>
          <w:szCs w:val="18"/>
        </w:rPr>
      </w:pPr>
    </w:p>
    <w:p w14:paraId="32A4F0D9" w14:textId="77777777" w:rsidR="001B1EB9" w:rsidRDefault="001B1EB9">
      <w:pPr>
        <w:spacing w:after="0" w:line="360" w:lineRule="auto"/>
        <w:ind w:left="2880" w:firstLine="720"/>
        <w:rPr>
          <w:sz w:val="18"/>
          <w:szCs w:val="18"/>
        </w:rPr>
      </w:pPr>
    </w:p>
    <w:p w14:paraId="7CB892DD" w14:textId="77777777" w:rsidR="001B1EB9" w:rsidRDefault="001B1EB9">
      <w:pPr>
        <w:spacing w:after="0" w:line="360" w:lineRule="auto"/>
        <w:ind w:left="2880" w:firstLine="720"/>
        <w:rPr>
          <w:sz w:val="18"/>
          <w:szCs w:val="18"/>
        </w:rPr>
      </w:pPr>
    </w:p>
    <w:p w14:paraId="4FE726EA" w14:textId="77777777" w:rsidR="001B1EB9" w:rsidRDefault="001B1EB9">
      <w:pPr>
        <w:spacing w:after="0" w:line="360" w:lineRule="auto"/>
        <w:ind w:left="2880" w:firstLine="720"/>
        <w:rPr>
          <w:sz w:val="18"/>
          <w:szCs w:val="18"/>
        </w:rPr>
      </w:pPr>
    </w:p>
    <w:p w14:paraId="71CCB7F2" w14:textId="77777777" w:rsidR="001B1EB9" w:rsidRDefault="001B1EB9">
      <w:pPr>
        <w:spacing w:after="0" w:line="360" w:lineRule="auto"/>
        <w:ind w:left="2880" w:firstLine="720"/>
        <w:rPr>
          <w:sz w:val="18"/>
          <w:szCs w:val="18"/>
        </w:rPr>
      </w:pPr>
    </w:p>
    <w:p w14:paraId="55B9B00E" w14:textId="016EE214" w:rsidR="001B1EB9" w:rsidRDefault="00B60FEB">
      <w:pPr>
        <w:spacing w:after="0" w:line="360" w:lineRule="auto"/>
        <w:ind w:left="2880" w:firstLine="720"/>
        <w:rPr>
          <w:sz w:val="18"/>
          <w:szCs w:val="18"/>
        </w:rPr>
      </w:pPr>
      <w:r>
        <w:rPr>
          <w:sz w:val="18"/>
          <w:szCs w:val="18"/>
        </w:rPr>
        <w:t>Date:</w:t>
      </w:r>
      <w:r>
        <w:rPr>
          <w:sz w:val="18"/>
          <w:szCs w:val="18"/>
        </w:rPr>
        <w:tab/>
      </w:r>
      <w:r>
        <w:rPr>
          <w:sz w:val="18"/>
          <w:szCs w:val="18"/>
        </w:rPr>
        <w:tab/>
      </w:r>
      <w:r w:rsidR="00A2239B">
        <w:rPr>
          <w:sz w:val="18"/>
          <w:szCs w:val="18"/>
        </w:rPr>
        <w:t>22</w:t>
      </w:r>
      <w:r>
        <w:rPr>
          <w:sz w:val="18"/>
          <w:szCs w:val="18"/>
        </w:rPr>
        <w:t>/0</w:t>
      </w:r>
      <w:r w:rsidR="00A2239B">
        <w:rPr>
          <w:sz w:val="18"/>
          <w:szCs w:val="18"/>
        </w:rPr>
        <w:t>2</w:t>
      </w:r>
      <w:r>
        <w:rPr>
          <w:sz w:val="18"/>
          <w:szCs w:val="18"/>
        </w:rPr>
        <w:t>/201</w:t>
      </w:r>
      <w:r w:rsidR="00A2239B">
        <w:rPr>
          <w:sz w:val="18"/>
          <w:szCs w:val="18"/>
        </w:rPr>
        <w:t>9</w:t>
      </w:r>
    </w:p>
    <w:p w14:paraId="4FA3EDB7" w14:textId="5F69043D" w:rsidR="001B1EB9" w:rsidRDefault="00B60FEB">
      <w:pPr>
        <w:spacing w:after="0" w:line="360" w:lineRule="auto"/>
        <w:ind w:left="2880" w:firstLine="720"/>
        <w:rPr>
          <w:sz w:val="18"/>
          <w:szCs w:val="18"/>
        </w:rPr>
      </w:pPr>
      <w:r>
        <w:rPr>
          <w:sz w:val="18"/>
          <w:szCs w:val="18"/>
        </w:rPr>
        <w:t>Version:</w:t>
      </w:r>
      <w:r>
        <w:rPr>
          <w:sz w:val="18"/>
          <w:szCs w:val="18"/>
        </w:rPr>
        <w:tab/>
      </w:r>
      <w:r>
        <w:rPr>
          <w:sz w:val="18"/>
          <w:szCs w:val="18"/>
        </w:rPr>
        <w:tab/>
      </w:r>
      <w:r w:rsidR="00A2239B">
        <w:rPr>
          <w:sz w:val="18"/>
          <w:szCs w:val="18"/>
        </w:rPr>
        <w:t>1</w:t>
      </w:r>
      <w:r>
        <w:rPr>
          <w:sz w:val="18"/>
          <w:szCs w:val="18"/>
        </w:rPr>
        <w:t>.00</w:t>
      </w:r>
    </w:p>
    <w:p w14:paraId="5EE35D25" w14:textId="77777777" w:rsidR="001B1EB9" w:rsidRDefault="00B60FEB">
      <w:pPr>
        <w:spacing w:after="0" w:line="360" w:lineRule="auto"/>
        <w:ind w:left="2880" w:firstLine="720"/>
        <w:rPr>
          <w:sz w:val="18"/>
          <w:szCs w:val="18"/>
        </w:rPr>
      </w:pPr>
      <w:r>
        <w:rPr>
          <w:sz w:val="18"/>
          <w:szCs w:val="18"/>
        </w:rPr>
        <w:t xml:space="preserve">Author(s): </w:t>
      </w:r>
      <w:r>
        <w:rPr>
          <w:sz w:val="18"/>
          <w:szCs w:val="18"/>
        </w:rPr>
        <w:tab/>
        <w:t>Pablo GUERRERO-GOMEZ</w:t>
      </w:r>
    </w:p>
    <w:p w14:paraId="53794236" w14:textId="643BD849" w:rsidR="001B1EB9" w:rsidRDefault="00B60FEB">
      <w:pPr>
        <w:spacing w:after="0" w:line="360" w:lineRule="auto"/>
        <w:ind w:left="2880" w:firstLine="720"/>
        <w:rPr>
          <w:sz w:val="18"/>
          <w:szCs w:val="18"/>
        </w:rPr>
      </w:pPr>
      <w:r>
        <w:rPr>
          <w:sz w:val="18"/>
          <w:szCs w:val="18"/>
        </w:rPr>
        <w:t xml:space="preserve">Reviewer(s): </w:t>
      </w:r>
      <w:r>
        <w:rPr>
          <w:sz w:val="18"/>
          <w:szCs w:val="18"/>
        </w:rPr>
        <w:tab/>
      </w:r>
      <w:r w:rsidR="00A2239B">
        <w:rPr>
          <w:sz w:val="18"/>
          <w:szCs w:val="18"/>
        </w:rPr>
        <w:t>Kelly LILJEMO, Kristof POPGEORGIJEV</w:t>
      </w:r>
    </w:p>
    <w:p w14:paraId="6DEDEF6D" w14:textId="14B598DF" w:rsidR="001B1EB9" w:rsidRDefault="00B60FEB">
      <w:pPr>
        <w:spacing w:after="0" w:line="360" w:lineRule="auto"/>
        <w:ind w:left="2880" w:firstLine="720"/>
      </w:pPr>
      <w:r>
        <w:rPr>
          <w:sz w:val="18"/>
          <w:szCs w:val="18"/>
        </w:rPr>
        <w:t>Approver(s):</w:t>
      </w:r>
      <w:r w:rsidR="00A2239B">
        <w:tab/>
      </w:r>
      <w:r>
        <w:br w:type="page"/>
      </w:r>
    </w:p>
    <w:p w14:paraId="5C071252" w14:textId="77777777" w:rsidR="001B1EB9" w:rsidRDefault="00B60FEB">
      <w:pPr>
        <w:pStyle w:val="BodyText"/>
        <w:rPr>
          <w:lang w:val="en-US"/>
        </w:rPr>
      </w:pPr>
      <w:r>
        <w:rPr>
          <w:lang w:val="en-US"/>
        </w:rPr>
        <w:lastRenderedPageBreak/>
        <w:t xml:space="preserve"> </w:t>
      </w:r>
    </w:p>
    <w:p w14:paraId="1656B905" w14:textId="77777777" w:rsidR="001B1EB9" w:rsidRDefault="001B1EB9">
      <w:pPr>
        <w:pStyle w:val="BodyText"/>
      </w:pPr>
    </w:p>
    <w:p w14:paraId="1804B781" w14:textId="77777777" w:rsidR="001B1EB9" w:rsidRDefault="00B60FEB">
      <w:pPr>
        <w:rPr>
          <w:sz w:val="32"/>
        </w:rPr>
      </w:pPr>
      <w:r>
        <w:rPr>
          <w:b/>
          <w:sz w:val="32"/>
        </w:rPr>
        <w:t>Contents</w:t>
      </w:r>
    </w:p>
    <w:p w14:paraId="08009CAB" w14:textId="77777777" w:rsidR="001B1EB9" w:rsidRDefault="001B1EB9"/>
    <w:p w14:paraId="1A870691" w14:textId="77777777" w:rsidR="009F27C2" w:rsidRDefault="00B60FEB">
      <w:pPr>
        <w:pStyle w:val="TOC1"/>
        <w:tabs>
          <w:tab w:val="left" w:pos="566"/>
        </w:tabs>
        <w:rPr>
          <w:rFonts w:eastAsiaTheme="minorEastAsia" w:cstheme="minorBidi"/>
          <w:noProof/>
          <w:lang w:val="en-US" w:eastAsia="en-US"/>
        </w:rPr>
      </w:pPr>
      <w:r>
        <w:fldChar w:fldCharType="begin"/>
      </w:r>
      <w:r>
        <w:rPr>
          <w:rStyle w:val="IndexLink"/>
          <w:webHidden/>
        </w:rPr>
        <w:instrText>TOC \z \o "1-3" \u \h</w:instrText>
      </w:r>
      <w:r>
        <w:rPr>
          <w:rStyle w:val="IndexLink"/>
        </w:rPr>
        <w:fldChar w:fldCharType="separate"/>
      </w:r>
      <w:hyperlink w:anchor="_Toc534940764" w:history="1">
        <w:r w:rsidR="009F27C2" w:rsidRPr="00324699">
          <w:rPr>
            <w:rStyle w:val="Hyperlink"/>
            <w:noProof/>
          </w:rPr>
          <w:t>1.</w:t>
        </w:r>
        <w:r w:rsidR="009F27C2">
          <w:rPr>
            <w:rFonts w:eastAsiaTheme="minorEastAsia" w:cstheme="minorBidi"/>
            <w:noProof/>
            <w:lang w:val="en-US" w:eastAsia="en-US"/>
          </w:rPr>
          <w:tab/>
        </w:r>
        <w:r w:rsidR="009F27C2" w:rsidRPr="00324699">
          <w:rPr>
            <w:rStyle w:val="Hyperlink"/>
            <w:noProof/>
          </w:rPr>
          <w:t>Introduction</w:t>
        </w:r>
        <w:r w:rsidR="009F27C2">
          <w:rPr>
            <w:noProof/>
            <w:webHidden/>
          </w:rPr>
          <w:tab/>
        </w:r>
        <w:r w:rsidR="009F27C2">
          <w:rPr>
            <w:noProof/>
            <w:webHidden/>
          </w:rPr>
          <w:fldChar w:fldCharType="begin"/>
        </w:r>
        <w:r w:rsidR="009F27C2">
          <w:rPr>
            <w:noProof/>
            <w:webHidden/>
          </w:rPr>
          <w:instrText xml:space="preserve"> PAGEREF _Toc534940764 \h </w:instrText>
        </w:r>
        <w:r w:rsidR="009F27C2">
          <w:rPr>
            <w:noProof/>
            <w:webHidden/>
          </w:rPr>
        </w:r>
        <w:r w:rsidR="009F27C2">
          <w:rPr>
            <w:noProof/>
            <w:webHidden/>
          </w:rPr>
          <w:fldChar w:fldCharType="separate"/>
        </w:r>
        <w:r w:rsidR="009F27C2">
          <w:rPr>
            <w:noProof/>
            <w:webHidden/>
          </w:rPr>
          <w:t>3</w:t>
        </w:r>
        <w:r w:rsidR="009F27C2">
          <w:rPr>
            <w:noProof/>
            <w:webHidden/>
          </w:rPr>
          <w:fldChar w:fldCharType="end"/>
        </w:r>
      </w:hyperlink>
    </w:p>
    <w:p w14:paraId="4913B63A" w14:textId="77777777" w:rsidR="009F27C2" w:rsidRDefault="00A922B4">
      <w:pPr>
        <w:pStyle w:val="TOC1"/>
        <w:tabs>
          <w:tab w:val="left" w:pos="566"/>
        </w:tabs>
        <w:rPr>
          <w:rFonts w:eastAsiaTheme="minorEastAsia" w:cstheme="minorBidi"/>
          <w:noProof/>
          <w:lang w:val="en-US" w:eastAsia="en-US"/>
        </w:rPr>
      </w:pPr>
      <w:hyperlink w:anchor="_Toc534940765" w:history="1">
        <w:r w:rsidR="009F27C2" w:rsidRPr="00324699">
          <w:rPr>
            <w:rStyle w:val="Hyperlink"/>
            <w:noProof/>
          </w:rPr>
          <w:t>2.</w:t>
        </w:r>
        <w:r w:rsidR="009F27C2">
          <w:rPr>
            <w:rFonts w:eastAsiaTheme="minorEastAsia" w:cstheme="minorBidi"/>
            <w:noProof/>
            <w:lang w:val="en-US" w:eastAsia="en-US"/>
          </w:rPr>
          <w:tab/>
        </w:r>
        <w:r w:rsidR="009F27C2" w:rsidRPr="00324699">
          <w:rPr>
            <w:rStyle w:val="Hyperlink"/>
            <w:noProof/>
          </w:rPr>
          <w:t>Available options</w:t>
        </w:r>
        <w:r w:rsidR="009F27C2">
          <w:rPr>
            <w:noProof/>
            <w:webHidden/>
          </w:rPr>
          <w:tab/>
        </w:r>
        <w:r w:rsidR="009F27C2">
          <w:rPr>
            <w:noProof/>
            <w:webHidden/>
          </w:rPr>
          <w:fldChar w:fldCharType="begin"/>
        </w:r>
        <w:r w:rsidR="009F27C2">
          <w:rPr>
            <w:noProof/>
            <w:webHidden/>
          </w:rPr>
          <w:instrText xml:space="preserve"> PAGEREF _Toc534940765 \h </w:instrText>
        </w:r>
        <w:r w:rsidR="009F27C2">
          <w:rPr>
            <w:noProof/>
            <w:webHidden/>
          </w:rPr>
        </w:r>
        <w:r w:rsidR="009F27C2">
          <w:rPr>
            <w:noProof/>
            <w:webHidden/>
          </w:rPr>
          <w:fldChar w:fldCharType="separate"/>
        </w:r>
        <w:r w:rsidR="009F27C2">
          <w:rPr>
            <w:noProof/>
            <w:webHidden/>
          </w:rPr>
          <w:t>3</w:t>
        </w:r>
        <w:r w:rsidR="009F27C2">
          <w:rPr>
            <w:noProof/>
            <w:webHidden/>
          </w:rPr>
          <w:fldChar w:fldCharType="end"/>
        </w:r>
      </w:hyperlink>
    </w:p>
    <w:p w14:paraId="1442A8D6" w14:textId="77777777" w:rsidR="009F27C2" w:rsidRDefault="00A922B4">
      <w:pPr>
        <w:pStyle w:val="TOC2"/>
        <w:tabs>
          <w:tab w:val="left" w:pos="880"/>
        </w:tabs>
        <w:rPr>
          <w:rFonts w:eastAsiaTheme="minorEastAsia" w:cstheme="minorBidi"/>
          <w:noProof/>
          <w:lang w:val="en-US" w:eastAsia="en-US"/>
        </w:rPr>
      </w:pPr>
      <w:hyperlink w:anchor="_Toc534940766" w:history="1">
        <w:r w:rsidR="009F27C2" w:rsidRPr="00324699">
          <w:rPr>
            <w:rStyle w:val="Hyperlink"/>
            <w:noProof/>
          </w:rPr>
          <w:t>2.1</w:t>
        </w:r>
        <w:r w:rsidR="009F27C2">
          <w:rPr>
            <w:rFonts w:eastAsiaTheme="minorEastAsia" w:cstheme="minorBidi"/>
            <w:noProof/>
            <w:lang w:val="en-US" w:eastAsia="en-US"/>
          </w:rPr>
          <w:tab/>
        </w:r>
        <w:r w:rsidR="009F27C2" w:rsidRPr="00324699">
          <w:rPr>
            <w:rStyle w:val="Hyperlink"/>
            <w:noProof/>
          </w:rPr>
          <w:t>Option 1. Baseline. Using ETX-NODE for all communications (AS IS)</w:t>
        </w:r>
        <w:r w:rsidR="009F27C2">
          <w:rPr>
            <w:noProof/>
            <w:webHidden/>
          </w:rPr>
          <w:tab/>
        </w:r>
        <w:r w:rsidR="009F27C2">
          <w:rPr>
            <w:noProof/>
            <w:webHidden/>
          </w:rPr>
          <w:fldChar w:fldCharType="begin"/>
        </w:r>
        <w:r w:rsidR="009F27C2">
          <w:rPr>
            <w:noProof/>
            <w:webHidden/>
          </w:rPr>
          <w:instrText xml:space="preserve"> PAGEREF _Toc534940766 \h </w:instrText>
        </w:r>
        <w:r w:rsidR="009F27C2">
          <w:rPr>
            <w:noProof/>
            <w:webHidden/>
          </w:rPr>
        </w:r>
        <w:r w:rsidR="009F27C2">
          <w:rPr>
            <w:noProof/>
            <w:webHidden/>
          </w:rPr>
          <w:fldChar w:fldCharType="separate"/>
        </w:r>
        <w:r w:rsidR="009F27C2">
          <w:rPr>
            <w:noProof/>
            <w:webHidden/>
          </w:rPr>
          <w:t>3</w:t>
        </w:r>
        <w:r w:rsidR="009F27C2">
          <w:rPr>
            <w:noProof/>
            <w:webHidden/>
          </w:rPr>
          <w:fldChar w:fldCharType="end"/>
        </w:r>
      </w:hyperlink>
    </w:p>
    <w:p w14:paraId="5C53E472" w14:textId="77777777" w:rsidR="009F27C2" w:rsidRDefault="00A922B4">
      <w:pPr>
        <w:pStyle w:val="TOC2"/>
        <w:tabs>
          <w:tab w:val="left" w:pos="880"/>
        </w:tabs>
        <w:rPr>
          <w:rFonts w:eastAsiaTheme="minorEastAsia" w:cstheme="minorBidi"/>
          <w:noProof/>
          <w:lang w:val="en-US" w:eastAsia="en-US"/>
        </w:rPr>
      </w:pPr>
      <w:hyperlink w:anchor="_Toc534940767" w:history="1">
        <w:r w:rsidR="009F27C2" w:rsidRPr="00324699">
          <w:rPr>
            <w:rStyle w:val="Hyperlink"/>
            <w:noProof/>
          </w:rPr>
          <w:t>2.2</w:t>
        </w:r>
        <w:r w:rsidR="009F27C2">
          <w:rPr>
            <w:rFonts w:eastAsiaTheme="minorEastAsia" w:cstheme="minorBidi"/>
            <w:noProof/>
            <w:lang w:val="en-US" w:eastAsia="en-US"/>
          </w:rPr>
          <w:tab/>
        </w:r>
        <w:r w:rsidR="009F27C2" w:rsidRPr="00324699">
          <w:rPr>
            <w:rStyle w:val="Hyperlink"/>
            <w:noProof/>
          </w:rPr>
          <w:t>Option 2. Using ETX-NODE only for GUI – System. Not for GUI – GUI</w:t>
        </w:r>
        <w:r w:rsidR="009F27C2">
          <w:rPr>
            <w:noProof/>
            <w:webHidden/>
          </w:rPr>
          <w:tab/>
        </w:r>
        <w:r w:rsidR="009F27C2">
          <w:rPr>
            <w:noProof/>
            <w:webHidden/>
          </w:rPr>
          <w:fldChar w:fldCharType="begin"/>
        </w:r>
        <w:r w:rsidR="009F27C2">
          <w:rPr>
            <w:noProof/>
            <w:webHidden/>
          </w:rPr>
          <w:instrText xml:space="preserve"> PAGEREF _Toc534940767 \h </w:instrText>
        </w:r>
        <w:r w:rsidR="009F27C2">
          <w:rPr>
            <w:noProof/>
            <w:webHidden/>
          </w:rPr>
        </w:r>
        <w:r w:rsidR="009F27C2">
          <w:rPr>
            <w:noProof/>
            <w:webHidden/>
          </w:rPr>
          <w:fldChar w:fldCharType="separate"/>
        </w:r>
        <w:r w:rsidR="009F27C2">
          <w:rPr>
            <w:noProof/>
            <w:webHidden/>
          </w:rPr>
          <w:t>5</w:t>
        </w:r>
        <w:r w:rsidR="009F27C2">
          <w:rPr>
            <w:noProof/>
            <w:webHidden/>
          </w:rPr>
          <w:fldChar w:fldCharType="end"/>
        </w:r>
      </w:hyperlink>
    </w:p>
    <w:p w14:paraId="196FC6ED" w14:textId="77777777" w:rsidR="009F27C2" w:rsidRDefault="00A922B4">
      <w:pPr>
        <w:pStyle w:val="TOC2"/>
        <w:tabs>
          <w:tab w:val="left" w:pos="880"/>
        </w:tabs>
        <w:rPr>
          <w:rFonts w:eastAsiaTheme="minorEastAsia" w:cstheme="minorBidi"/>
          <w:noProof/>
          <w:lang w:val="en-US" w:eastAsia="en-US"/>
        </w:rPr>
      </w:pPr>
      <w:hyperlink w:anchor="_Toc534940768" w:history="1">
        <w:r w:rsidR="009F27C2" w:rsidRPr="00324699">
          <w:rPr>
            <w:rStyle w:val="Hyperlink"/>
            <w:noProof/>
          </w:rPr>
          <w:t>2.3</w:t>
        </w:r>
        <w:r w:rsidR="009F27C2">
          <w:rPr>
            <w:rFonts w:eastAsiaTheme="minorEastAsia" w:cstheme="minorBidi"/>
            <w:noProof/>
            <w:lang w:val="en-US" w:eastAsia="en-US"/>
          </w:rPr>
          <w:tab/>
        </w:r>
        <w:r w:rsidR="009F27C2" w:rsidRPr="00324699">
          <w:rPr>
            <w:rStyle w:val="Hyperlink"/>
            <w:noProof/>
          </w:rPr>
          <w:t>Option 3. Using eDelivery AP</w:t>
        </w:r>
        <w:r w:rsidR="009F27C2">
          <w:rPr>
            <w:noProof/>
            <w:webHidden/>
          </w:rPr>
          <w:tab/>
        </w:r>
        <w:r w:rsidR="009F27C2">
          <w:rPr>
            <w:noProof/>
            <w:webHidden/>
          </w:rPr>
          <w:fldChar w:fldCharType="begin"/>
        </w:r>
        <w:r w:rsidR="009F27C2">
          <w:rPr>
            <w:noProof/>
            <w:webHidden/>
          </w:rPr>
          <w:instrText xml:space="preserve"> PAGEREF _Toc534940768 \h </w:instrText>
        </w:r>
        <w:r w:rsidR="009F27C2">
          <w:rPr>
            <w:noProof/>
            <w:webHidden/>
          </w:rPr>
        </w:r>
        <w:r w:rsidR="009F27C2">
          <w:rPr>
            <w:noProof/>
            <w:webHidden/>
          </w:rPr>
          <w:fldChar w:fldCharType="separate"/>
        </w:r>
        <w:r w:rsidR="009F27C2">
          <w:rPr>
            <w:noProof/>
            <w:webHidden/>
          </w:rPr>
          <w:t>7</w:t>
        </w:r>
        <w:r w:rsidR="009F27C2">
          <w:rPr>
            <w:noProof/>
            <w:webHidden/>
          </w:rPr>
          <w:fldChar w:fldCharType="end"/>
        </w:r>
      </w:hyperlink>
    </w:p>
    <w:p w14:paraId="702F3FF2" w14:textId="77777777" w:rsidR="009F27C2" w:rsidRDefault="00A922B4">
      <w:pPr>
        <w:pStyle w:val="TOC3"/>
        <w:tabs>
          <w:tab w:val="left" w:pos="1320"/>
        </w:tabs>
        <w:rPr>
          <w:rFonts w:eastAsiaTheme="minorEastAsia" w:cstheme="minorBidi"/>
          <w:noProof/>
          <w:lang w:val="en-US" w:eastAsia="en-US"/>
        </w:rPr>
      </w:pPr>
      <w:hyperlink w:anchor="_Toc534940769" w:history="1">
        <w:r w:rsidR="009F27C2" w:rsidRPr="00324699">
          <w:rPr>
            <w:rStyle w:val="Hyperlink"/>
            <w:noProof/>
          </w:rPr>
          <w:t>2.3.1</w:t>
        </w:r>
        <w:r w:rsidR="009F27C2">
          <w:rPr>
            <w:rFonts w:eastAsiaTheme="minorEastAsia" w:cstheme="minorBidi"/>
            <w:noProof/>
            <w:lang w:val="en-US" w:eastAsia="en-US"/>
          </w:rPr>
          <w:tab/>
        </w:r>
        <w:r w:rsidR="009F27C2" w:rsidRPr="00324699">
          <w:rPr>
            <w:rStyle w:val="Hyperlink"/>
            <w:noProof/>
          </w:rPr>
          <w:t>Option 3a. Via Domibus AP. 4 Corner Model for internal and external systems</w:t>
        </w:r>
        <w:r w:rsidR="009F27C2">
          <w:rPr>
            <w:noProof/>
            <w:webHidden/>
          </w:rPr>
          <w:tab/>
        </w:r>
        <w:r w:rsidR="009F27C2">
          <w:rPr>
            <w:noProof/>
            <w:webHidden/>
          </w:rPr>
          <w:fldChar w:fldCharType="begin"/>
        </w:r>
        <w:r w:rsidR="009F27C2">
          <w:rPr>
            <w:noProof/>
            <w:webHidden/>
          </w:rPr>
          <w:instrText xml:space="preserve"> PAGEREF _Toc534940769 \h </w:instrText>
        </w:r>
        <w:r w:rsidR="009F27C2">
          <w:rPr>
            <w:noProof/>
            <w:webHidden/>
          </w:rPr>
        </w:r>
        <w:r w:rsidR="009F27C2">
          <w:rPr>
            <w:noProof/>
            <w:webHidden/>
          </w:rPr>
          <w:fldChar w:fldCharType="separate"/>
        </w:r>
        <w:r w:rsidR="009F27C2">
          <w:rPr>
            <w:noProof/>
            <w:webHidden/>
          </w:rPr>
          <w:t>8</w:t>
        </w:r>
        <w:r w:rsidR="009F27C2">
          <w:rPr>
            <w:noProof/>
            <w:webHidden/>
          </w:rPr>
          <w:fldChar w:fldCharType="end"/>
        </w:r>
      </w:hyperlink>
    </w:p>
    <w:p w14:paraId="5FB51C8D" w14:textId="77777777" w:rsidR="009F27C2" w:rsidRDefault="00A922B4">
      <w:pPr>
        <w:pStyle w:val="TOC3"/>
        <w:tabs>
          <w:tab w:val="left" w:pos="1320"/>
        </w:tabs>
        <w:rPr>
          <w:rFonts w:eastAsiaTheme="minorEastAsia" w:cstheme="minorBidi"/>
          <w:noProof/>
          <w:lang w:val="en-US" w:eastAsia="en-US"/>
        </w:rPr>
      </w:pPr>
      <w:hyperlink w:anchor="_Toc534940770" w:history="1">
        <w:r w:rsidR="009F27C2" w:rsidRPr="00324699">
          <w:rPr>
            <w:rStyle w:val="Hyperlink"/>
            <w:noProof/>
          </w:rPr>
          <w:t>2.3.2</w:t>
        </w:r>
        <w:r w:rsidR="009F27C2">
          <w:rPr>
            <w:rFonts w:eastAsiaTheme="minorEastAsia" w:cstheme="minorBidi"/>
            <w:noProof/>
            <w:lang w:val="en-US" w:eastAsia="en-US"/>
          </w:rPr>
          <w:tab/>
        </w:r>
        <w:r w:rsidR="009F27C2" w:rsidRPr="00324699">
          <w:rPr>
            <w:rStyle w:val="Hyperlink"/>
            <w:noProof/>
          </w:rPr>
          <w:t>Option 3b. Via Domibus AP. 4 Corner Model for external and 3 Corner model for internal</w:t>
        </w:r>
        <w:r w:rsidR="009F27C2">
          <w:rPr>
            <w:noProof/>
            <w:webHidden/>
          </w:rPr>
          <w:tab/>
        </w:r>
        <w:r w:rsidR="009F27C2">
          <w:rPr>
            <w:noProof/>
            <w:webHidden/>
          </w:rPr>
          <w:fldChar w:fldCharType="begin"/>
        </w:r>
        <w:r w:rsidR="009F27C2">
          <w:rPr>
            <w:noProof/>
            <w:webHidden/>
          </w:rPr>
          <w:instrText xml:space="preserve"> PAGEREF _Toc534940770 \h </w:instrText>
        </w:r>
        <w:r w:rsidR="009F27C2">
          <w:rPr>
            <w:noProof/>
            <w:webHidden/>
          </w:rPr>
        </w:r>
        <w:r w:rsidR="009F27C2">
          <w:rPr>
            <w:noProof/>
            <w:webHidden/>
          </w:rPr>
          <w:fldChar w:fldCharType="separate"/>
        </w:r>
        <w:r w:rsidR="009F27C2">
          <w:rPr>
            <w:noProof/>
            <w:webHidden/>
          </w:rPr>
          <w:t>8</w:t>
        </w:r>
        <w:r w:rsidR="009F27C2">
          <w:rPr>
            <w:noProof/>
            <w:webHidden/>
          </w:rPr>
          <w:fldChar w:fldCharType="end"/>
        </w:r>
      </w:hyperlink>
    </w:p>
    <w:p w14:paraId="42152DF5" w14:textId="77777777" w:rsidR="009F27C2" w:rsidRDefault="00A922B4">
      <w:pPr>
        <w:pStyle w:val="TOC3"/>
        <w:tabs>
          <w:tab w:val="left" w:pos="1320"/>
        </w:tabs>
        <w:rPr>
          <w:rFonts w:eastAsiaTheme="minorEastAsia" w:cstheme="minorBidi"/>
          <w:noProof/>
          <w:lang w:val="en-US" w:eastAsia="en-US"/>
        </w:rPr>
      </w:pPr>
      <w:hyperlink w:anchor="_Toc534940771" w:history="1">
        <w:r w:rsidR="009F27C2" w:rsidRPr="00324699">
          <w:rPr>
            <w:rStyle w:val="Hyperlink"/>
            <w:noProof/>
          </w:rPr>
          <w:t>2.3.3</w:t>
        </w:r>
        <w:r w:rsidR="009F27C2">
          <w:rPr>
            <w:rFonts w:eastAsiaTheme="minorEastAsia" w:cstheme="minorBidi"/>
            <w:noProof/>
            <w:lang w:val="en-US" w:eastAsia="en-US"/>
          </w:rPr>
          <w:tab/>
        </w:r>
        <w:r w:rsidR="009F27C2" w:rsidRPr="00324699">
          <w:rPr>
            <w:rStyle w:val="Hyperlink"/>
            <w:noProof/>
          </w:rPr>
          <w:t>Option 3c. Web interface as part of AP plugin</w:t>
        </w:r>
        <w:r w:rsidR="009F27C2">
          <w:rPr>
            <w:noProof/>
            <w:webHidden/>
          </w:rPr>
          <w:tab/>
        </w:r>
        <w:r w:rsidR="009F27C2">
          <w:rPr>
            <w:noProof/>
            <w:webHidden/>
          </w:rPr>
          <w:fldChar w:fldCharType="begin"/>
        </w:r>
        <w:r w:rsidR="009F27C2">
          <w:rPr>
            <w:noProof/>
            <w:webHidden/>
          </w:rPr>
          <w:instrText xml:space="preserve"> PAGEREF _Toc534940771 \h </w:instrText>
        </w:r>
        <w:r w:rsidR="009F27C2">
          <w:rPr>
            <w:noProof/>
            <w:webHidden/>
          </w:rPr>
        </w:r>
        <w:r w:rsidR="009F27C2">
          <w:rPr>
            <w:noProof/>
            <w:webHidden/>
          </w:rPr>
          <w:fldChar w:fldCharType="separate"/>
        </w:r>
        <w:r w:rsidR="009F27C2">
          <w:rPr>
            <w:noProof/>
            <w:webHidden/>
          </w:rPr>
          <w:t>9</w:t>
        </w:r>
        <w:r w:rsidR="009F27C2">
          <w:rPr>
            <w:noProof/>
            <w:webHidden/>
          </w:rPr>
          <w:fldChar w:fldCharType="end"/>
        </w:r>
      </w:hyperlink>
    </w:p>
    <w:p w14:paraId="4190D696" w14:textId="77777777" w:rsidR="009F27C2" w:rsidRDefault="00A922B4">
      <w:pPr>
        <w:pStyle w:val="TOC2"/>
        <w:tabs>
          <w:tab w:val="left" w:pos="880"/>
        </w:tabs>
        <w:rPr>
          <w:rFonts w:eastAsiaTheme="minorEastAsia" w:cstheme="minorBidi"/>
          <w:noProof/>
          <w:lang w:val="en-US" w:eastAsia="en-US"/>
        </w:rPr>
      </w:pPr>
      <w:hyperlink w:anchor="_Toc534940772" w:history="1">
        <w:r w:rsidR="009F27C2" w:rsidRPr="00324699">
          <w:rPr>
            <w:rStyle w:val="Hyperlink"/>
            <w:noProof/>
          </w:rPr>
          <w:t>2.4</w:t>
        </w:r>
        <w:r w:rsidR="009F27C2">
          <w:rPr>
            <w:rFonts w:eastAsiaTheme="minorEastAsia" w:cstheme="minorBidi"/>
            <w:noProof/>
            <w:lang w:val="en-US" w:eastAsia="en-US"/>
          </w:rPr>
          <w:tab/>
        </w:r>
        <w:r w:rsidR="009F27C2" w:rsidRPr="00324699">
          <w:rPr>
            <w:rStyle w:val="Hyperlink"/>
            <w:noProof/>
          </w:rPr>
          <w:t>Option 4. Using AP for external systems and direct for internal</w:t>
        </w:r>
        <w:r w:rsidR="009F27C2">
          <w:rPr>
            <w:noProof/>
            <w:webHidden/>
          </w:rPr>
          <w:tab/>
        </w:r>
        <w:r w:rsidR="009F27C2">
          <w:rPr>
            <w:noProof/>
            <w:webHidden/>
          </w:rPr>
          <w:fldChar w:fldCharType="begin"/>
        </w:r>
        <w:r w:rsidR="009F27C2">
          <w:rPr>
            <w:noProof/>
            <w:webHidden/>
          </w:rPr>
          <w:instrText xml:space="preserve"> PAGEREF _Toc534940772 \h </w:instrText>
        </w:r>
        <w:r w:rsidR="009F27C2">
          <w:rPr>
            <w:noProof/>
            <w:webHidden/>
          </w:rPr>
        </w:r>
        <w:r w:rsidR="009F27C2">
          <w:rPr>
            <w:noProof/>
            <w:webHidden/>
          </w:rPr>
          <w:fldChar w:fldCharType="separate"/>
        </w:r>
        <w:r w:rsidR="009F27C2">
          <w:rPr>
            <w:noProof/>
            <w:webHidden/>
          </w:rPr>
          <w:t>10</w:t>
        </w:r>
        <w:r w:rsidR="009F27C2">
          <w:rPr>
            <w:noProof/>
            <w:webHidden/>
          </w:rPr>
          <w:fldChar w:fldCharType="end"/>
        </w:r>
      </w:hyperlink>
    </w:p>
    <w:p w14:paraId="6C851660" w14:textId="77777777" w:rsidR="009F27C2" w:rsidRDefault="00A922B4">
      <w:pPr>
        <w:pStyle w:val="TOC2"/>
        <w:tabs>
          <w:tab w:val="left" w:pos="880"/>
        </w:tabs>
        <w:rPr>
          <w:rFonts w:eastAsiaTheme="minorEastAsia" w:cstheme="minorBidi"/>
          <w:noProof/>
          <w:lang w:val="en-US" w:eastAsia="en-US"/>
        </w:rPr>
      </w:pPr>
      <w:hyperlink w:anchor="_Toc534940773" w:history="1">
        <w:r w:rsidR="009F27C2" w:rsidRPr="00324699">
          <w:rPr>
            <w:rStyle w:val="Hyperlink"/>
            <w:noProof/>
          </w:rPr>
          <w:t>2.5</w:t>
        </w:r>
        <w:r w:rsidR="009F27C2">
          <w:rPr>
            <w:rFonts w:eastAsiaTheme="minorEastAsia" w:cstheme="minorBidi"/>
            <w:noProof/>
            <w:lang w:val="en-US" w:eastAsia="en-US"/>
          </w:rPr>
          <w:tab/>
        </w:r>
        <w:r w:rsidR="009F27C2" w:rsidRPr="00324699">
          <w:rPr>
            <w:rStyle w:val="Hyperlink"/>
            <w:noProof/>
          </w:rPr>
          <w:t>Option 5. With plugins for AP and via ETX-NODE</w:t>
        </w:r>
        <w:r w:rsidR="009F27C2">
          <w:rPr>
            <w:noProof/>
            <w:webHidden/>
          </w:rPr>
          <w:tab/>
        </w:r>
        <w:r w:rsidR="009F27C2">
          <w:rPr>
            <w:noProof/>
            <w:webHidden/>
          </w:rPr>
          <w:fldChar w:fldCharType="begin"/>
        </w:r>
        <w:r w:rsidR="009F27C2">
          <w:rPr>
            <w:noProof/>
            <w:webHidden/>
          </w:rPr>
          <w:instrText xml:space="preserve"> PAGEREF _Toc534940773 \h </w:instrText>
        </w:r>
        <w:r w:rsidR="009F27C2">
          <w:rPr>
            <w:noProof/>
            <w:webHidden/>
          </w:rPr>
        </w:r>
        <w:r w:rsidR="009F27C2">
          <w:rPr>
            <w:noProof/>
            <w:webHidden/>
          </w:rPr>
          <w:fldChar w:fldCharType="separate"/>
        </w:r>
        <w:r w:rsidR="009F27C2">
          <w:rPr>
            <w:noProof/>
            <w:webHidden/>
          </w:rPr>
          <w:t>11</w:t>
        </w:r>
        <w:r w:rsidR="009F27C2">
          <w:rPr>
            <w:noProof/>
            <w:webHidden/>
          </w:rPr>
          <w:fldChar w:fldCharType="end"/>
        </w:r>
      </w:hyperlink>
    </w:p>
    <w:p w14:paraId="48B85191" w14:textId="77777777" w:rsidR="009F27C2" w:rsidRDefault="00A922B4">
      <w:pPr>
        <w:pStyle w:val="TOC1"/>
        <w:tabs>
          <w:tab w:val="left" w:pos="566"/>
        </w:tabs>
        <w:rPr>
          <w:rFonts w:eastAsiaTheme="minorEastAsia" w:cstheme="minorBidi"/>
          <w:noProof/>
          <w:lang w:val="en-US" w:eastAsia="en-US"/>
        </w:rPr>
      </w:pPr>
      <w:hyperlink w:anchor="_Toc534940774" w:history="1">
        <w:r w:rsidR="009F27C2" w:rsidRPr="00324699">
          <w:rPr>
            <w:rStyle w:val="Hyperlink"/>
            <w:noProof/>
          </w:rPr>
          <w:t>3.</w:t>
        </w:r>
        <w:r w:rsidR="009F27C2">
          <w:rPr>
            <w:rFonts w:eastAsiaTheme="minorEastAsia" w:cstheme="minorBidi"/>
            <w:noProof/>
            <w:lang w:val="en-US" w:eastAsia="en-US"/>
          </w:rPr>
          <w:tab/>
        </w:r>
        <w:r w:rsidR="009F27C2" w:rsidRPr="00324699">
          <w:rPr>
            <w:rStyle w:val="Hyperlink"/>
            <w:noProof/>
          </w:rPr>
          <w:t>Preferred option</w:t>
        </w:r>
        <w:r w:rsidR="009F27C2">
          <w:rPr>
            <w:noProof/>
            <w:webHidden/>
          </w:rPr>
          <w:tab/>
        </w:r>
        <w:r w:rsidR="009F27C2">
          <w:rPr>
            <w:noProof/>
            <w:webHidden/>
          </w:rPr>
          <w:fldChar w:fldCharType="begin"/>
        </w:r>
        <w:r w:rsidR="009F27C2">
          <w:rPr>
            <w:noProof/>
            <w:webHidden/>
          </w:rPr>
          <w:instrText xml:space="preserve"> PAGEREF _Toc534940774 \h </w:instrText>
        </w:r>
        <w:r w:rsidR="009F27C2">
          <w:rPr>
            <w:noProof/>
            <w:webHidden/>
          </w:rPr>
        </w:r>
        <w:r w:rsidR="009F27C2">
          <w:rPr>
            <w:noProof/>
            <w:webHidden/>
          </w:rPr>
          <w:fldChar w:fldCharType="separate"/>
        </w:r>
        <w:r w:rsidR="009F27C2">
          <w:rPr>
            <w:noProof/>
            <w:webHidden/>
          </w:rPr>
          <w:t>12</w:t>
        </w:r>
        <w:r w:rsidR="009F27C2">
          <w:rPr>
            <w:noProof/>
            <w:webHidden/>
          </w:rPr>
          <w:fldChar w:fldCharType="end"/>
        </w:r>
      </w:hyperlink>
    </w:p>
    <w:p w14:paraId="621E08B5" w14:textId="77777777" w:rsidR="009F27C2" w:rsidRDefault="00A922B4">
      <w:pPr>
        <w:pStyle w:val="TOC1"/>
        <w:tabs>
          <w:tab w:val="left" w:pos="566"/>
        </w:tabs>
        <w:rPr>
          <w:rFonts w:eastAsiaTheme="minorEastAsia" w:cstheme="minorBidi"/>
          <w:noProof/>
          <w:lang w:val="en-US" w:eastAsia="en-US"/>
        </w:rPr>
      </w:pPr>
      <w:hyperlink w:anchor="_Toc534940775" w:history="1">
        <w:r w:rsidR="009F27C2" w:rsidRPr="00324699">
          <w:rPr>
            <w:rStyle w:val="Hyperlink"/>
            <w:noProof/>
          </w:rPr>
          <w:t>4.</w:t>
        </w:r>
        <w:r w:rsidR="009F27C2">
          <w:rPr>
            <w:rFonts w:eastAsiaTheme="minorEastAsia" w:cstheme="minorBidi"/>
            <w:noProof/>
            <w:lang w:val="en-US" w:eastAsia="en-US"/>
          </w:rPr>
          <w:tab/>
        </w:r>
        <w:r w:rsidR="009F27C2" w:rsidRPr="00324699">
          <w:rPr>
            <w:rStyle w:val="Hyperlink"/>
            <w:noProof/>
          </w:rPr>
          <w:t>Conclusion</w:t>
        </w:r>
        <w:r w:rsidR="009F27C2">
          <w:rPr>
            <w:noProof/>
            <w:webHidden/>
          </w:rPr>
          <w:tab/>
        </w:r>
        <w:r w:rsidR="009F27C2">
          <w:rPr>
            <w:noProof/>
            <w:webHidden/>
          </w:rPr>
          <w:fldChar w:fldCharType="begin"/>
        </w:r>
        <w:r w:rsidR="009F27C2">
          <w:rPr>
            <w:noProof/>
            <w:webHidden/>
          </w:rPr>
          <w:instrText xml:space="preserve"> PAGEREF _Toc534940775 \h </w:instrText>
        </w:r>
        <w:r w:rsidR="009F27C2">
          <w:rPr>
            <w:noProof/>
            <w:webHidden/>
          </w:rPr>
        </w:r>
        <w:r w:rsidR="009F27C2">
          <w:rPr>
            <w:noProof/>
            <w:webHidden/>
          </w:rPr>
          <w:fldChar w:fldCharType="separate"/>
        </w:r>
        <w:r w:rsidR="009F27C2">
          <w:rPr>
            <w:noProof/>
            <w:webHidden/>
          </w:rPr>
          <w:t>13</w:t>
        </w:r>
        <w:r w:rsidR="009F27C2">
          <w:rPr>
            <w:noProof/>
            <w:webHidden/>
          </w:rPr>
          <w:fldChar w:fldCharType="end"/>
        </w:r>
      </w:hyperlink>
    </w:p>
    <w:p w14:paraId="3540EA36" w14:textId="77777777" w:rsidR="009F27C2" w:rsidRDefault="00A922B4">
      <w:pPr>
        <w:pStyle w:val="TOC1"/>
        <w:rPr>
          <w:rFonts w:eastAsiaTheme="minorEastAsia" w:cstheme="minorBidi"/>
          <w:noProof/>
          <w:lang w:val="en-US" w:eastAsia="en-US"/>
        </w:rPr>
      </w:pPr>
      <w:hyperlink w:anchor="_Toc534940776" w:history="1">
        <w:r w:rsidR="009F27C2" w:rsidRPr="00324699">
          <w:rPr>
            <w:rStyle w:val="Hyperlink"/>
            <w:noProof/>
          </w:rPr>
          <w:t>Annexes</w:t>
        </w:r>
        <w:r w:rsidR="009F27C2">
          <w:rPr>
            <w:noProof/>
            <w:webHidden/>
          </w:rPr>
          <w:tab/>
        </w:r>
        <w:r w:rsidR="009F27C2">
          <w:rPr>
            <w:noProof/>
            <w:webHidden/>
          </w:rPr>
          <w:fldChar w:fldCharType="begin"/>
        </w:r>
        <w:r w:rsidR="009F27C2">
          <w:rPr>
            <w:noProof/>
            <w:webHidden/>
          </w:rPr>
          <w:instrText xml:space="preserve"> PAGEREF _Toc534940776 \h </w:instrText>
        </w:r>
        <w:r w:rsidR="009F27C2">
          <w:rPr>
            <w:noProof/>
            <w:webHidden/>
          </w:rPr>
        </w:r>
        <w:r w:rsidR="009F27C2">
          <w:rPr>
            <w:noProof/>
            <w:webHidden/>
          </w:rPr>
          <w:fldChar w:fldCharType="separate"/>
        </w:r>
        <w:r w:rsidR="009F27C2">
          <w:rPr>
            <w:noProof/>
            <w:webHidden/>
          </w:rPr>
          <w:t>14</w:t>
        </w:r>
        <w:r w:rsidR="009F27C2">
          <w:rPr>
            <w:noProof/>
            <w:webHidden/>
          </w:rPr>
          <w:fldChar w:fldCharType="end"/>
        </w:r>
      </w:hyperlink>
    </w:p>
    <w:p w14:paraId="1665E705" w14:textId="77777777" w:rsidR="009F27C2" w:rsidRDefault="00A922B4">
      <w:pPr>
        <w:pStyle w:val="TOC2"/>
        <w:rPr>
          <w:rFonts w:eastAsiaTheme="minorEastAsia" w:cstheme="minorBidi"/>
          <w:noProof/>
          <w:lang w:val="en-US" w:eastAsia="en-US"/>
        </w:rPr>
      </w:pPr>
      <w:hyperlink w:anchor="_Toc534940777" w:history="1">
        <w:r w:rsidR="009F27C2" w:rsidRPr="00324699">
          <w:rPr>
            <w:rStyle w:val="Hyperlink"/>
            <w:noProof/>
          </w:rPr>
          <w:t>Annex 1. ETX-NODE services</w:t>
        </w:r>
        <w:r w:rsidR="009F27C2">
          <w:rPr>
            <w:noProof/>
            <w:webHidden/>
          </w:rPr>
          <w:tab/>
        </w:r>
        <w:r w:rsidR="009F27C2">
          <w:rPr>
            <w:noProof/>
            <w:webHidden/>
          </w:rPr>
          <w:fldChar w:fldCharType="begin"/>
        </w:r>
        <w:r w:rsidR="009F27C2">
          <w:rPr>
            <w:noProof/>
            <w:webHidden/>
          </w:rPr>
          <w:instrText xml:space="preserve"> PAGEREF _Toc534940777 \h </w:instrText>
        </w:r>
        <w:r w:rsidR="009F27C2">
          <w:rPr>
            <w:noProof/>
            <w:webHidden/>
          </w:rPr>
        </w:r>
        <w:r w:rsidR="009F27C2">
          <w:rPr>
            <w:noProof/>
            <w:webHidden/>
          </w:rPr>
          <w:fldChar w:fldCharType="separate"/>
        </w:r>
        <w:r w:rsidR="009F27C2">
          <w:rPr>
            <w:noProof/>
            <w:webHidden/>
          </w:rPr>
          <w:t>14</w:t>
        </w:r>
        <w:r w:rsidR="009F27C2">
          <w:rPr>
            <w:noProof/>
            <w:webHidden/>
          </w:rPr>
          <w:fldChar w:fldCharType="end"/>
        </w:r>
      </w:hyperlink>
    </w:p>
    <w:p w14:paraId="5E5C76A4" w14:textId="77777777" w:rsidR="009F27C2" w:rsidRDefault="00A922B4">
      <w:pPr>
        <w:pStyle w:val="TOC2"/>
        <w:rPr>
          <w:rFonts w:eastAsiaTheme="minorEastAsia" w:cstheme="minorBidi"/>
          <w:noProof/>
          <w:lang w:val="en-US" w:eastAsia="en-US"/>
        </w:rPr>
      </w:pPr>
      <w:hyperlink w:anchor="_Toc534940778" w:history="1">
        <w:r w:rsidR="009F27C2" w:rsidRPr="00324699">
          <w:rPr>
            <w:rStyle w:val="Hyperlink"/>
            <w:rFonts w:ascii="Cambria" w:eastAsia="Times New Roman" w:hAnsi="Cambria"/>
            <w:b/>
            <w:bCs/>
            <w:noProof/>
          </w:rPr>
          <w:t>Annex 2. eDelivery AP services</w:t>
        </w:r>
        <w:r w:rsidR="009F27C2">
          <w:rPr>
            <w:noProof/>
            <w:webHidden/>
          </w:rPr>
          <w:tab/>
        </w:r>
        <w:r w:rsidR="009F27C2">
          <w:rPr>
            <w:noProof/>
            <w:webHidden/>
          </w:rPr>
          <w:fldChar w:fldCharType="begin"/>
        </w:r>
        <w:r w:rsidR="009F27C2">
          <w:rPr>
            <w:noProof/>
            <w:webHidden/>
          </w:rPr>
          <w:instrText xml:space="preserve"> PAGEREF _Toc534940778 \h </w:instrText>
        </w:r>
        <w:r w:rsidR="009F27C2">
          <w:rPr>
            <w:noProof/>
            <w:webHidden/>
          </w:rPr>
        </w:r>
        <w:r w:rsidR="009F27C2">
          <w:rPr>
            <w:noProof/>
            <w:webHidden/>
          </w:rPr>
          <w:fldChar w:fldCharType="separate"/>
        </w:r>
        <w:r w:rsidR="009F27C2">
          <w:rPr>
            <w:noProof/>
            <w:webHidden/>
          </w:rPr>
          <w:t>15</w:t>
        </w:r>
        <w:r w:rsidR="009F27C2">
          <w:rPr>
            <w:noProof/>
            <w:webHidden/>
          </w:rPr>
          <w:fldChar w:fldCharType="end"/>
        </w:r>
      </w:hyperlink>
    </w:p>
    <w:p w14:paraId="1C406AE4" w14:textId="77777777" w:rsidR="009F27C2" w:rsidRDefault="00A922B4">
      <w:pPr>
        <w:pStyle w:val="TOC2"/>
        <w:rPr>
          <w:rFonts w:eastAsiaTheme="minorEastAsia" w:cstheme="minorBidi"/>
          <w:noProof/>
          <w:lang w:val="en-US" w:eastAsia="en-US"/>
        </w:rPr>
      </w:pPr>
      <w:hyperlink w:anchor="_Toc534940779" w:history="1">
        <w:r w:rsidR="009F27C2" w:rsidRPr="00324699">
          <w:rPr>
            <w:rStyle w:val="Hyperlink"/>
            <w:noProof/>
          </w:rPr>
          <w:t>Annex 3. File size limitations tests</w:t>
        </w:r>
        <w:r w:rsidR="009F27C2">
          <w:rPr>
            <w:noProof/>
            <w:webHidden/>
          </w:rPr>
          <w:tab/>
        </w:r>
        <w:r w:rsidR="009F27C2">
          <w:rPr>
            <w:noProof/>
            <w:webHidden/>
          </w:rPr>
          <w:fldChar w:fldCharType="begin"/>
        </w:r>
        <w:r w:rsidR="009F27C2">
          <w:rPr>
            <w:noProof/>
            <w:webHidden/>
          </w:rPr>
          <w:instrText xml:space="preserve"> PAGEREF _Toc534940779 \h </w:instrText>
        </w:r>
        <w:r w:rsidR="009F27C2">
          <w:rPr>
            <w:noProof/>
            <w:webHidden/>
          </w:rPr>
        </w:r>
        <w:r w:rsidR="009F27C2">
          <w:rPr>
            <w:noProof/>
            <w:webHidden/>
          </w:rPr>
          <w:fldChar w:fldCharType="separate"/>
        </w:r>
        <w:r w:rsidR="009F27C2">
          <w:rPr>
            <w:noProof/>
            <w:webHidden/>
          </w:rPr>
          <w:t>16</w:t>
        </w:r>
        <w:r w:rsidR="009F27C2">
          <w:rPr>
            <w:noProof/>
            <w:webHidden/>
          </w:rPr>
          <w:fldChar w:fldCharType="end"/>
        </w:r>
      </w:hyperlink>
    </w:p>
    <w:p w14:paraId="6E516339" w14:textId="77777777" w:rsidR="001B1EB9" w:rsidRDefault="00B60FEB">
      <w:r>
        <w:fldChar w:fldCharType="end"/>
      </w:r>
    </w:p>
    <w:p w14:paraId="43587CF7" w14:textId="77777777" w:rsidR="001B1EB9" w:rsidRDefault="00B60FEB">
      <w:bookmarkStart w:id="0" w:name="__RefHeading___Toc106_467678564"/>
      <w:bookmarkEnd w:id="0"/>
      <w:r>
        <w:rPr>
          <w:b/>
          <w:i/>
          <w:sz w:val="24"/>
        </w:rPr>
        <w:t xml:space="preserve">Definitions, acronyms and abbreviations </w:t>
      </w:r>
    </w:p>
    <w:tbl>
      <w:tblPr>
        <w:tblStyle w:val="TableGrid"/>
        <w:tblW w:w="9854" w:type="dxa"/>
        <w:tblLook w:val="04A0" w:firstRow="1" w:lastRow="0" w:firstColumn="1" w:lastColumn="0" w:noHBand="0" w:noVBand="1"/>
      </w:tblPr>
      <w:tblGrid>
        <w:gridCol w:w="4928"/>
        <w:gridCol w:w="4926"/>
      </w:tblGrid>
      <w:tr w:rsidR="001B1EB9" w14:paraId="600A89A8" w14:textId="77777777">
        <w:tc>
          <w:tcPr>
            <w:tcW w:w="4927" w:type="dxa"/>
            <w:shd w:val="clear" w:color="auto" w:fill="auto"/>
          </w:tcPr>
          <w:p w14:paraId="34BEE1EE" w14:textId="77777777" w:rsidR="001B1EB9" w:rsidRDefault="00B60FEB">
            <w:pPr>
              <w:pStyle w:val="BodyText"/>
              <w:spacing w:after="0" w:line="240" w:lineRule="auto"/>
              <w:jc w:val="center"/>
              <w:rPr>
                <w:b/>
              </w:rPr>
            </w:pPr>
            <w:r>
              <w:rPr>
                <w:b/>
              </w:rPr>
              <w:t>Acronym</w:t>
            </w:r>
          </w:p>
        </w:tc>
        <w:tc>
          <w:tcPr>
            <w:tcW w:w="4926" w:type="dxa"/>
            <w:shd w:val="clear" w:color="auto" w:fill="auto"/>
          </w:tcPr>
          <w:p w14:paraId="19EE24E8" w14:textId="77777777" w:rsidR="001B1EB9" w:rsidRDefault="00B60FEB">
            <w:pPr>
              <w:pStyle w:val="BodyText"/>
              <w:spacing w:after="0" w:line="240" w:lineRule="auto"/>
              <w:jc w:val="center"/>
              <w:rPr>
                <w:b/>
              </w:rPr>
            </w:pPr>
            <w:r>
              <w:rPr>
                <w:b/>
              </w:rPr>
              <w:t>Description</w:t>
            </w:r>
          </w:p>
        </w:tc>
      </w:tr>
      <w:tr w:rsidR="001B1EB9" w14:paraId="601EC0B6" w14:textId="77777777">
        <w:tc>
          <w:tcPr>
            <w:tcW w:w="4927" w:type="dxa"/>
            <w:shd w:val="clear" w:color="auto" w:fill="auto"/>
          </w:tcPr>
          <w:p w14:paraId="0F4FE6C6" w14:textId="77777777" w:rsidR="001B1EB9" w:rsidRDefault="00B60FEB">
            <w:pPr>
              <w:pStyle w:val="BodyText"/>
              <w:spacing w:after="0" w:line="240" w:lineRule="auto"/>
              <w:rPr>
                <w:i/>
              </w:rPr>
            </w:pPr>
            <w:r>
              <w:rPr>
                <w:i/>
              </w:rPr>
              <w:t>AP</w:t>
            </w:r>
          </w:p>
        </w:tc>
        <w:tc>
          <w:tcPr>
            <w:tcW w:w="4926" w:type="dxa"/>
            <w:shd w:val="clear" w:color="auto" w:fill="auto"/>
          </w:tcPr>
          <w:p w14:paraId="0754ED42" w14:textId="77777777" w:rsidR="001B1EB9" w:rsidRDefault="00B60FEB">
            <w:pPr>
              <w:pStyle w:val="BodyText"/>
              <w:spacing w:after="0" w:line="240" w:lineRule="auto"/>
              <w:rPr>
                <w:i/>
              </w:rPr>
            </w:pPr>
            <w:r>
              <w:rPr>
                <w:i/>
              </w:rPr>
              <w:t>eDelivery's Domibus Access Point</w:t>
            </w:r>
          </w:p>
        </w:tc>
      </w:tr>
      <w:tr w:rsidR="001B1EB9" w14:paraId="5BED49DD" w14:textId="77777777">
        <w:tc>
          <w:tcPr>
            <w:tcW w:w="4927" w:type="dxa"/>
            <w:shd w:val="clear" w:color="auto" w:fill="auto"/>
          </w:tcPr>
          <w:p w14:paraId="16D3E7C0" w14:textId="77777777" w:rsidR="001B1EB9" w:rsidRDefault="00B60FEB">
            <w:pPr>
              <w:pStyle w:val="BodyText"/>
              <w:spacing w:after="0" w:line="240" w:lineRule="auto"/>
              <w:rPr>
                <w:i/>
              </w:rPr>
            </w:pPr>
            <w:r>
              <w:rPr>
                <w:i/>
              </w:rPr>
              <w:t>BE Plugin</w:t>
            </w:r>
          </w:p>
        </w:tc>
        <w:tc>
          <w:tcPr>
            <w:tcW w:w="4926" w:type="dxa"/>
            <w:shd w:val="clear" w:color="auto" w:fill="auto"/>
          </w:tcPr>
          <w:p w14:paraId="5A6E7E39" w14:textId="77777777" w:rsidR="001B1EB9" w:rsidRDefault="00B60FEB">
            <w:pPr>
              <w:pStyle w:val="BodyText"/>
              <w:spacing w:after="0" w:line="240" w:lineRule="auto"/>
              <w:rPr>
                <w:i/>
              </w:rPr>
            </w:pPr>
            <w:r>
              <w:rPr>
                <w:i/>
              </w:rPr>
              <w:t>Backend connector</w:t>
            </w:r>
          </w:p>
        </w:tc>
      </w:tr>
      <w:tr w:rsidR="001B1EB9" w14:paraId="6F0B6517" w14:textId="77777777">
        <w:tc>
          <w:tcPr>
            <w:tcW w:w="4927" w:type="dxa"/>
            <w:shd w:val="clear" w:color="auto" w:fill="auto"/>
          </w:tcPr>
          <w:p w14:paraId="39379879" w14:textId="77777777" w:rsidR="001B1EB9" w:rsidRDefault="00B60FEB">
            <w:pPr>
              <w:pStyle w:val="BodyText"/>
              <w:spacing w:after="0" w:line="240" w:lineRule="auto"/>
              <w:rPr>
                <w:i/>
              </w:rPr>
            </w:pPr>
            <w:r>
              <w:rPr>
                <w:i/>
              </w:rPr>
              <w:t>ETX-NODE</w:t>
            </w:r>
          </w:p>
        </w:tc>
        <w:tc>
          <w:tcPr>
            <w:tcW w:w="4926" w:type="dxa"/>
            <w:shd w:val="clear" w:color="auto" w:fill="auto"/>
          </w:tcPr>
          <w:p w14:paraId="24E13718" w14:textId="77777777" w:rsidR="001B1EB9" w:rsidRDefault="00B60FEB">
            <w:pPr>
              <w:pStyle w:val="BodyText"/>
              <w:spacing w:after="0" w:line="240" w:lineRule="auto"/>
              <w:rPr>
                <w:i/>
              </w:rPr>
            </w:pPr>
            <w:r>
              <w:rPr>
                <w:i/>
              </w:rPr>
              <w:t>eTrustEx Node</w:t>
            </w:r>
          </w:p>
        </w:tc>
      </w:tr>
      <w:tr w:rsidR="001B1EB9" w14:paraId="7B2E9059" w14:textId="77777777">
        <w:tc>
          <w:tcPr>
            <w:tcW w:w="4927" w:type="dxa"/>
            <w:shd w:val="clear" w:color="auto" w:fill="auto"/>
          </w:tcPr>
          <w:p w14:paraId="2332073D" w14:textId="77777777" w:rsidR="001B1EB9" w:rsidRDefault="00B60FEB">
            <w:pPr>
              <w:pStyle w:val="BodyText"/>
              <w:spacing w:after="0" w:line="240" w:lineRule="auto"/>
              <w:rPr>
                <w:i/>
              </w:rPr>
            </w:pPr>
            <w:r>
              <w:rPr>
                <w:i/>
              </w:rPr>
              <w:t>ETX-WEB</w:t>
            </w:r>
          </w:p>
        </w:tc>
        <w:tc>
          <w:tcPr>
            <w:tcW w:w="4926" w:type="dxa"/>
            <w:shd w:val="clear" w:color="auto" w:fill="auto"/>
          </w:tcPr>
          <w:p w14:paraId="514C6795" w14:textId="77777777" w:rsidR="001B1EB9" w:rsidRDefault="00B60FEB">
            <w:pPr>
              <w:pStyle w:val="BodyText"/>
              <w:spacing w:after="0" w:line="240" w:lineRule="auto"/>
              <w:rPr>
                <w:i/>
              </w:rPr>
            </w:pPr>
            <w:r>
              <w:rPr>
                <w:i/>
              </w:rPr>
              <w:t>eTrustEx Web</w:t>
            </w:r>
          </w:p>
        </w:tc>
      </w:tr>
      <w:tr w:rsidR="001B1EB9" w14:paraId="5EBAD0FF" w14:textId="77777777">
        <w:tc>
          <w:tcPr>
            <w:tcW w:w="4927" w:type="dxa"/>
            <w:shd w:val="clear" w:color="auto" w:fill="auto"/>
          </w:tcPr>
          <w:p w14:paraId="4464A2A3" w14:textId="77777777" w:rsidR="001B1EB9" w:rsidRDefault="00B60FEB">
            <w:pPr>
              <w:pStyle w:val="BodyText"/>
              <w:spacing w:after="0" w:line="240" w:lineRule="auto"/>
              <w:rPr>
                <w:i/>
              </w:rPr>
            </w:pPr>
            <w:r>
              <w:rPr>
                <w:i/>
              </w:rPr>
              <w:t>FE Plugin</w:t>
            </w:r>
          </w:p>
        </w:tc>
        <w:tc>
          <w:tcPr>
            <w:tcW w:w="4926" w:type="dxa"/>
            <w:shd w:val="clear" w:color="auto" w:fill="auto"/>
          </w:tcPr>
          <w:p w14:paraId="63C02E3D" w14:textId="77777777" w:rsidR="001B1EB9" w:rsidRDefault="00B60FEB">
            <w:pPr>
              <w:pStyle w:val="BodyText"/>
              <w:spacing w:after="0" w:line="240" w:lineRule="auto"/>
              <w:rPr>
                <w:i/>
              </w:rPr>
            </w:pPr>
            <w:r>
              <w:rPr>
                <w:i/>
              </w:rPr>
              <w:t>Frontend connector</w:t>
            </w:r>
          </w:p>
        </w:tc>
      </w:tr>
      <w:tr w:rsidR="001B1EB9" w14:paraId="64CFFE12" w14:textId="77777777">
        <w:tc>
          <w:tcPr>
            <w:tcW w:w="4927" w:type="dxa"/>
            <w:shd w:val="clear" w:color="auto" w:fill="auto"/>
          </w:tcPr>
          <w:p w14:paraId="3FF0A3A0" w14:textId="77777777" w:rsidR="001B1EB9" w:rsidRDefault="00B60FEB">
            <w:pPr>
              <w:pStyle w:val="BodyText"/>
              <w:spacing w:after="0" w:line="240" w:lineRule="auto"/>
              <w:rPr>
                <w:i/>
              </w:rPr>
            </w:pPr>
            <w:r>
              <w:rPr>
                <w:i/>
              </w:rPr>
              <w:t>GUI</w:t>
            </w:r>
          </w:p>
        </w:tc>
        <w:tc>
          <w:tcPr>
            <w:tcW w:w="4926" w:type="dxa"/>
            <w:shd w:val="clear" w:color="auto" w:fill="auto"/>
          </w:tcPr>
          <w:p w14:paraId="0DC1F490" w14:textId="77777777" w:rsidR="001B1EB9" w:rsidRDefault="00B60FEB">
            <w:pPr>
              <w:pStyle w:val="BodyText"/>
              <w:spacing w:after="0" w:line="240" w:lineRule="auto"/>
              <w:rPr>
                <w:i/>
              </w:rPr>
            </w:pPr>
            <w:r>
              <w:rPr>
                <w:i/>
              </w:rPr>
              <w:t>Graphical User Interface, eTrustEx GUI</w:t>
            </w:r>
          </w:p>
        </w:tc>
      </w:tr>
      <w:tr w:rsidR="001B1EB9" w14:paraId="32AD1806" w14:textId="77777777">
        <w:tc>
          <w:tcPr>
            <w:tcW w:w="4927" w:type="dxa"/>
            <w:shd w:val="clear" w:color="auto" w:fill="auto"/>
          </w:tcPr>
          <w:p w14:paraId="1A52D680" w14:textId="77777777" w:rsidR="001B1EB9" w:rsidRDefault="00B60FEB">
            <w:pPr>
              <w:pStyle w:val="BodyText"/>
              <w:spacing w:after="0" w:line="240" w:lineRule="auto"/>
              <w:rPr>
                <w:i/>
              </w:rPr>
            </w:pPr>
            <w:r>
              <w:rPr>
                <w:i/>
              </w:rPr>
              <w:t>Node Plugin</w:t>
            </w:r>
          </w:p>
        </w:tc>
        <w:tc>
          <w:tcPr>
            <w:tcW w:w="4926" w:type="dxa"/>
            <w:shd w:val="clear" w:color="auto" w:fill="auto"/>
          </w:tcPr>
          <w:p w14:paraId="76FBBDCB" w14:textId="77777777" w:rsidR="001B1EB9" w:rsidRDefault="00B60FEB">
            <w:pPr>
              <w:pStyle w:val="BodyText"/>
              <w:spacing w:after="0" w:line="240" w:lineRule="auto"/>
              <w:rPr>
                <w:i/>
              </w:rPr>
            </w:pPr>
            <w:r>
              <w:rPr>
                <w:i/>
              </w:rPr>
              <w:t>Node connector</w:t>
            </w:r>
          </w:p>
        </w:tc>
      </w:tr>
      <w:tr w:rsidR="001B1EB9" w14:paraId="3B6E54A9" w14:textId="77777777">
        <w:tc>
          <w:tcPr>
            <w:tcW w:w="4927" w:type="dxa"/>
            <w:shd w:val="clear" w:color="auto" w:fill="auto"/>
          </w:tcPr>
          <w:p w14:paraId="357F5AA6" w14:textId="77777777" w:rsidR="001B1EB9" w:rsidRDefault="00B60FEB">
            <w:pPr>
              <w:pStyle w:val="BodyText"/>
              <w:spacing w:after="0" w:line="240" w:lineRule="auto"/>
              <w:rPr>
                <w:i/>
              </w:rPr>
            </w:pPr>
            <w:r>
              <w:rPr>
                <w:i/>
              </w:rPr>
              <w:t>Plugin</w:t>
            </w:r>
          </w:p>
        </w:tc>
        <w:tc>
          <w:tcPr>
            <w:tcW w:w="4926" w:type="dxa"/>
            <w:shd w:val="clear" w:color="auto" w:fill="auto"/>
          </w:tcPr>
          <w:p w14:paraId="71C55C2E" w14:textId="77777777" w:rsidR="001B1EB9" w:rsidRDefault="00B60FEB">
            <w:pPr>
              <w:pStyle w:val="BodyText"/>
              <w:spacing w:after="0" w:line="240" w:lineRule="auto"/>
              <w:rPr>
                <w:i/>
              </w:rPr>
            </w:pPr>
            <w:r>
              <w:rPr>
                <w:i/>
              </w:rPr>
              <w:t>AP Connector</w:t>
            </w:r>
          </w:p>
        </w:tc>
      </w:tr>
      <w:tr w:rsidR="001B1EB9" w14:paraId="6A97B432" w14:textId="77777777">
        <w:tc>
          <w:tcPr>
            <w:tcW w:w="4927" w:type="dxa"/>
            <w:shd w:val="clear" w:color="auto" w:fill="auto"/>
          </w:tcPr>
          <w:p w14:paraId="12B2AC4B" w14:textId="77777777" w:rsidR="001B1EB9" w:rsidRDefault="00B60FEB">
            <w:pPr>
              <w:pStyle w:val="BodyText"/>
              <w:spacing w:after="0" w:line="240" w:lineRule="auto"/>
              <w:rPr>
                <w:i/>
              </w:rPr>
            </w:pPr>
            <w:r>
              <w:rPr>
                <w:i/>
              </w:rPr>
              <w:lastRenderedPageBreak/>
              <w:t>WS</w:t>
            </w:r>
          </w:p>
        </w:tc>
        <w:tc>
          <w:tcPr>
            <w:tcW w:w="4926" w:type="dxa"/>
            <w:shd w:val="clear" w:color="auto" w:fill="auto"/>
          </w:tcPr>
          <w:p w14:paraId="6B886500" w14:textId="77777777" w:rsidR="001B1EB9" w:rsidRDefault="00B60FEB">
            <w:pPr>
              <w:pStyle w:val="BodyText"/>
              <w:spacing w:after="0" w:line="240" w:lineRule="auto"/>
              <w:rPr>
                <w:i/>
              </w:rPr>
            </w:pPr>
            <w:r>
              <w:rPr>
                <w:i/>
              </w:rPr>
              <w:t>Webservice</w:t>
            </w:r>
          </w:p>
        </w:tc>
      </w:tr>
    </w:tbl>
    <w:p w14:paraId="58E8E477" w14:textId="77777777" w:rsidR="001B1EB9" w:rsidRDefault="001B1EB9">
      <w:pPr>
        <w:pStyle w:val="BodyText"/>
        <w:rPr>
          <w:i/>
        </w:rPr>
      </w:pPr>
    </w:p>
    <w:p w14:paraId="79917E32" w14:textId="77777777" w:rsidR="001B1EB9" w:rsidRDefault="00B60FEB">
      <w:pPr>
        <w:pStyle w:val="Heading1"/>
        <w:numPr>
          <w:ilvl w:val="0"/>
          <w:numId w:val="2"/>
        </w:numPr>
        <w:ind w:left="0" w:firstLine="0"/>
      </w:pPr>
      <w:bookmarkStart w:id="1" w:name="__RefHeading___Toc83_22560339"/>
      <w:bookmarkStart w:id="2" w:name="_Toc534940764"/>
      <w:bookmarkEnd w:id="1"/>
      <w:r>
        <w:t>Introduction</w:t>
      </w:r>
      <w:bookmarkEnd w:id="2"/>
    </w:p>
    <w:p w14:paraId="5DA3439E" w14:textId="77777777" w:rsidR="001B1EB9" w:rsidRDefault="001B1EB9">
      <w:pPr>
        <w:pStyle w:val="BodyText"/>
        <w:rPr>
          <w:b/>
          <w:bCs/>
        </w:rPr>
      </w:pPr>
    </w:p>
    <w:p w14:paraId="5B65DD30" w14:textId="77777777" w:rsidR="001B1EB9" w:rsidRDefault="00B60FEB">
      <w:pPr>
        <w:pStyle w:val="BodyText"/>
        <w:jc w:val="both"/>
      </w:pPr>
      <w:r>
        <w:rPr>
          <w:b/>
          <w:bCs/>
        </w:rPr>
        <w:t>The context</w:t>
      </w:r>
    </w:p>
    <w:p w14:paraId="6DE35DA4" w14:textId="77777777" w:rsidR="001B1EB9" w:rsidRDefault="00B60FEB">
      <w:pPr>
        <w:pStyle w:val="BodyText"/>
        <w:jc w:val="both"/>
      </w:pPr>
      <w:r>
        <w:t>There is an increasing demand to use ETX-WEB in different domains, followed by an increasing number of requests for customizations.</w:t>
      </w:r>
    </w:p>
    <w:p w14:paraId="468C494D" w14:textId="77777777" w:rsidR="001B1EB9" w:rsidRDefault="00B60FEB">
      <w:pPr>
        <w:pStyle w:val="BodyText"/>
        <w:jc w:val="both"/>
      </w:pPr>
      <w:r>
        <w:t xml:space="preserve">Currently, ETX-WEB relies on the ETX-NODE for exchanging documents, both among GUI users and Back-end systems. </w:t>
      </w:r>
    </w:p>
    <w:p w14:paraId="0EE4D808" w14:textId="77777777" w:rsidR="001B1EB9" w:rsidRDefault="00B60FEB">
      <w:pPr>
        <w:pStyle w:val="BodyText"/>
        <w:jc w:val="both"/>
      </w:pPr>
      <w:r>
        <w:t>ETX-NODE and other Systems exchange messages using Adapters, which will be soon replaced by eDelivery APs.</w:t>
      </w:r>
    </w:p>
    <w:p w14:paraId="7C406233" w14:textId="77777777" w:rsidR="001B1EB9" w:rsidRDefault="001B1EB9">
      <w:pPr>
        <w:pStyle w:val="BodyText"/>
        <w:jc w:val="both"/>
      </w:pPr>
    </w:p>
    <w:p w14:paraId="4D0440AD" w14:textId="77777777" w:rsidR="001B1EB9" w:rsidRDefault="00B60FEB">
      <w:pPr>
        <w:pStyle w:val="BodyText"/>
        <w:jc w:val="both"/>
      </w:pPr>
      <w:r>
        <w:rPr>
          <w:b/>
          <w:bCs/>
        </w:rPr>
        <w:t>Problem definition</w:t>
      </w:r>
    </w:p>
    <w:p w14:paraId="37321A52" w14:textId="77777777" w:rsidR="001B1EB9" w:rsidRDefault="00B60FEB">
      <w:pPr>
        <w:pStyle w:val="BodyText"/>
        <w:jc w:val="both"/>
      </w:pPr>
      <w:r>
        <w:t xml:space="preserve">The current ETX-WEB application suffers from important legacy issues such as; </w:t>
      </w:r>
    </w:p>
    <w:p w14:paraId="18287DBB" w14:textId="77777777" w:rsidR="001B1EB9" w:rsidRDefault="00B60FEB">
      <w:pPr>
        <w:pStyle w:val="BodyText"/>
        <w:jc w:val="both"/>
      </w:pPr>
      <w:r>
        <w:t>- hard and expensive to maintain.</w:t>
      </w:r>
    </w:p>
    <w:p w14:paraId="646C1C6A" w14:textId="77777777" w:rsidR="001B1EB9" w:rsidRDefault="00B60FEB">
      <w:pPr>
        <w:pStyle w:val="BodyText"/>
        <w:jc w:val="both"/>
      </w:pPr>
      <w:r>
        <w:t>- difficulty to integrate with other systems,</w:t>
      </w:r>
    </w:p>
    <w:p w14:paraId="228AF22A" w14:textId="77777777" w:rsidR="001B1EB9" w:rsidRDefault="00B60FEB">
      <w:pPr>
        <w:pStyle w:val="BodyText"/>
        <w:jc w:val="both"/>
      </w:pPr>
      <w:r>
        <w:t>- poor User Experience</w:t>
      </w:r>
    </w:p>
    <w:p w14:paraId="4778FF10" w14:textId="77777777" w:rsidR="001B1EB9" w:rsidRDefault="00B60FEB">
      <w:pPr>
        <w:pStyle w:val="BodyText"/>
        <w:jc w:val="both"/>
      </w:pPr>
      <w:r>
        <w:t>An analysis of its architecture and GUI is relevant and topical.</w:t>
      </w:r>
    </w:p>
    <w:p w14:paraId="07DDDF6F" w14:textId="77777777" w:rsidR="001B1EB9" w:rsidRDefault="00B60FEB">
      <w:pPr>
        <w:pStyle w:val="BodyText"/>
        <w:jc w:val="both"/>
      </w:pPr>
      <w:r>
        <w:rPr>
          <w:b/>
          <w:bCs/>
        </w:rPr>
        <w:t>Objectives</w:t>
      </w:r>
    </w:p>
    <w:p w14:paraId="65D157E6" w14:textId="77777777" w:rsidR="001B1EB9" w:rsidRDefault="00B60FEB">
      <w:pPr>
        <w:pStyle w:val="BodyText"/>
        <w:jc w:val="both"/>
      </w:pPr>
      <w:r>
        <w:t xml:space="preserve">The aim of this document is to analyse, </w:t>
      </w:r>
      <w:r>
        <w:rPr>
          <w:u w:val="single"/>
        </w:rPr>
        <w:t>from ETX-WEB point of view</w:t>
      </w:r>
      <w:r>
        <w:t>, its optimal fit in the new ecosystem along with ETX-NODE and eDelivery APs. How ETX-WEB maintenance, performance and usability can be improved.</w:t>
      </w:r>
    </w:p>
    <w:p w14:paraId="2B2603B3" w14:textId="77777777" w:rsidR="001B1EB9" w:rsidRDefault="001B1EB9">
      <w:pPr>
        <w:pStyle w:val="BodyText"/>
      </w:pPr>
    </w:p>
    <w:p w14:paraId="6C68A824" w14:textId="77777777" w:rsidR="001B1EB9" w:rsidRDefault="00B60FEB">
      <w:pPr>
        <w:pStyle w:val="Heading1"/>
        <w:numPr>
          <w:ilvl w:val="0"/>
          <w:numId w:val="2"/>
        </w:numPr>
        <w:ind w:left="0" w:firstLine="0"/>
      </w:pPr>
      <w:bookmarkStart w:id="3" w:name="__RefHeading___Toc85_22560339"/>
      <w:bookmarkStart w:id="4" w:name="_Toc534940765"/>
      <w:bookmarkEnd w:id="3"/>
      <w:r>
        <w:t>Available options</w:t>
      </w:r>
      <w:bookmarkEnd w:id="4"/>
    </w:p>
    <w:p w14:paraId="06075D2D" w14:textId="77777777" w:rsidR="001B1EB9" w:rsidRDefault="00B60FEB" w:rsidP="00D41A90">
      <w:pPr>
        <w:pStyle w:val="Heading2"/>
        <w:numPr>
          <w:ilvl w:val="1"/>
          <w:numId w:val="9"/>
        </w:numPr>
      </w:pPr>
      <w:bookmarkStart w:id="5" w:name="__RefHeading___Toc87_22560339"/>
      <w:bookmarkStart w:id="6" w:name="_Toc534940766"/>
      <w:bookmarkEnd w:id="5"/>
      <w:r>
        <w:t>Option 1. Baseline. Using ETX-NODE for all communications (AS IS)</w:t>
      </w:r>
      <w:bookmarkEnd w:id="6"/>
    </w:p>
    <w:p w14:paraId="638E30A2" w14:textId="77777777" w:rsidR="001B1EB9" w:rsidRDefault="001B1EB9">
      <w:pPr>
        <w:pStyle w:val="BodyText"/>
        <w:jc w:val="both"/>
      </w:pPr>
    </w:p>
    <w:p w14:paraId="60EC93E9" w14:textId="77777777" w:rsidR="001B1EB9" w:rsidRDefault="00B60FEB">
      <w:pPr>
        <w:pStyle w:val="BodyText"/>
        <w:jc w:val="both"/>
      </w:pPr>
      <w:r>
        <w:t>This is the baseline from which the options are assessed.</w:t>
      </w:r>
    </w:p>
    <w:p w14:paraId="6EF34269" w14:textId="77777777" w:rsidR="001B1EB9" w:rsidRDefault="00B60FEB">
      <w:pPr>
        <w:pStyle w:val="BodyText"/>
        <w:jc w:val="both"/>
      </w:pPr>
      <w:r>
        <w:t>This scenario depicts the "GUI - system" and the "GUI - GUI" exchange of messages using ETX-WEB.</w:t>
      </w:r>
    </w:p>
    <w:p w14:paraId="05479E26" w14:textId="77777777" w:rsidR="001B1EB9" w:rsidRDefault="00B60FEB">
      <w:pPr>
        <w:pStyle w:val="BodyText"/>
        <w:jc w:val="both"/>
      </w:pPr>
      <w:r>
        <w:t>- The interaction between ETX-WEB and ETX-NODE as it is today.</w:t>
      </w:r>
    </w:p>
    <w:p w14:paraId="278ACFC7" w14:textId="77777777" w:rsidR="001B1EB9" w:rsidRDefault="00B60FEB">
      <w:pPr>
        <w:pStyle w:val="BodyText"/>
        <w:jc w:val="both"/>
      </w:pPr>
      <w:r>
        <w:t>- The interaction between ETX-NODE and systems as it will be when existing Adapters are replaced by APs.</w:t>
      </w:r>
    </w:p>
    <w:p w14:paraId="1351D312" w14:textId="77777777" w:rsidR="001B1EB9" w:rsidRDefault="00B60FEB">
      <w:pPr>
        <w:pStyle w:val="BodyText"/>
        <w:jc w:val="both"/>
      </w:pPr>
      <w:r>
        <w:t>Communication between ETX-NODE and Internal systems can be either direct or via APs.</w:t>
      </w:r>
    </w:p>
    <w:p w14:paraId="451B21D8" w14:textId="77777777" w:rsidR="001B1EB9" w:rsidRDefault="00B60FEB">
      <w:pPr>
        <w:pStyle w:val="BodyText"/>
        <w:jc w:val="both"/>
      </w:pPr>
      <w:r>
        <w:lastRenderedPageBreak/>
        <w:t>ETX-NODE Plugin translates between Domibus default plugin specification and ETX-NODE's custom specification (Bundle &amp; Wrapper).</w:t>
      </w:r>
    </w:p>
    <w:p w14:paraId="3CEE402C" w14:textId="77777777" w:rsidR="001B1EB9" w:rsidRDefault="00B60FEB">
      <w:pPr>
        <w:pStyle w:val="BodyText"/>
        <w:jc w:val="both"/>
      </w:pPr>
      <w:r>
        <w:t xml:space="preserve">Currently, ETX-WEB relies on ETX-NODE for all transmissions. Detailed information about this interaction can be found in </w:t>
      </w:r>
      <w:hyperlink r:id="rId9">
        <w:r>
          <w:rPr>
            <w:rStyle w:val="InternetLink"/>
          </w:rPr>
          <w:t>https://webgate.ec.europa.eu/CITnet/confluence/x/dxJ2Lw</w:t>
        </w:r>
      </w:hyperlink>
      <w:r>
        <w:t xml:space="preserve">. </w:t>
      </w:r>
    </w:p>
    <w:p w14:paraId="1B20B69F" w14:textId="77777777" w:rsidR="001B1EB9" w:rsidRDefault="00B60FEB">
      <w:pPr>
        <w:pStyle w:val="BodyText"/>
        <w:jc w:val="both"/>
      </w:pPr>
      <w:r>
        <w:t>Impact:</w:t>
      </w:r>
    </w:p>
    <w:p w14:paraId="510AB50C" w14:textId="77777777" w:rsidR="001B1EB9" w:rsidRDefault="00B60FEB">
      <w:pPr>
        <w:pStyle w:val="BodyText"/>
        <w:numPr>
          <w:ilvl w:val="0"/>
          <w:numId w:val="3"/>
        </w:numPr>
        <w:jc w:val="both"/>
      </w:pPr>
      <w:r>
        <w:t>It makes ETX-WEB dependent on ETX-NODE data model.</w:t>
      </w:r>
    </w:p>
    <w:p w14:paraId="22D06B8C" w14:textId="77777777" w:rsidR="001B1EB9" w:rsidRDefault="00B60FEB">
      <w:pPr>
        <w:pStyle w:val="BodyText"/>
        <w:numPr>
          <w:ilvl w:val="0"/>
          <w:numId w:val="3"/>
        </w:numPr>
        <w:jc w:val="both"/>
      </w:pPr>
      <w:r>
        <w:t>It requires duplicated configurations on ETX-NODE &amp; ETX-WEB databases (Parties, ICAs…) and handling synchronization between them.</w:t>
      </w:r>
    </w:p>
    <w:p w14:paraId="30BA99B3" w14:textId="77777777" w:rsidR="001B1EB9" w:rsidRDefault="00B60FEB">
      <w:pPr>
        <w:pStyle w:val="BodyText"/>
        <w:numPr>
          <w:ilvl w:val="0"/>
          <w:numId w:val="3"/>
        </w:numPr>
        <w:jc w:val="both"/>
      </w:pPr>
      <w:r>
        <w:t>It imposes ETX-NODE file size limitations.</w:t>
      </w:r>
    </w:p>
    <w:p w14:paraId="01A73894" w14:textId="77777777" w:rsidR="001B1EB9" w:rsidRDefault="00B60FEB">
      <w:pPr>
        <w:pStyle w:val="BodyText"/>
        <w:numPr>
          <w:ilvl w:val="0"/>
          <w:numId w:val="3"/>
        </w:numPr>
        <w:jc w:val="both"/>
      </w:pPr>
      <w:r>
        <w:t>There is a transfer time overhead between ETX-WEB and ETX-NODE.</w:t>
      </w:r>
    </w:p>
    <w:p w14:paraId="0732435C" w14:textId="77777777" w:rsidR="001B1EB9" w:rsidRDefault="00B60FEB">
      <w:pPr>
        <w:pStyle w:val="BodyText"/>
        <w:numPr>
          <w:ilvl w:val="0"/>
          <w:numId w:val="3"/>
        </w:numPr>
        <w:jc w:val="both"/>
      </w:pPr>
      <w:r>
        <w:t xml:space="preserve">ETX-WEB must either implement ETX-NODE custom specification (DocumentBundle, DocumentWrapper, …), or do a similar job as the NODE plugin does and translate between specifications. </w:t>
      </w:r>
    </w:p>
    <w:p w14:paraId="2E4EDFBD" w14:textId="77777777" w:rsidR="001B1EB9" w:rsidRDefault="00B60FEB">
      <w:pPr>
        <w:pStyle w:val="BodyText"/>
        <w:numPr>
          <w:ilvl w:val="0"/>
          <w:numId w:val="3"/>
        </w:numPr>
        <w:jc w:val="both"/>
      </w:pPr>
      <w:r>
        <w:t>There will be redundant services. Most services provided by ETX-NODE, of which ETX-WEB benefits  are already provided by APs.</w:t>
      </w:r>
    </w:p>
    <w:p w14:paraId="22EA274C" w14:textId="77777777" w:rsidR="001B1EB9" w:rsidRDefault="001B1EB9">
      <w:pPr>
        <w:pStyle w:val="BodyText"/>
      </w:pPr>
    </w:p>
    <w:p w14:paraId="0BF25156" w14:textId="77777777" w:rsidR="001B1EB9" w:rsidRDefault="00B60FEB">
      <w:pPr>
        <w:pStyle w:val="BodyText"/>
      </w:pPr>
      <w:r>
        <w:rPr>
          <w:noProof/>
        </w:rPr>
        <w:lastRenderedPageBreak/>
        <w:drawing>
          <wp:anchor distT="0" distB="635" distL="0" distR="7620" simplePos="0" relativeHeight="251654144" behindDoc="0" locked="0" layoutInCell="1" allowOverlap="1" wp14:anchorId="7039ED63" wp14:editId="7954EAD1">
            <wp:simplePos x="0" y="0"/>
            <wp:positionH relativeFrom="column">
              <wp:align>center</wp:align>
            </wp:positionH>
            <wp:positionV relativeFrom="paragraph">
              <wp:posOffset>6350</wp:posOffset>
            </wp:positionV>
            <wp:extent cx="4107180" cy="6419215"/>
            <wp:effectExtent l="0" t="0" r="0" b="0"/>
            <wp:wrapTopAndBottom/>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0"/>
                    <a:stretch>
                      <a:fillRect/>
                    </a:stretch>
                  </pic:blipFill>
                  <pic:spPr bwMode="auto">
                    <a:xfrm>
                      <a:off x="0" y="0"/>
                      <a:ext cx="4107180" cy="6419215"/>
                    </a:xfrm>
                    <a:prstGeom prst="rect">
                      <a:avLst/>
                    </a:prstGeom>
                  </pic:spPr>
                </pic:pic>
              </a:graphicData>
            </a:graphic>
          </wp:anchor>
        </w:drawing>
      </w:r>
    </w:p>
    <w:p w14:paraId="6A270D58" w14:textId="77777777" w:rsidR="001B1EB9" w:rsidRDefault="00B60FEB" w:rsidP="00D41A90">
      <w:pPr>
        <w:pStyle w:val="Heading2"/>
        <w:numPr>
          <w:ilvl w:val="1"/>
          <w:numId w:val="9"/>
        </w:numPr>
      </w:pPr>
      <w:bookmarkStart w:id="7" w:name="__RefHeading___Toc91_22560339"/>
      <w:bookmarkStart w:id="8" w:name="_Toc534940767"/>
      <w:bookmarkEnd w:id="7"/>
      <w:r>
        <w:t>Option 2. Using ETX-NODE only for GUI – System. Not for GUI – GUI</w:t>
      </w:r>
      <w:bookmarkEnd w:id="8"/>
    </w:p>
    <w:p w14:paraId="7737DAE5" w14:textId="77777777" w:rsidR="001B1EB9" w:rsidRDefault="001B1EB9">
      <w:pPr>
        <w:pStyle w:val="BodyText"/>
      </w:pPr>
    </w:p>
    <w:p w14:paraId="34D57755" w14:textId="77777777" w:rsidR="001B1EB9" w:rsidRDefault="00B60FEB">
      <w:pPr>
        <w:pStyle w:val="BodyText"/>
        <w:jc w:val="both"/>
      </w:pPr>
      <w:r>
        <w:t>In this scenario, GUI to GUI messages are entirely handled by ETX-WEB, which needs its own file repository.</w:t>
      </w:r>
    </w:p>
    <w:p w14:paraId="7C4FC055" w14:textId="77777777" w:rsidR="001B1EB9" w:rsidRDefault="00B60FEB">
      <w:pPr>
        <w:pStyle w:val="BodyText"/>
        <w:jc w:val="both"/>
      </w:pPr>
      <w:r>
        <w:t xml:space="preserve">Here, GUI to GUI messages are not impacted by the architecture complexity issues listed in previous scenario. </w:t>
      </w:r>
    </w:p>
    <w:p w14:paraId="1A926F86" w14:textId="77777777" w:rsidR="001B1EB9" w:rsidRDefault="00B60FEB">
      <w:pPr>
        <w:pStyle w:val="BodyText"/>
        <w:jc w:val="both"/>
      </w:pPr>
      <w:r>
        <w:t>GUI to GUI messages do not need all the WS related services offered by ETX-NODE, but of course, all the business logic related to storing in its own file system needs to be implemented.</w:t>
      </w:r>
    </w:p>
    <w:p w14:paraId="7ECD17DB" w14:textId="77777777" w:rsidR="001B1EB9" w:rsidRDefault="00B60FEB">
      <w:pPr>
        <w:pStyle w:val="BodyText"/>
        <w:jc w:val="both"/>
      </w:pPr>
      <w:r>
        <w:lastRenderedPageBreak/>
        <w:t>If messages arriving to ETX-WEB will be handled differently depending on whether the receiver is a system or a human, this distinction has to be configured and handled.</w:t>
      </w:r>
    </w:p>
    <w:p w14:paraId="1D1924E5" w14:textId="77777777" w:rsidR="001B1EB9" w:rsidRDefault="00B60FEB">
      <w:pPr>
        <w:pStyle w:val="BodyText"/>
        <w:jc w:val="both"/>
      </w:pPr>
      <w:r>
        <w:rPr>
          <w:noProof/>
        </w:rPr>
        <w:drawing>
          <wp:anchor distT="0" distB="4445" distL="0" distR="0" simplePos="0" relativeHeight="251661312" behindDoc="0" locked="0" layoutInCell="1" allowOverlap="1" wp14:anchorId="49C15DDE" wp14:editId="1A3AF6ED">
            <wp:simplePos x="0" y="0"/>
            <wp:positionH relativeFrom="column">
              <wp:posOffset>556260</wp:posOffset>
            </wp:positionH>
            <wp:positionV relativeFrom="paragraph">
              <wp:posOffset>466725</wp:posOffset>
            </wp:positionV>
            <wp:extent cx="4612640" cy="7101205"/>
            <wp:effectExtent l="0" t="0" r="0" b="0"/>
            <wp:wrapTopAndBottom/>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1"/>
                    <a:stretch>
                      <a:fillRect/>
                    </a:stretch>
                  </pic:blipFill>
                  <pic:spPr bwMode="auto">
                    <a:xfrm>
                      <a:off x="0" y="0"/>
                      <a:ext cx="4612640" cy="7101205"/>
                    </a:xfrm>
                    <a:prstGeom prst="rect">
                      <a:avLst/>
                    </a:prstGeom>
                  </pic:spPr>
                </pic:pic>
              </a:graphicData>
            </a:graphic>
          </wp:anchor>
        </w:drawing>
      </w:r>
    </w:p>
    <w:p w14:paraId="68A9343D" w14:textId="77777777" w:rsidR="001B1EB9" w:rsidRDefault="001B1EB9">
      <w:pPr>
        <w:pStyle w:val="BodyText"/>
        <w:jc w:val="both"/>
      </w:pPr>
    </w:p>
    <w:p w14:paraId="3E45FA34" w14:textId="77777777" w:rsidR="001B1EB9" w:rsidRDefault="001B1EB9">
      <w:pPr>
        <w:pStyle w:val="BodyText"/>
        <w:jc w:val="both"/>
      </w:pPr>
    </w:p>
    <w:p w14:paraId="1D9C61E7" w14:textId="77777777" w:rsidR="001B1EB9" w:rsidRDefault="00B60FEB" w:rsidP="00D41A90">
      <w:pPr>
        <w:pStyle w:val="Heading2"/>
        <w:numPr>
          <w:ilvl w:val="1"/>
          <w:numId w:val="9"/>
        </w:numPr>
      </w:pPr>
      <w:bookmarkStart w:id="9" w:name="__RefHeading___Toc93_22560339"/>
      <w:bookmarkStart w:id="10" w:name="_Toc534940768"/>
      <w:bookmarkEnd w:id="9"/>
      <w:r>
        <w:t>Option 3. Using eDelivery AP</w:t>
      </w:r>
      <w:bookmarkEnd w:id="10"/>
    </w:p>
    <w:p w14:paraId="13649990" w14:textId="77777777" w:rsidR="001B1EB9" w:rsidRDefault="001B1EB9">
      <w:pPr>
        <w:pStyle w:val="BodyText"/>
        <w:jc w:val="both"/>
      </w:pPr>
    </w:p>
    <w:p w14:paraId="1563D719" w14:textId="77777777" w:rsidR="001B1EB9" w:rsidRDefault="00B60FEB">
      <w:pPr>
        <w:pStyle w:val="BodyText"/>
        <w:jc w:val="both"/>
      </w:pPr>
      <w:r>
        <w:t>The following two scenarios have the same impact on ETX-WEB. Both show how ETX-WEB can exchange messages with systems using APs directly (without ETX-NODE).</w:t>
      </w:r>
    </w:p>
    <w:p w14:paraId="323F8CE2" w14:textId="77777777" w:rsidR="001B1EB9" w:rsidRDefault="00B60FEB">
      <w:pPr>
        <w:pStyle w:val="BodyText"/>
        <w:jc w:val="both"/>
      </w:pPr>
      <w:r>
        <w:t>Impact:</w:t>
      </w:r>
    </w:p>
    <w:p w14:paraId="4B0C99C9" w14:textId="77777777" w:rsidR="001B1EB9" w:rsidRDefault="00B60FEB">
      <w:pPr>
        <w:pStyle w:val="BodyText"/>
        <w:numPr>
          <w:ilvl w:val="0"/>
          <w:numId w:val="4"/>
        </w:numPr>
        <w:jc w:val="both"/>
      </w:pPr>
      <w:r>
        <w:t xml:space="preserve">There is no dependency on ETX-NODE data model. </w:t>
      </w:r>
    </w:p>
    <w:p w14:paraId="3D748C23" w14:textId="77777777" w:rsidR="001B1EB9" w:rsidRDefault="00B60FEB">
      <w:pPr>
        <w:pStyle w:val="BodyText"/>
        <w:numPr>
          <w:ilvl w:val="0"/>
          <w:numId w:val="4"/>
        </w:numPr>
        <w:jc w:val="both"/>
      </w:pPr>
      <w:r>
        <w:t>There is no need for duplicated configurations on ETX-NODE &amp; ETX-WEB databases (Parties, ICAs…) and handling synchronization.</w:t>
      </w:r>
    </w:p>
    <w:p w14:paraId="3B30E592" w14:textId="77777777" w:rsidR="001B1EB9" w:rsidRDefault="00B60FEB">
      <w:pPr>
        <w:pStyle w:val="BodyText"/>
        <w:numPr>
          <w:ilvl w:val="0"/>
          <w:numId w:val="4"/>
        </w:numPr>
        <w:jc w:val="both"/>
      </w:pPr>
      <w:r>
        <w:t>There are no file size limitations imposed by ETX-NODE. By using APs, there is a 2 Gb size limit per transmission.</w:t>
      </w:r>
    </w:p>
    <w:p w14:paraId="5DE3D71F" w14:textId="77777777" w:rsidR="001B1EB9" w:rsidRDefault="00B60FEB">
      <w:pPr>
        <w:pStyle w:val="BodyText"/>
        <w:numPr>
          <w:ilvl w:val="0"/>
          <w:numId w:val="4"/>
        </w:numPr>
        <w:jc w:val="both"/>
      </w:pPr>
      <w:r>
        <w:t>It is possible to use Domibus default plugin WS specification directly. No need for translation. ETX-WEB can implement an interface for the default WS specification exposed by ETX-NODE plugin, or continue using ETX-NODE specification and NODE’s plugin</w:t>
      </w:r>
      <w:r w:rsidR="007B3420">
        <w:t>.</w:t>
      </w:r>
    </w:p>
    <w:p w14:paraId="08C0AC3D" w14:textId="77777777" w:rsidR="001B1EB9" w:rsidRDefault="00B60FEB">
      <w:pPr>
        <w:pStyle w:val="BodyText"/>
        <w:numPr>
          <w:ilvl w:val="0"/>
          <w:numId w:val="4"/>
        </w:numPr>
        <w:jc w:val="both"/>
      </w:pPr>
      <w:r>
        <w:t>No redundant services along the processing of messages.</w:t>
      </w:r>
    </w:p>
    <w:p w14:paraId="629C49D2" w14:textId="77777777" w:rsidR="001B1EB9" w:rsidRDefault="001B1EB9">
      <w:pPr>
        <w:pStyle w:val="BodyText"/>
      </w:pPr>
    </w:p>
    <w:p w14:paraId="20C8D6D5" w14:textId="77777777" w:rsidR="001B1EB9" w:rsidRDefault="00B60FEB" w:rsidP="00D41A90">
      <w:pPr>
        <w:pStyle w:val="Heading3"/>
        <w:numPr>
          <w:ilvl w:val="2"/>
          <w:numId w:val="9"/>
        </w:numPr>
      </w:pPr>
      <w:bookmarkStart w:id="11" w:name="__RefHeading___Toc95_22560339"/>
      <w:bookmarkStart w:id="12" w:name="_Toc534940769"/>
      <w:bookmarkEnd w:id="11"/>
      <w:r>
        <w:t>Option 3a. Via Domibus AP. 4 Corner Model for internal and external systems</w:t>
      </w:r>
      <w:bookmarkEnd w:id="12"/>
    </w:p>
    <w:p w14:paraId="53E65F2D" w14:textId="77777777" w:rsidR="001B1EB9" w:rsidRDefault="00B60FEB">
      <w:pPr>
        <w:pStyle w:val="BodyText"/>
      </w:pPr>
      <w:r>
        <w:rPr>
          <w:noProof/>
        </w:rPr>
        <w:drawing>
          <wp:inline distT="0" distB="0" distL="0" distR="0" wp14:anchorId="631F9D70" wp14:editId="4EE7CC7F">
            <wp:extent cx="4960620" cy="6652260"/>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2"/>
                    <a:stretch>
                      <a:fillRect/>
                    </a:stretch>
                  </pic:blipFill>
                  <pic:spPr bwMode="auto">
                    <a:xfrm>
                      <a:off x="0" y="0"/>
                      <a:ext cx="4960620" cy="6652260"/>
                    </a:xfrm>
                    <a:prstGeom prst="rect">
                      <a:avLst/>
                    </a:prstGeom>
                  </pic:spPr>
                </pic:pic>
              </a:graphicData>
            </a:graphic>
          </wp:inline>
        </w:drawing>
      </w:r>
    </w:p>
    <w:p w14:paraId="47DE2B39" w14:textId="77777777" w:rsidR="001B1EB9" w:rsidRDefault="001B1EB9">
      <w:pPr>
        <w:pStyle w:val="BodyText"/>
      </w:pPr>
    </w:p>
    <w:p w14:paraId="312CF66F" w14:textId="77777777" w:rsidR="001B1EB9" w:rsidRDefault="00B60FEB" w:rsidP="00D41A90">
      <w:pPr>
        <w:pStyle w:val="Heading3"/>
        <w:numPr>
          <w:ilvl w:val="2"/>
          <w:numId w:val="9"/>
        </w:numPr>
      </w:pPr>
      <w:bookmarkStart w:id="13" w:name="__RefHeading___Toc97_22560339"/>
      <w:bookmarkStart w:id="14" w:name="_Toc534940770"/>
      <w:bookmarkEnd w:id="13"/>
      <w:r>
        <w:t>Option 3b. Via Domibus AP. 4 Corner Model for external and 3 Corner model for internal</w:t>
      </w:r>
      <w:bookmarkEnd w:id="14"/>
      <w:r>
        <w:t xml:space="preserve"> </w:t>
      </w:r>
    </w:p>
    <w:p w14:paraId="24F6DA2A" w14:textId="77777777" w:rsidR="001B1EB9" w:rsidRDefault="001B1EB9">
      <w:pPr>
        <w:pStyle w:val="BodyText"/>
      </w:pPr>
    </w:p>
    <w:p w14:paraId="2D1C4EEE" w14:textId="77777777" w:rsidR="001B1EB9" w:rsidRDefault="00B60FEB">
      <w:pPr>
        <w:pStyle w:val="BodyText"/>
        <w:jc w:val="both"/>
      </w:pPr>
      <w:r>
        <w:t xml:space="preserve">A variation of the previous scenario for the case in which system hosted inside the EC network will use an AP with both, FE and BE plugins. </w:t>
      </w:r>
    </w:p>
    <w:p w14:paraId="320CD9DA" w14:textId="77777777" w:rsidR="001B1EB9" w:rsidRDefault="00B60FEB">
      <w:pPr>
        <w:pStyle w:val="BodyText"/>
      </w:pPr>
      <w:r>
        <w:t>In principle, ETX-WEB is not impacted by this change. The interface exposed by the AP would be the same, just the endpoint of the AP plugin would change for ETX-WEB.</w:t>
      </w:r>
    </w:p>
    <w:p w14:paraId="320E4E6C" w14:textId="77777777" w:rsidR="001B1EB9" w:rsidRDefault="00B60FEB">
      <w:pPr>
        <w:pStyle w:val="BodyText"/>
      </w:pPr>
      <w:r>
        <w:rPr>
          <w:noProof/>
        </w:rPr>
        <w:drawing>
          <wp:inline distT="0" distB="0" distL="0" distR="0" wp14:anchorId="2D9CF2D0" wp14:editId="791BE4C2">
            <wp:extent cx="4960620" cy="6652260"/>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noChangeArrowheads="1"/>
                    </pic:cNvPicPr>
                  </pic:nvPicPr>
                  <pic:blipFill>
                    <a:blip r:embed="rId13"/>
                    <a:stretch>
                      <a:fillRect/>
                    </a:stretch>
                  </pic:blipFill>
                  <pic:spPr bwMode="auto">
                    <a:xfrm>
                      <a:off x="0" y="0"/>
                      <a:ext cx="4960620" cy="6652260"/>
                    </a:xfrm>
                    <a:prstGeom prst="rect">
                      <a:avLst/>
                    </a:prstGeom>
                  </pic:spPr>
                </pic:pic>
              </a:graphicData>
            </a:graphic>
          </wp:inline>
        </w:drawing>
      </w:r>
    </w:p>
    <w:p w14:paraId="69E350FC" w14:textId="77777777" w:rsidR="001B1EB9" w:rsidRDefault="001B1EB9">
      <w:pPr>
        <w:pStyle w:val="BodyText"/>
      </w:pPr>
    </w:p>
    <w:p w14:paraId="50A6C5E3" w14:textId="77777777" w:rsidR="001B1EB9" w:rsidRDefault="00B60FEB" w:rsidP="00D41A90">
      <w:pPr>
        <w:pStyle w:val="Heading3"/>
        <w:numPr>
          <w:ilvl w:val="2"/>
          <w:numId w:val="9"/>
        </w:numPr>
      </w:pPr>
      <w:bookmarkStart w:id="15" w:name="ArchitectureanalysisforETX-WEBstandalone"/>
      <w:bookmarkStart w:id="16" w:name="__RefHeading___Toc99_22560339"/>
      <w:bookmarkStart w:id="17" w:name="_Toc534940771"/>
      <w:bookmarkEnd w:id="15"/>
      <w:bookmarkEnd w:id="16"/>
      <w:r>
        <w:t>Option 3c. Web interface as part of AP plugin</w:t>
      </w:r>
      <w:bookmarkEnd w:id="17"/>
    </w:p>
    <w:p w14:paraId="29027659" w14:textId="77777777" w:rsidR="001B1EB9" w:rsidRDefault="001B1EB9">
      <w:pPr>
        <w:pStyle w:val="BodyText"/>
      </w:pPr>
    </w:p>
    <w:p w14:paraId="5E8308D9" w14:textId="77777777" w:rsidR="001B1EB9" w:rsidRDefault="00B60FEB">
      <w:pPr>
        <w:pStyle w:val="BodyText"/>
        <w:jc w:val="both"/>
      </w:pPr>
      <w:r>
        <w:t>ETX-WEB disappears and instead a GUI is developed as part of the AP FE plugin.</w:t>
      </w:r>
    </w:p>
    <w:p w14:paraId="63F768D6" w14:textId="77777777" w:rsidR="001B1EB9" w:rsidRDefault="00B60FEB">
      <w:pPr>
        <w:pStyle w:val="BodyText"/>
        <w:jc w:val="both"/>
      </w:pPr>
      <w:r>
        <w:t>In this scenario, all the ETX-WEB functionalities would have to be implemented as part of the plugin.</w:t>
      </w:r>
    </w:p>
    <w:p w14:paraId="257DCB30" w14:textId="77777777" w:rsidR="001B1EB9" w:rsidRDefault="00B60FEB">
      <w:pPr>
        <w:pStyle w:val="BodyText"/>
        <w:jc w:val="both"/>
      </w:pPr>
      <w:r>
        <w:t>The plugin would need its own file repository and database.</w:t>
      </w:r>
    </w:p>
    <w:p w14:paraId="65E8A410" w14:textId="77777777" w:rsidR="001B1EB9" w:rsidRDefault="00B60FEB">
      <w:pPr>
        <w:pStyle w:val="BodyText"/>
      </w:pPr>
      <w:r>
        <w:rPr>
          <w:noProof/>
        </w:rPr>
        <w:drawing>
          <wp:anchor distT="0" distB="0" distL="0" distR="6985" simplePos="0" relativeHeight="251656192" behindDoc="0" locked="0" layoutInCell="1" allowOverlap="1" wp14:anchorId="3E23E674" wp14:editId="024CD346">
            <wp:simplePos x="0" y="0"/>
            <wp:positionH relativeFrom="column">
              <wp:align>center</wp:align>
            </wp:positionH>
            <wp:positionV relativeFrom="paragraph">
              <wp:posOffset>127000</wp:posOffset>
            </wp:positionV>
            <wp:extent cx="4450715" cy="5969000"/>
            <wp:effectExtent l="0" t="0" r="0"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4"/>
                    <a:stretch>
                      <a:fillRect/>
                    </a:stretch>
                  </pic:blipFill>
                  <pic:spPr bwMode="auto">
                    <a:xfrm>
                      <a:off x="0" y="0"/>
                      <a:ext cx="4450715" cy="5969000"/>
                    </a:xfrm>
                    <a:prstGeom prst="rect">
                      <a:avLst/>
                    </a:prstGeom>
                  </pic:spPr>
                </pic:pic>
              </a:graphicData>
            </a:graphic>
          </wp:anchor>
        </w:drawing>
      </w:r>
    </w:p>
    <w:p w14:paraId="28EAD96C" w14:textId="77777777" w:rsidR="001B1EB9" w:rsidRDefault="001B1EB9">
      <w:pPr>
        <w:pStyle w:val="Heading2"/>
        <w:tabs>
          <w:tab w:val="clear" w:pos="432"/>
        </w:tabs>
        <w:ind w:left="576" w:firstLine="0"/>
      </w:pPr>
    </w:p>
    <w:p w14:paraId="54A3D561" w14:textId="77777777" w:rsidR="001B1EB9" w:rsidRDefault="00B60FEB" w:rsidP="00D41A90">
      <w:pPr>
        <w:pStyle w:val="Heading2"/>
        <w:numPr>
          <w:ilvl w:val="1"/>
          <w:numId w:val="9"/>
        </w:numPr>
      </w:pPr>
      <w:bookmarkStart w:id="18" w:name="__RefHeading___Toc101_22560339"/>
      <w:bookmarkStart w:id="19" w:name="_Toc534940772"/>
      <w:bookmarkEnd w:id="18"/>
      <w:r>
        <w:t xml:space="preserve">Option 4. </w:t>
      </w:r>
      <w:r w:rsidR="0050624C">
        <w:t xml:space="preserve">Using </w:t>
      </w:r>
      <w:r w:rsidR="00D41A90">
        <w:t>AP</w:t>
      </w:r>
      <w:r w:rsidR="0050624C">
        <w:t xml:space="preserve"> for external systems and direct for internal</w:t>
      </w:r>
      <w:bookmarkEnd w:id="19"/>
    </w:p>
    <w:p w14:paraId="2C3DDF94" w14:textId="77777777" w:rsidR="001B1EB9" w:rsidRDefault="001B1EB9">
      <w:pPr>
        <w:pStyle w:val="BodyText"/>
      </w:pPr>
    </w:p>
    <w:p w14:paraId="5CB6F579" w14:textId="36F922FC" w:rsidR="001B1EB9" w:rsidRDefault="00B60FEB">
      <w:pPr>
        <w:pStyle w:val="BodyText"/>
        <w:jc w:val="both"/>
      </w:pPr>
      <w:r>
        <w:t xml:space="preserve">ETX-WEB already does E2E encryption, signing and integrity validation. Thus, https protocol should be </w:t>
      </w:r>
      <w:r w:rsidR="007B3420">
        <w:t xml:space="preserve">sufficient </w:t>
      </w:r>
      <w:r>
        <w:t>for GUI - SYSTEM communica</w:t>
      </w:r>
      <w:r w:rsidR="0058376F">
        <w:t xml:space="preserve">tion (as it is for GUI - GUI). Although </w:t>
      </w:r>
      <w:r w:rsidR="00EA5E06">
        <w:t xml:space="preserve">direct </w:t>
      </w:r>
      <w:r w:rsidR="0058376F">
        <w:t xml:space="preserve">GUI – EXTERNAL SYSTEM </w:t>
      </w:r>
      <w:r w:rsidR="00EA5E06">
        <w:t xml:space="preserve">exchange </w:t>
      </w:r>
      <w:r w:rsidR="0058376F">
        <w:t xml:space="preserve">is technically feasible, </w:t>
      </w:r>
      <w:r w:rsidR="00EA5E06">
        <w:t xml:space="preserve">in the context of the EU SEND architecture, </w:t>
      </w:r>
      <w:r w:rsidR="0058376F">
        <w:t xml:space="preserve">communications with external systems </w:t>
      </w:r>
      <w:r w:rsidR="00EA5E06">
        <w:t xml:space="preserve">is planned </w:t>
      </w:r>
      <w:r w:rsidR="0058376F">
        <w:t>via</w:t>
      </w:r>
      <w:r w:rsidR="00EA5E06">
        <w:t xml:space="preserve"> eDelivery</w:t>
      </w:r>
      <w:r w:rsidR="0058376F">
        <w:t xml:space="preserve"> </w:t>
      </w:r>
      <w:r w:rsidR="00442A02">
        <w:t>APs</w:t>
      </w:r>
      <w:r w:rsidR="0058376F">
        <w:t>.</w:t>
      </w:r>
    </w:p>
    <w:p w14:paraId="71F41273" w14:textId="77777777" w:rsidR="001B1EB9" w:rsidRDefault="0058376F">
      <w:pPr>
        <w:pStyle w:val="BodyText"/>
        <w:jc w:val="both"/>
      </w:pPr>
      <w:r>
        <w:t xml:space="preserve">For GUI – INTERNAL SYSTEM </w:t>
      </w:r>
      <w:r w:rsidR="00D41A90">
        <w:t xml:space="preserve">exchange </w:t>
      </w:r>
      <w:r w:rsidR="00B60FEB">
        <w:t>ETX-WEB has to expose SOAP webservices, REST, GraphQL or other.</w:t>
      </w:r>
      <w:r>
        <w:t xml:space="preserve"> A Web client jar can be published on nexus to make it easier for clients to exchange with ETX-WEB via its REST API.</w:t>
      </w:r>
    </w:p>
    <w:p w14:paraId="3B74AA68" w14:textId="76401A19" w:rsidR="008240D5" w:rsidRDefault="0058376F" w:rsidP="008240D5">
      <w:pPr>
        <w:pStyle w:val="BodyText"/>
      </w:pPr>
      <w:r>
        <w:t>For GUI – EXTERNAL SYSTEM exchange</w:t>
      </w:r>
      <w:r w:rsidR="008240D5">
        <w:t xml:space="preserve">, at the time of writing, it is not yet decided </w:t>
      </w:r>
      <w:r w:rsidR="00442A02">
        <w:t xml:space="preserve">how the ETX-WEB will connect to the </w:t>
      </w:r>
      <w:r w:rsidR="00EA5E06">
        <w:t xml:space="preserve">eDelivery </w:t>
      </w:r>
      <w:r w:rsidR="00442A02">
        <w:t>AP (several plugins for such connections are available)</w:t>
      </w:r>
      <w:r w:rsidR="008240D5">
        <w:t>.</w:t>
      </w:r>
    </w:p>
    <w:p w14:paraId="05BA2F87" w14:textId="77777777" w:rsidR="008240D5" w:rsidRDefault="008240D5" w:rsidP="008240D5">
      <w:pPr>
        <w:pStyle w:val="BodyText"/>
      </w:pPr>
      <w:r>
        <w:t xml:space="preserve">The implementation effort required on ETX-WEB side is the same as for any other system using </w:t>
      </w:r>
      <w:r w:rsidR="002F273C">
        <w:t xml:space="preserve">eDelivery </w:t>
      </w:r>
      <w:r>
        <w:t>AP.</w:t>
      </w:r>
    </w:p>
    <w:p w14:paraId="52BDF60E" w14:textId="77777777" w:rsidR="0058376F" w:rsidRDefault="0058376F">
      <w:pPr>
        <w:pStyle w:val="BodyText"/>
        <w:jc w:val="both"/>
      </w:pPr>
    </w:p>
    <w:p w14:paraId="5C9550C6" w14:textId="77777777" w:rsidR="001B1EB9" w:rsidRDefault="00B60FEB">
      <w:pPr>
        <w:pStyle w:val="BodyText"/>
      </w:pPr>
      <w:r>
        <w:t xml:space="preserve">      </w:t>
      </w:r>
      <w:r>
        <w:rPr>
          <w:noProof/>
        </w:rPr>
        <w:drawing>
          <wp:inline distT="0" distB="9525" distL="0" distR="9525" wp14:anchorId="5851E3D1" wp14:editId="589DBC64">
            <wp:extent cx="5153025" cy="2825669"/>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153025" cy="2825669"/>
                    </a:xfrm>
                    <a:prstGeom prst="rect">
                      <a:avLst/>
                    </a:prstGeom>
                  </pic:spPr>
                </pic:pic>
              </a:graphicData>
            </a:graphic>
          </wp:inline>
        </w:drawing>
      </w:r>
    </w:p>
    <w:p w14:paraId="6748A607" w14:textId="77777777" w:rsidR="001B1EB9" w:rsidRDefault="001B1EB9">
      <w:pPr>
        <w:pStyle w:val="BodyText"/>
      </w:pPr>
    </w:p>
    <w:p w14:paraId="69163C2C" w14:textId="77777777" w:rsidR="001B1EB9" w:rsidRDefault="001B1EB9">
      <w:pPr>
        <w:pStyle w:val="BodyText"/>
      </w:pPr>
    </w:p>
    <w:p w14:paraId="150F57D4" w14:textId="77777777" w:rsidR="001B1EB9" w:rsidRDefault="00B60FEB" w:rsidP="00D41A90">
      <w:pPr>
        <w:pStyle w:val="Heading2"/>
        <w:numPr>
          <w:ilvl w:val="1"/>
          <w:numId w:val="9"/>
        </w:numPr>
      </w:pPr>
      <w:bookmarkStart w:id="20" w:name="_Toc534940773"/>
      <w:r>
        <w:t xml:space="preserve">Option 5. </w:t>
      </w:r>
      <w:r w:rsidR="0050624C">
        <w:t>With</w:t>
      </w:r>
      <w:r w:rsidR="00D41A90">
        <w:t xml:space="preserve"> plugins for AP and</w:t>
      </w:r>
      <w:r w:rsidR="0050624C">
        <w:t xml:space="preserve"> via</w:t>
      </w:r>
      <w:r w:rsidR="00D41A90">
        <w:t xml:space="preserve"> ETX-NODE</w:t>
      </w:r>
      <w:bookmarkEnd w:id="20"/>
    </w:p>
    <w:p w14:paraId="08A90C74" w14:textId="77777777" w:rsidR="001B1EB9" w:rsidRDefault="001B1EB9">
      <w:pPr>
        <w:pStyle w:val="BodyText"/>
      </w:pPr>
    </w:p>
    <w:p w14:paraId="791FFF14" w14:textId="62ABB636" w:rsidR="001B1EB9" w:rsidRPr="009311D9" w:rsidRDefault="00B60FEB">
      <w:pPr>
        <w:pStyle w:val="BodyText"/>
      </w:pPr>
      <w:r>
        <w:t>In this variation of</w:t>
      </w:r>
      <w:r w:rsidR="007B3420">
        <w:t xml:space="preserve"> the</w:t>
      </w:r>
      <w:r>
        <w:t xml:space="preserve"> previous scenario, ETX-WEB can </w:t>
      </w:r>
      <w:r w:rsidR="00C7215D">
        <w:t xml:space="preserve">also </w:t>
      </w:r>
      <w:r>
        <w:t xml:space="preserve">exchange </w:t>
      </w:r>
      <w:r w:rsidR="009311D9">
        <w:t xml:space="preserve">messages </w:t>
      </w:r>
      <w:r w:rsidR="008240D5">
        <w:t>via ETX-NODE</w:t>
      </w:r>
      <w:r w:rsidR="0050624C">
        <w:t xml:space="preserve"> to avoid impact on clients that are already using ETX-NODE.</w:t>
      </w:r>
      <w:r w:rsidR="009311D9" w:rsidRPr="009311D9" w:rsidDel="009311D9">
        <w:t xml:space="preserve"> </w:t>
      </w:r>
    </w:p>
    <w:p w14:paraId="5B899A00" w14:textId="221E4262" w:rsidR="001B1EB9" w:rsidRDefault="00D74E69">
      <w:pPr>
        <w:pStyle w:val="BodyText"/>
      </w:pPr>
      <w:r>
        <w:rPr>
          <w:noProof/>
        </w:rPr>
        <w:drawing>
          <wp:inline distT="0" distB="6350" distL="0" distR="9525" wp14:anchorId="1114DAFB" wp14:editId="6821885A">
            <wp:extent cx="5895975" cy="381788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95975" cy="3817885"/>
                    </a:xfrm>
                    <a:prstGeom prst="rect">
                      <a:avLst/>
                    </a:prstGeom>
                  </pic:spPr>
                </pic:pic>
              </a:graphicData>
            </a:graphic>
          </wp:inline>
        </w:drawing>
      </w:r>
    </w:p>
    <w:p w14:paraId="48E5D607" w14:textId="77777777" w:rsidR="001B1EB9" w:rsidRDefault="001B1EB9">
      <w:pPr>
        <w:pStyle w:val="BodyText"/>
      </w:pPr>
    </w:p>
    <w:p w14:paraId="3450B731" w14:textId="77777777" w:rsidR="001B1EB9" w:rsidRDefault="00D30E12">
      <w:pPr>
        <w:pStyle w:val="BodyText"/>
      </w:pPr>
      <w:r w:rsidRPr="000135A7">
        <w:rPr>
          <w:b/>
        </w:rPr>
        <w:t>NOTE</w:t>
      </w:r>
      <w:r>
        <w:t xml:space="preserve">: </w:t>
      </w:r>
      <w:r w:rsidR="000135A7">
        <w:t>ETX-WEB exchange with i</w:t>
      </w:r>
      <w:r>
        <w:t>nternal systems could also use AP if required but for simplicity sake it is not shown in the diagram.</w:t>
      </w:r>
    </w:p>
    <w:p w14:paraId="179094D1" w14:textId="77777777" w:rsidR="001B1EB9" w:rsidRPr="00D30E12" w:rsidRDefault="001B1EB9">
      <w:pPr>
        <w:pStyle w:val="BodyText"/>
        <w:rPr>
          <w:color w:val="0000FF"/>
        </w:rPr>
      </w:pPr>
    </w:p>
    <w:p w14:paraId="20A9CA61" w14:textId="77777777" w:rsidR="001B1EB9" w:rsidRDefault="00B60FEB">
      <w:pPr>
        <w:pStyle w:val="Heading1"/>
        <w:numPr>
          <w:ilvl w:val="0"/>
          <w:numId w:val="2"/>
        </w:numPr>
        <w:ind w:left="0" w:firstLine="0"/>
      </w:pPr>
      <w:bookmarkStart w:id="21" w:name="__RefHeading___Toc103_22560339"/>
      <w:bookmarkStart w:id="22" w:name="_Toc534940774"/>
      <w:bookmarkEnd w:id="21"/>
      <w:r>
        <w:t>Preferred option</w:t>
      </w:r>
      <w:bookmarkEnd w:id="22"/>
    </w:p>
    <w:p w14:paraId="2CC5A469" w14:textId="77777777" w:rsidR="001B1EB9" w:rsidRDefault="001B1EB9">
      <w:pPr>
        <w:pStyle w:val="BodyText"/>
      </w:pPr>
    </w:p>
    <w:p w14:paraId="35411A53" w14:textId="77777777" w:rsidR="001B1EB9" w:rsidRDefault="00B60FEB">
      <w:pPr>
        <w:pStyle w:val="BodyText"/>
        <w:jc w:val="both"/>
      </w:pPr>
      <w:r>
        <w:t>Option 1 (AS IS) is unnecessarily complex. There are duplicated services provided by both, ETX-NODE and APs. ETX-WEB is highly coupled to ETX-NODE and several services provided by the latter are not needed by the former.</w:t>
      </w:r>
    </w:p>
    <w:p w14:paraId="1D9BB540" w14:textId="7DB07118" w:rsidR="001B1EB9" w:rsidRDefault="00B60FEB">
      <w:pPr>
        <w:pStyle w:val="BodyText"/>
        <w:jc w:val="both"/>
      </w:pPr>
      <w:r>
        <w:t>Option 2 (Standalone only for GUI –</w:t>
      </w:r>
      <w:r w:rsidR="00391190">
        <w:t xml:space="preserve"> </w:t>
      </w:r>
      <w:r>
        <w:t xml:space="preserve">GUI) does not solve the negative issues from previous option. It only reduces them to the GUI – System communication, but with a high implementation effort. It is </w:t>
      </w:r>
      <w:r w:rsidR="003937DE">
        <w:t xml:space="preserve">not </w:t>
      </w:r>
      <w:r>
        <w:t>a cost-effective solution.</w:t>
      </w:r>
    </w:p>
    <w:p w14:paraId="02A67326" w14:textId="15141EE2" w:rsidR="002E16C3" w:rsidRDefault="00B60FEB" w:rsidP="005E65AA">
      <w:pPr>
        <w:pStyle w:val="BodyText"/>
        <w:jc w:val="both"/>
      </w:pPr>
      <w:r>
        <w:t xml:space="preserve">Option 3 (Via AP) </w:t>
      </w:r>
      <w:r w:rsidR="001F0C94">
        <w:t>m</w:t>
      </w:r>
      <w:r>
        <w:t>ay suit situations in which APs are required. There is no difference between 3a or 3b options from ETX-WEB point of view</w:t>
      </w:r>
      <w:r w:rsidR="006A18B4">
        <w:t xml:space="preserve">, but </w:t>
      </w:r>
      <w:r w:rsidR="005E65AA">
        <w:t>this scenario</w:t>
      </w:r>
      <w:r w:rsidR="006A18B4">
        <w:t xml:space="preserve"> introduces a new dependency on the eDelivery AP </w:t>
      </w:r>
      <w:r w:rsidR="005E65AA">
        <w:t xml:space="preserve">for </w:t>
      </w:r>
      <w:r w:rsidR="006A18B4">
        <w:t xml:space="preserve">System – GUI communication, a high implementation effort for modifying the AP plugins and increases the complexity of the overall architecture. Furthermore, </w:t>
      </w:r>
      <w:r w:rsidR="005E65AA">
        <w:t xml:space="preserve">coupling </w:t>
      </w:r>
      <w:r w:rsidR="006A18B4">
        <w:t xml:space="preserve">the ETX-WEB </w:t>
      </w:r>
      <w:r w:rsidR="005E65AA">
        <w:t xml:space="preserve">with APs may not suit all </w:t>
      </w:r>
      <w:r w:rsidR="006A18B4">
        <w:t xml:space="preserve">the </w:t>
      </w:r>
      <w:r w:rsidR="005E65AA">
        <w:t>requirements</w:t>
      </w:r>
      <w:r w:rsidR="006A18B4" w:rsidRPr="006A18B4">
        <w:t xml:space="preserve"> </w:t>
      </w:r>
      <w:r w:rsidR="006A18B4">
        <w:t>of all customer, hence less</w:t>
      </w:r>
      <w:r w:rsidR="006A18B4" w:rsidRPr="006A18B4">
        <w:t xml:space="preserve"> </w:t>
      </w:r>
      <w:r w:rsidR="006A18B4">
        <w:t>flexible than option 5.</w:t>
      </w:r>
    </w:p>
    <w:p w14:paraId="381DEA48" w14:textId="77777777" w:rsidR="006A18B4" w:rsidRDefault="006A18B4">
      <w:pPr>
        <w:pStyle w:val="BodyText"/>
        <w:jc w:val="both"/>
      </w:pPr>
    </w:p>
    <w:p w14:paraId="4609908E" w14:textId="77777777" w:rsidR="006A18B4" w:rsidRDefault="006A18B4">
      <w:pPr>
        <w:pStyle w:val="BodyText"/>
        <w:jc w:val="both"/>
      </w:pPr>
    </w:p>
    <w:p w14:paraId="6F5323BA" w14:textId="15FDD60E" w:rsidR="001B1EB9" w:rsidRDefault="00B60FEB">
      <w:pPr>
        <w:pStyle w:val="BodyText"/>
        <w:jc w:val="both"/>
      </w:pPr>
      <w:r>
        <w:t>Option 3c (Web interface as part of AP plugin) came up during discussion but it was discarded as an option because they are two different applications, with different scopes and release lifecycles. It would introduce undesired coupling on both sides. For example, every time a new, patch, bug fix, change request, etc. for the GUI has to be implemented and deployed, the AP plugin would have to be re-deployed as well and vice versa.</w:t>
      </w:r>
    </w:p>
    <w:p w14:paraId="638E8277" w14:textId="77777777" w:rsidR="00694A8B" w:rsidRDefault="00C618D7">
      <w:pPr>
        <w:pStyle w:val="BodyText"/>
        <w:jc w:val="both"/>
      </w:pPr>
      <w:r>
        <w:t>Option 4 (Using AP for external systems and direct for internal) simplifies exchange with internal systems and uses AP just for exchange with external systems.</w:t>
      </w:r>
      <w:r w:rsidR="00DB7BF0">
        <w:t xml:space="preserve"> This option however does not take into account</w:t>
      </w:r>
      <w:r w:rsidR="002E16C3">
        <w:t xml:space="preserve"> </w:t>
      </w:r>
      <w:r w:rsidR="00694A8B">
        <w:t>the high implementation effort required from legacy systems that are currently using the System – GUI communication via ETX-NODE, including a</w:t>
      </w:r>
      <w:r w:rsidR="00694A8B" w:rsidRPr="002E16C3">
        <w:t xml:space="preserve"> </w:t>
      </w:r>
      <w:r w:rsidR="00694A8B">
        <w:t>possible risk of duplicating ETX-NODE functionalities in the AP and/or the ETX-WEB.</w:t>
      </w:r>
      <w:r w:rsidR="00694A8B" w:rsidRPr="002E16C3">
        <w:t xml:space="preserve"> </w:t>
      </w:r>
    </w:p>
    <w:p w14:paraId="654903F7" w14:textId="3FF182F7" w:rsidR="001B1EB9" w:rsidRDefault="00B60FEB">
      <w:pPr>
        <w:pStyle w:val="BodyText"/>
        <w:jc w:val="both"/>
      </w:pPr>
      <w:r>
        <w:t>Option 5 (</w:t>
      </w:r>
      <w:r w:rsidR="00C618D7">
        <w:t>With plugins for AP and via ETX-NODE</w:t>
      </w:r>
      <w:r>
        <w:t>) is the preferred option.</w:t>
      </w:r>
      <w:r w:rsidR="00C01A2C">
        <w:t xml:space="preserve"> </w:t>
      </w:r>
      <w:r w:rsidR="00D30E12">
        <w:t>It is the best compromise between simplicity and fulfilling client requirements</w:t>
      </w:r>
      <w:r w:rsidR="00051E3F">
        <w:t>. Furthermore, it gives the most flexibility in terms of all other options for using the new ETX-WEB in the context of EU SEND</w:t>
      </w:r>
      <w:r w:rsidR="00D30E12">
        <w:t xml:space="preserve">. By </w:t>
      </w:r>
      <w:r>
        <w:t>using plugins, ETX-WEB is decoupled from other s</w:t>
      </w:r>
      <w:r w:rsidR="00C618D7">
        <w:t>ystems, thus</w:t>
      </w:r>
      <w:r w:rsidR="00051E3F">
        <w:t xml:space="preserve"> becomes a</w:t>
      </w:r>
      <w:r w:rsidR="00C618D7">
        <w:t xml:space="preserve"> more maintainable</w:t>
      </w:r>
      <w:r w:rsidR="00051E3F">
        <w:t>, standalone building block that can be reused in many scenarios without the dependencies existing with the current ETX-WEB.</w:t>
      </w:r>
    </w:p>
    <w:p w14:paraId="3D29F6AB" w14:textId="77777777" w:rsidR="001B1EB9" w:rsidRDefault="00B60FEB">
      <w:pPr>
        <w:pStyle w:val="Heading1"/>
        <w:numPr>
          <w:ilvl w:val="0"/>
          <w:numId w:val="2"/>
        </w:numPr>
        <w:ind w:left="0" w:firstLine="0"/>
      </w:pPr>
      <w:bookmarkStart w:id="23" w:name="__RefHeading___Toc105_22560339"/>
      <w:bookmarkStart w:id="24" w:name="_Toc534940775"/>
      <w:bookmarkEnd w:id="23"/>
      <w:r>
        <w:t>Conclusion</w:t>
      </w:r>
      <w:bookmarkEnd w:id="24"/>
    </w:p>
    <w:p w14:paraId="0DE8D318" w14:textId="77777777" w:rsidR="001B1EB9" w:rsidRDefault="001B1EB9">
      <w:pPr>
        <w:pStyle w:val="BodyText"/>
      </w:pPr>
    </w:p>
    <w:p w14:paraId="37F6F272" w14:textId="2F9BD050" w:rsidR="00B76320" w:rsidRDefault="00B76320" w:rsidP="00B76320">
      <w:pPr>
        <w:pStyle w:val="BodyText"/>
      </w:pPr>
      <w:r>
        <w:t xml:space="preserve">The new </w:t>
      </w:r>
      <w:r w:rsidR="00B60FEB">
        <w:t xml:space="preserve">ETX-WEB should be </w:t>
      </w:r>
      <w:r>
        <w:t xml:space="preserve">a standalone </w:t>
      </w:r>
      <w:r w:rsidR="00B60FEB">
        <w:t>building block</w:t>
      </w:r>
      <w:r>
        <w:t xml:space="preserve">, that is </w:t>
      </w:r>
      <w:r w:rsidR="00B60FEB">
        <w:t>able to provide E2E encryption, signing and verification of content and signatures for file exchange among GUI users and backend systems.</w:t>
      </w:r>
      <w:r w:rsidRPr="00B76320">
        <w:t xml:space="preserve"> </w:t>
      </w:r>
    </w:p>
    <w:p w14:paraId="17BFD822" w14:textId="0F6CF64B" w:rsidR="00FD34E1" w:rsidRDefault="00B76320" w:rsidP="00B76320">
      <w:pPr>
        <w:pStyle w:val="BodyText"/>
      </w:pPr>
      <w:r>
        <w:t xml:space="preserve">Its modular design </w:t>
      </w:r>
      <w:r w:rsidR="00D74E69">
        <w:t>makes the overall architecture maintainable</w:t>
      </w:r>
      <w:r w:rsidR="00FD34E1">
        <w:t>, as well as provide flexibility when it comes to reusing it as a building block in multiple scenarios.</w:t>
      </w:r>
      <w:bookmarkStart w:id="25" w:name="_GoBack"/>
      <w:bookmarkEnd w:id="25"/>
    </w:p>
    <w:p w14:paraId="19C18ED5" w14:textId="523E1FF7" w:rsidR="001B1EB9" w:rsidRDefault="00FD34E1">
      <w:pPr>
        <w:pStyle w:val="BodyText"/>
      </w:pPr>
      <w:r>
        <w:t xml:space="preserve">In the current context, the new </w:t>
      </w:r>
      <w:r w:rsidR="00B60FEB">
        <w:t>ETX-WEB should be able to exchange files via APs or ETX-NODE if requ</w:t>
      </w:r>
      <w:r w:rsidR="00D30E12">
        <w:t>ired.</w:t>
      </w:r>
      <w:r w:rsidR="00D74E69">
        <w:t xml:space="preserve"> </w:t>
      </w:r>
      <w:r>
        <w:t>Therefore, the d</w:t>
      </w:r>
      <w:r w:rsidR="00B60FEB">
        <w:t xml:space="preserve">evelopment of the new version of ETX-WEB should be </w:t>
      </w:r>
      <w:r>
        <w:t xml:space="preserve">based on </w:t>
      </w:r>
      <w:r w:rsidR="00C55F0C">
        <w:t>O</w:t>
      </w:r>
      <w:r w:rsidR="00B60FEB">
        <w:t>ption</w:t>
      </w:r>
      <w:r w:rsidR="00D74E69">
        <w:t xml:space="preserve"> 5</w:t>
      </w:r>
      <w:r w:rsidR="00B60FEB">
        <w:t>.</w:t>
      </w:r>
    </w:p>
    <w:p w14:paraId="3191353B" w14:textId="77777777" w:rsidR="001B1EB9" w:rsidRDefault="001B1EB9">
      <w:pPr>
        <w:pStyle w:val="BodyText"/>
      </w:pPr>
    </w:p>
    <w:p w14:paraId="2AB3E696" w14:textId="77777777" w:rsidR="001B1EB9" w:rsidRDefault="00B60FEB">
      <w:pPr>
        <w:pStyle w:val="BodyText"/>
        <w:rPr>
          <w:b/>
        </w:rPr>
      </w:pPr>
      <w:r>
        <w:rPr>
          <w:b/>
        </w:rPr>
        <w:t>Considerations regarding file size limitations</w:t>
      </w:r>
    </w:p>
    <w:p w14:paraId="52A1CD47" w14:textId="77777777" w:rsidR="001B1EB9" w:rsidRDefault="00B60FEB">
      <w:pPr>
        <w:pStyle w:val="BodyText"/>
        <w:numPr>
          <w:ilvl w:val="0"/>
          <w:numId w:val="7"/>
        </w:numPr>
      </w:pPr>
      <w:r>
        <w:t>ETX-WEB standalone</w:t>
      </w:r>
    </w:p>
    <w:p w14:paraId="244CECE5" w14:textId="77777777" w:rsidR="001B1EB9" w:rsidRDefault="00B60FEB">
      <w:pPr>
        <w:pStyle w:val="BodyText"/>
        <w:numPr>
          <w:ilvl w:val="1"/>
          <w:numId w:val="7"/>
        </w:numPr>
      </w:pPr>
      <w:r>
        <w:t>GUI Upload: unlimited size with modern browsers</w:t>
      </w:r>
    </w:p>
    <w:p w14:paraId="3628C756" w14:textId="77777777" w:rsidR="001B1EB9" w:rsidRDefault="00B60FEB">
      <w:pPr>
        <w:pStyle w:val="BodyText"/>
        <w:numPr>
          <w:ilvl w:val="1"/>
          <w:numId w:val="7"/>
        </w:numPr>
      </w:pPr>
      <w:r>
        <w:t xml:space="preserve">GUI Download: unlimited size only with Chrome and 512MB with other browsers (until </w:t>
      </w:r>
      <w:hyperlink r:id="rId17">
        <w:r>
          <w:rPr>
            <w:rStyle w:val="InternetLink"/>
          </w:rPr>
          <w:t>Streams specification</w:t>
        </w:r>
      </w:hyperlink>
      <w:r>
        <w:t xml:space="preserve"> is completed)</w:t>
      </w:r>
    </w:p>
    <w:p w14:paraId="55740648" w14:textId="77777777" w:rsidR="001B1EB9" w:rsidRDefault="00B60FEB">
      <w:pPr>
        <w:pStyle w:val="BodyText"/>
        <w:numPr>
          <w:ilvl w:val="1"/>
          <w:numId w:val="7"/>
        </w:numPr>
      </w:pPr>
      <w:r>
        <w:t>System Upload/Download: unlimited size</w:t>
      </w:r>
    </w:p>
    <w:p w14:paraId="5F21E267" w14:textId="77777777" w:rsidR="001B1EB9" w:rsidRDefault="00B60FEB">
      <w:pPr>
        <w:pStyle w:val="BodyText"/>
        <w:numPr>
          <w:ilvl w:val="0"/>
          <w:numId w:val="7"/>
        </w:numPr>
        <w:rPr>
          <w:lang w:val="it-IT"/>
        </w:rPr>
      </w:pPr>
      <w:r>
        <w:rPr>
          <w:lang w:val="it-IT"/>
        </w:rPr>
        <w:t>ETX-WEB via AP: 2Gb per transmission.</w:t>
      </w:r>
    </w:p>
    <w:p w14:paraId="31F778FD" w14:textId="77777777" w:rsidR="001B1EB9" w:rsidRDefault="00B60FEB">
      <w:pPr>
        <w:pStyle w:val="BodyText"/>
        <w:numPr>
          <w:ilvl w:val="0"/>
          <w:numId w:val="7"/>
        </w:numPr>
        <w:rPr>
          <w:lang w:val="it-IT"/>
        </w:rPr>
      </w:pPr>
      <w:r>
        <w:rPr>
          <w:lang w:val="it-IT"/>
        </w:rPr>
        <w:t>ETX-WEB via ETX-NODE: 1Gb per transmission.</w:t>
      </w:r>
      <w:bookmarkStart w:id="26" w:name="__RefHeading___Toc511_1812583620"/>
      <w:bookmarkEnd w:id="26"/>
    </w:p>
    <w:p w14:paraId="7DE94724" w14:textId="77777777" w:rsidR="001B1EB9" w:rsidRDefault="00B60FEB">
      <w:pPr>
        <w:rPr>
          <w:rFonts w:ascii="Cambria" w:eastAsia="Times New Roman" w:hAnsi="Cambria"/>
          <w:b/>
          <w:bCs/>
          <w:sz w:val="28"/>
          <w:szCs w:val="28"/>
          <w:lang w:val="it-IT"/>
        </w:rPr>
      </w:pPr>
      <w:r w:rsidRPr="00835011">
        <w:rPr>
          <w:lang w:val="it-IT"/>
        </w:rPr>
        <w:br w:type="page"/>
      </w:r>
    </w:p>
    <w:p w14:paraId="795B29FC" w14:textId="77777777" w:rsidR="001B1EB9" w:rsidRDefault="00B60FEB">
      <w:pPr>
        <w:pStyle w:val="Heading1"/>
        <w:numPr>
          <w:ilvl w:val="0"/>
          <w:numId w:val="0"/>
        </w:numPr>
        <w:jc w:val="center"/>
      </w:pPr>
      <w:bookmarkStart w:id="27" w:name="_Toc534940776"/>
      <w:r>
        <w:t>Annexes</w:t>
      </w:r>
      <w:bookmarkEnd w:id="27"/>
    </w:p>
    <w:p w14:paraId="396696C4" w14:textId="77777777" w:rsidR="001B1EB9" w:rsidRDefault="001B1EB9">
      <w:pPr>
        <w:pStyle w:val="BodyText"/>
      </w:pPr>
    </w:p>
    <w:p w14:paraId="2FB2BE89" w14:textId="77777777" w:rsidR="001B1EB9" w:rsidRDefault="00B60FEB">
      <w:pPr>
        <w:pStyle w:val="Heading2"/>
        <w:tabs>
          <w:tab w:val="clear" w:pos="432"/>
        </w:tabs>
        <w:ind w:left="0" w:firstLine="0"/>
      </w:pPr>
      <w:bookmarkStart w:id="28" w:name="__RefHeading___Toc513_1812583620"/>
      <w:bookmarkStart w:id="29" w:name="_Toc534940777"/>
      <w:bookmarkEnd w:id="28"/>
      <w:r>
        <w:t>Annex 1. ETX-NODE services</w:t>
      </w:r>
      <w:bookmarkEnd w:id="29"/>
    </w:p>
    <w:p w14:paraId="774465BB" w14:textId="77777777" w:rsidR="001B1EB9" w:rsidRDefault="00B60FEB">
      <w:pPr>
        <w:pStyle w:val="Heading4"/>
        <w:numPr>
          <w:ilvl w:val="3"/>
          <w:numId w:val="2"/>
        </w:numPr>
        <w:ind w:left="0" w:firstLine="0"/>
        <w:jc w:val="both"/>
      </w:pPr>
      <w:bookmarkStart w:id="30" w:name="__RefHeading___Toc515_1812583620"/>
      <w:bookmarkEnd w:id="30"/>
      <w:r>
        <w:t>Schematron validation - Redundant</w:t>
      </w:r>
    </w:p>
    <w:p w14:paraId="15FFC094" w14:textId="77777777" w:rsidR="001B1EB9" w:rsidRDefault="00B60FEB">
      <w:pPr>
        <w:pStyle w:val="BodyText"/>
        <w:jc w:val="both"/>
      </w:pPr>
      <w:r>
        <w:t>This is specific for e-procurement and so far, not requested by ETX-WEB users.</w:t>
      </w:r>
    </w:p>
    <w:p w14:paraId="0F8BBB2B" w14:textId="77777777" w:rsidR="001B1EB9" w:rsidRDefault="00B60FEB">
      <w:pPr>
        <w:pStyle w:val="Heading4"/>
        <w:numPr>
          <w:ilvl w:val="3"/>
          <w:numId w:val="2"/>
        </w:numPr>
        <w:ind w:left="0" w:firstLine="0"/>
        <w:jc w:val="both"/>
      </w:pPr>
      <w:bookmarkStart w:id="31" w:name="__RefHeading___Toc517_1812583620"/>
      <w:bookmarkEnd w:id="31"/>
      <w:r>
        <w:t>Message correlation - Redundant</w:t>
      </w:r>
    </w:p>
    <w:p w14:paraId="7E982C72" w14:textId="77777777" w:rsidR="001B1EB9" w:rsidRDefault="00B60FEB">
      <w:pPr>
        <w:pStyle w:val="BodyText"/>
        <w:jc w:val="both"/>
      </w:pPr>
      <w:r>
        <w:t xml:space="preserve">There are no conversations or messages replies in ETX-WEB. </w:t>
      </w:r>
    </w:p>
    <w:p w14:paraId="2EEE0AB9" w14:textId="77777777" w:rsidR="001B1EB9" w:rsidRDefault="00B60FEB">
      <w:pPr>
        <w:pStyle w:val="Heading4"/>
        <w:numPr>
          <w:ilvl w:val="3"/>
          <w:numId w:val="2"/>
        </w:numPr>
        <w:ind w:left="0" w:firstLine="0"/>
        <w:jc w:val="both"/>
      </w:pPr>
      <w:bookmarkStart w:id="32" w:name="__RefHeading___Toc519_1812583620"/>
      <w:bookmarkEnd w:id="32"/>
      <w:r>
        <w:t>Advanced logging - Redundant</w:t>
      </w:r>
    </w:p>
    <w:p w14:paraId="7D1E380A" w14:textId="77777777" w:rsidR="001B1EB9" w:rsidRDefault="00B60FEB">
      <w:pPr>
        <w:pStyle w:val="BodyText"/>
        <w:jc w:val="both"/>
      </w:pPr>
      <w:r>
        <w:t>In ETX-NODE, logging is associated to the thread across the stack of service activators. In ETX-WEB there is no such integration; logging can be easily implemented with aspects or other mechanism.</w:t>
      </w:r>
    </w:p>
    <w:p w14:paraId="0B58D9DD" w14:textId="77777777" w:rsidR="001B1EB9" w:rsidRDefault="00B60FEB">
      <w:pPr>
        <w:pStyle w:val="Heading4"/>
        <w:numPr>
          <w:ilvl w:val="3"/>
          <w:numId w:val="2"/>
        </w:numPr>
        <w:ind w:left="0" w:firstLine="0"/>
        <w:jc w:val="both"/>
      </w:pPr>
      <w:bookmarkStart w:id="33" w:name="__RefHeading___Toc521_1812583620"/>
      <w:bookmarkEnd w:id="33"/>
      <w:r>
        <w:t>Retention policies - Redundant</w:t>
      </w:r>
    </w:p>
    <w:p w14:paraId="6AAA9B12" w14:textId="77777777" w:rsidR="001B1EB9" w:rsidRDefault="00B60FEB">
      <w:pPr>
        <w:pStyle w:val="BodyText"/>
        <w:jc w:val="both"/>
      </w:pPr>
      <w:r>
        <w:t>ETX-WEB needs its own specific retention policies in any case.</w:t>
      </w:r>
    </w:p>
    <w:p w14:paraId="2E0BECB0" w14:textId="77777777" w:rsidR="001B1EB9" w:rsidRDefault="00B60FEB">
      <w:pPr>
        <w:pStyle w:val="Heading4"/>
        <w:numPr>
          <w:ilvl w:val="3"/>
          <w:numId w:val="2"/>
        </w:numPr>
        <w:ind w:left="0" w:firstLine="0"/>
        <w:jc w:val="both"/>
      </w:pPr>
      <w:bookmarkStart w:id="34" w:name="__RefHeading___Toc523_1812583620"/>
      <w:bookmarkEnd w:id="34"/>
      <w:r>
        <w:t>Message ID validation (length, content, duplication) - Redundant</w:t>
      </w:r>
    </w:p>
    <w:p w14:paraId="1A83EC0A" w14:textId="77777777" w:rsidR="001B1EB9" w:rsidRDefault="00B60FEB">
      <w:pPr>
        <w:pStyle w:val="BodyText"/>
        <w:jc w:val="both"/>
      </w:pPr>
      <w:r>
        <w:t>ETX-WEB needs implementing its own in any case.</w:t>
      </w:r>
    </w:p>
    <w:p w14:paraId="5202F5C7" w14:textId="77777777" w:rsidR="001B1EB9" w:rsidRDefault="00B60FEB">
      <w:pPr>
        <w:pStyle w:val="Heading4"/>
        <w:numPr>
          <w:ilvl w:val="3"/>
          <w:numId w:val="2"/>
        </w:numPr>
        <w:ind w:left="0" w:firstLine="0"/>
        <w:jc w:val="both"/>
      </w:pPr>
      <w:bookmarkStart w:id="35" w:name="__RefHeading___Toc525_1812583620"/>
      <w:bookmarkEnd w:id="35"/>
      <w:r>
        <w:t>Data extraction from XML - Redundant</w:t>
      </w:r>
    </w:p>
    <w:p w14:paraId="569BAB55" w14:textId="77777777" w:rsidR="001B1EB9" w:rsidRDefault="00B60FEB">
      <w:pPr>
        <w:pStyle w:val="BodyText"/>
        <w:jc w:val="both"/>
      </w:pPr>
      <w:r>
        <w:t xml:space="preserve">Used by e-Justice. Not required by ETX-WEB users. </w:t>
      </w:r>
    </w:p>
    <w:p w14:paraId="2D08C621" w14:textId="77777777" w:rsidR="001B1EB9" w:rsidRDefault="00B60FEB">
      <w:pPr>
        <w:pStyle w:val="Heading4"/>
        <w:numPr>
          <w:ilvl w:val="3"/>
          <w:numId w:val="2"/>
        </w:numPr>
        <w:ind w:left="0" w:firstLine="0"/>
        <w:jc w:val="both"/>
      </w:pPr>
      <w:bookmarkStart w:id="36" w:name="__RefHeading___Toc527_1812583620"/>
      <w:bookmarkEnd w:id="36"/>
      <w:r>
        <w:t>Support for MTOM - Redundant</w:t>
      </w:r>
    </w:p>
    <w:p w14:paraId="44A5A931" w14:textId="77777777" w:rsidR="001B1EB9" w:rsidRDefault="00B60FEB">
      <w:pPr>
        <w:pStyle w:val="BodyText"/>
        <w:jc w:val="both"/>
      </w:pPr>
      <w:r>
        <w:t>ETX-WEB implements (or should) in any case.</w:t>
      </w:r>
    </w:p>
    <w:p w14:paraId="2258A866" w14:textId="77777777" w:rsidR="001B1EB9" w:rsidRDefault="00B60FEB">
      <w:pPr>
        <w:pStyle w:val="Heading4"/>
        <w:numPr>
          <w:ilvl w:val="3"/>
          <w:numId w:val="2"/>
        </w:numPr>
        <w:ind w:left="0" w:firstLine="0"/>
        <w:jc w:val="both"/>
      </w:pPr>
      <w:bookmarkStart w:id="37" w:name="__RefHeading___Toc529_1812583620"/>
      <w:bookmarkEnd w:id="37"/>
      <w:r>
        <w:t>Re-dispatching - Redundant</w:t>
      </w:r>
    </w:p>
    <w:p w14:paraId="3E41249A" w14:textId="77777777" w:rsidR="001B1EB9" w:rsidRDefault="00B60FEB">
      <w:pPr>
        <w:pStyle w:val="BodyText"/>
        <w:jc w:val="both"/>
      </w:pPr>
      <w:r>
        <w:t>From the GUI, messages can be re-dispatched manually (new CR from DG-COMP)</w:t>
      </w:r>
    </w:p>
    <w:p w14:paraId="6425EFBA" w14:textId="77777777" w:rsidR="001B1EB9" w:rsidRDefault="00B60FEB">
      <w:pPr>
        <w:pStyle w:val="Heading4"/>
        <w:numPr>
          <w:ilvl w:val="3"/>
          <w:numId w:val="2"/>
        </w:numPr>
        <w:ind w:left="0" w:firstLine="0"/>
        <w:jc w:val="both"/>
      </w:pPr>
      <w:bookmarkStart w:id="38" w:name="__RefHeading___Toc531_1812583620"/>
      <w:bookmarkEnd w:id="38"/>
      <w:r>
        <w:t>Retries - Redundant if using APs</w:t>
      </w:r>
    </w:p>
    <w:p w14:paraId="1E6A8CDC" w14:textId="77777777" w:rsidR="001B1EB9" w:rsidRDefault="00B60FEB">
      <w:pPr>
        <w:pStyle w:val="BodyText"/>
        <w:jc w:val="both"/>
      </w:pPr>
      <w:r>
        <w:t xml:space="preserve">Provided by AP. </w:t>
      </w:r>
    </w:p>
    <w:p w14:paraId="78AAA90A" w14:textId="77777777" w:rsidR="001B1EB9" w:rsidRDefault="00B60FEB">
      <w:pPr>
        <w:pStyle w:val="Heading4"/>
        <w:numPr>
          <w:ilvl w:val="3"/>
          <w:numId w:val="2"/>
        </w:numPr>
        <w:ind w:left="0" w:firstLine="0"/>
        <w:jc w:val="both"/>
      </w:pPr>
      <w:bookmarkStart w:id="39" w:name="__RefHeading___Toc533_1812583620"/>
      <w:bookmarkEnd w:id="39"/>
      <w:r>
        <w:t>XSD validation - Redundant if using APs</w:t>
      </w:r>
    </w:p>
    <w:p w14:paraId="4623CBA9" w14:textId="77777777" w:rsidR="001B1EB9" w:rsidRDefault="00B60FEB">
      <w:pPr>
        <w:pStyle w:val="BodyText"/>
        <w:jc w:val="both"/>
      </w:pPr>
      <w:r>
        <w:t>Extra XSD validations for asynchronous processing of messages. The default connector of the AP already provides synchronous validation and asynchronous validation (for certificates and transactions results, by pulling),</w:t>
      </w:r>
    </w:p>
    <w:p w14:paraId="6648E2F1" w14:textId="77777777" w:rsidR="001B1EB9" w:rsidRDefault="00B60FEB">
      <w:pPr>
        <w:pStyle w:val="Heading4"/>
        <w:numPr>
          <w:ilvl w:val="3"/>
          <w:numId w:val="2"/>
        </w:numPr>
        <w:ind w:left="0" w:firstLine="0"/>
        <w:jc w:val="both"/>
      </w:pPr>
      <w:bookmarkStart w:id="40" w:name="__RefHeading___Toc535_1812583620"/>
      <w:bookmarkEnd w:id="40"/>
      <w:r>
        <w:t>Admin console</w:t>
      </w:r>
    </w:p>
    <w:p w14:paraId="15371B82" w14:textId="77777777" w:rsidR="001B1EB9" w:rsidRDefault="00B60FEB">
      <w:pPr>
        <w:pStyle w:val="BodyText"/>
        <w:jc w:val="both"/>
      </w:pPr>
      <w:r>
        <w:t>Currently, ETX-WEB relies on ETX-NODE's ICA's, Parties and Endpoint configurations. For that, ETX-NODE's admin console is used.</w:t>
      </w:r>
    </w:p>
    <w:p w14:paraId="7E27098A" w14:textId="77777777" w:rsidR="001B1EB9" w:rsidRDefault="00B60FEB">
      <w:pPr>
        <w:pStyle w:val="BodyText"/>
      </w:pPr>
      <w:r>
        <w:br w:type="page"/>
      </w:r>
    </w:p>
    <w:p w14:paraId="3AA5DFA1" w14:textId="77777777" w:rsidR="001B1EB9" w:rsidRDefault="00B60FEB">
      <w:pPr>
        <w:keepNext/>
        <w:keepLines/>
        <w:spacing w:before="200" w:after="0"/>
        <w:outlineLvl w:val="1"/>
        <w:rPr>
          <w:rFonts w:ascii="Cambria" w:eastAsia="Times New Roman" w:hAnsi="Cambria"/>
          <w:b/>
          <w:bCs/>
          <w:sz w:val="26"/>
          <w:szCs w:val="26"/>
        </w:rPr>
      </w:pPr>
      <w:bookmarkStart w:id="41" w:name="_Toc534940778"/>
      <w:r>
        <w:rPr>
          <w:rFonts w:ascii="Cambria" w:eastAsia="Times New Roman" w:hAnsi="Cambria"/>
          <w:b/>
          <w:bCs/>
          <w:sz w:val="26"/>
          <w:szCs w:val="26"/>
        </w:rPr>
        <w:t>Annex 2. eDelivery AP services</w:t>
      </w:r>
      <w:bookmarkEnd w:id="41"/>
    </w:p>
    <w:p w14:paraId="0880FDEE" w14:textId="77777777" w:rsidR="001B1EB9" w:rsidRDefault="00B60FEB">
      <w:pPr>
        <w:pStyle w:val="ListParagraph"/>
        <w:numPr>
          <w:ilvl w:val="0"/>
          <w:numId w:val="8"/>
        </w:numPr>
      </w:pPr>
      <w:r>
        <w:t>Non-repudiation</w:t>
      </w:r>
    </w:p>
    <w:p w14:paraId="579A5027" w14:textId="77777777" w:rsidR="001B1EB9" w:rsidRDefault="00B60FEB">
      <w:pPr>
        <w:pStyle w:val="ListParagraph"/>
        <w:numPr>
          <w:ilvl w:val="0"/>
          <w:numId w:val="8"/>
        </w:numPr>
      </w:pPr>
      <w:r>
        <w:t>Retries</w:t>
      </w:r>
    </w:p>
    <w:p w14:paraId="5601C6F4" w14:textId="77777777" w:rsidR="001B1EB9" w:rsidRDefault="00B60FEB">
      <w:pPr>
        <w:pStyle w:val="ListParagraph"/>
        <w:numPr>
          <w:ilvl w:val="0"/>
          <w:numId w:val="8"/>
        </w:numPr>
      </w:pPr>
      <w:r>
        <w:t>AS4 Standard</w:t>
      </w:r>
    </w:p>
    <w:p w14:paraId="1D3A4FDE" w14:textId="77777777" w:rsidR="001B1EB9" w:rsidRDefault="00B60FEB">
      <w:pPr>
        <w:pStyle w:val="ListParagraph"/>
        <w:numPr>
          <w:ilvl w:val="0"/>
          <w:numId w:val="8"/>
        </w:numPr>
      </w:pPr>
      <w:r>
        <w:t>Dealing with downtimes</w:t>
      </w:r>
    </w:p>
    <w:p w14:paraId="6116A73A" w14:textId="77777777" w:rsidR="001B1EB9" w:rsidRDefault="001B1EB9">
      <w:pPr>
        <w:pStyle w:val="BodyText"/>
        <w:jc w:val="both"/>
      </w:pPr>
    </w:p>
    <w:p w14:paraId="3D1A4306" w14:textId="77777777" w:rsidR="001B1EB9" w:rsidRDefault="00B60FEB">
      <w:pPr>
        <w:rPr>
          <w:rFonts w:ascii="Cambria" w:eastAsia="Times New Roman" w:hAnsi="Cambria"/>
          <w:b/>
          <w:bCs/>
          <w:sz w:val="26"/>
          <w:szCs w:val="26"/>
        </w:rPr>
      </w:pPr>
      <w:r>
        <w:br w:type="page"/>
      </w:r>
    </w:p>
    <w:p w14:paraId="338A06AF" w14:textId="77777777" w:rsidR="001B1EB9" w:rsidRDefault="00B60FEB">
      <w:pPr>
        <w:pStyle w:val="Heading2"/>
        <w:tabs>
          <w:tab w:val="clear" w:pos="432"/>
        </w:tabs>
        <w:ind w:left="0" w:firstLine="0"/>
      </w:pPr>
      <w:bookmarkStart w:id="42" w:name="_Toc534940779"/>
      <w:r>
        <w:t>Annex 3. File size limitations tests</w:t>
      </w:r>
      <w:bookmarkEnd w:id="42"/>
    </w:p>
    <w:p w14:paraId="512F48AE" w14:textId="77777777" w:rsidR="001B1EB9" w:rsidRDefault="00B60FEB">
      <w:pPr>
        <w:pStyle w:val="Heading4"/>
        <w:numPr>
          <w:ilvl w:val="3"/>
          <w:numId w:val="2"/>
        </w:numPr>
        <w:ind w:left="0" w:firstLine="0"/>
        <w:jc w:val="both"/>
      </w:pPr>
      <w:r>
        <w:t>Introduction</w:t>
      </w:r>
    </w:p>
    <w:p w14:paraId="1E0424A3" w14:textId="77777777" w:rsidR="001B1EB9" w:rsidRDefault="00B60FEB">
      <w:pPr>
        <w:pStyle w:val="BodyText"/>
        <w:jc w:val="both"/>
      </w:pPr>
      <w:r>
        <w:t xml:space="preserve">eTrustEx Web team has performed a series of tests and POCs to study existing and potential file size limitations. </w:t>
      </w:r>
    </w:p>
    <w:p w14:paraId="1FFE4A7F" w14:textId="77777777" w:rsidR="001B1EB9" w:rsidRDefault="00B60FEB">
      <w:pPr>
        <w:pStyle w:val="Heading4"/>
        <w:numPr>
          <w:ilvl w:val="3"/>
          <w:numId w:val="2"/>
        </w:numPr>
        <w:ind w:left="0" w:firstLine="0"/>
        <w:jc w:val="both"/>
      </w:pPr>
      <w:r>
        <w:t>Context</w:t>
      </w:r>
    </w:p>
    <w:p w14:paraId="797CB656" w14:textId="77777777" w:rsidR="001B1EB9" w:rsidRDefault="00B60FEB">
      <w:pPr>
        <w:pStyle w:val="BodyText"/>
        <w:jc w:val="both"/>
      </w:pPr>
      <w:r>
        <w:t xml:space="preserve">The context of these tests is a full Javascript application that provides end to end encryption, signing, signature verification and integrity validation. </w:t>
      </w:r>
    </w:p>
    <w:p w14:paraId="406BF708" w14:textId="77777777" w:rsidR="001B1EB9" w:rsidRDefault="00B60FEB">
      <w:pPr>
        <w:pStyle w:val="Heading4"/>
        <w:numPr>
          <w:ilvl w:val="3"/>
          <w:numId w:val="2"/>
        </w:numPr>
        <w:ind w:left="0" w:firstLine="0"/>
        <w:jc w:val="both"/>
      </w:pPr>
      <w:r>
        <w:t>Results table</w:t>
      </w: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1B1EB9" w14:paraId="2B016A7B" w14:textId="77777777">
        <w:tc>
          <w:tcPr>
            <w:tcW w:w="4818" w:type="dxa"/>
            <w:shd w:val="clear" w:color="auto" w:fill="auto"/>
          </w:tcPr>
          <w:p w14:paraId="08F0B611" w14:textId="77777777" w:rsidR="001B1EB9" w:rsidRDefault="00B60FEB">
            <w:pPr>
              <w:pStyle w:val="TableContents"/>
              <w:jc w:val="both"/>
            </w:pPr>
            <w:r>
              <w:t>Webgate (from outside EC network)</w:t>
            </w:r>
          </w:p>
        </w:tc>
        <w:tc>
          <w:tcPr>
            <w:tcW w:w="4819" w:type="dxa"/>
            <w:shd w:val="clear" w:color="auto" w:fill="auto"/>
          </w:tcPr>
          <w:p w14:paraId="15855A95" w14:textId="77777777" w:rsidR="001B1EB9" w:rsidRDefault="00B60FEB">
            <w:pPr>
              <w:pStyle w:val="TableContents"/>
              <w:jc w:val="both"/>
              <w:rPr>
                <w:b/>
                <w:bCs/>
              </w:rPr>
            </w:pPr>
            <w:r>
              <w:rPr>
                <w:b/>
                <w:bCs/>
              </w:rPr>
              <w:t>1.4 GB</w:t>
            </w:r>
            <w:r>
              <w:rPr>
                <w:bCs/>
              </w:rPr>
              <w:t xml:space="preserve"> (file in single request) </w:t>
            </w:r>
          </w:p>
          <w:p w14:paraId="37F0C6A5" w14:textId="77777777" w:rsidR="001B1EB9" w:rsidRDefault="00B60FEB">
            <w:pPr>
              <w:pStyle w:val="TableContents"/>
              <w:jc w:val="both"/>
            </w:pPr>
            <w:r>
              <w:rPr>
                <w:b/>
                <w:bCs/>
              </w:rPr>
              <w:t>Unlimited</w:t>
            </w:r>
            <w:r>
              <w:rPr>
                <w:bCs/>
              </w:rPr>
              <w:t xml:space="preserve"> (file in chunks)</w:t>
            </w:r>
          </w:p>
        </w:tc>
      </w:tr>
      <w:tr w:rsidR="001B1EB9" w14:paraId="30BB9599" w14:textId="77777777">
        <w:tc>
          <w:tcPr>
            <w:tcW w:w="4818" w:type="dxa"/>
            <w:shd w:val="clear" w:color="auto" w:fill="auto"/>
          </w:tcPr>
          <w:p w14:paraId="705EAF8C" w14:textId="77777777" w:rsidR="001B1EB9" w:rsidRDefault="00B60FEB">
            <w:pPr>
              <w:pStyle w:val="TableContents"/>
              <w:jc w:val="both"/>
            </w:pPr>
            <w:r>
              <w:t>eTrusteEx WEB Current version</w:t>
            </w:r>
          </w:p>
        </w:tc>
        <w:tc>
          <w:tcPr>
            <w:tcW w:w="4819" w:type="dxa"/>
            <w:shd w:val="clear" w:color="auto" w:fill="auto"/>
          </w:tcPr>
          <w:p w14:paraId="7B8176E8" w14:textId="77777777" w:rsidR="001B1EB9" w:rsidRDefault="00B60FEB">
            <w:pPr>
              <w:pStyle w:val="TableContents"/>
              <w:jc w:val="both"/>
            </w:pPr>
            <w:r>
              <w:t xml:space="preserve">Depends on the user’s RAM availability and browser. After tests on different machines/browsers, we concluded that </w:t>
            </w:r>
            <w:r>
              <w:rPr>
                <w:b/>
                <w:bCs/>
              </w:rPr>
              <w:t>512 MB</w:t>
            </w:r>
            <w:r>
              <w:t xml:space="preserve"> is safe</w:t>
            </w:r>
          </w:p>
        </w:tc>
      </w:tr>
      <w:tr w:rsidR="001B1EB9" w14:paraId="53FCCF09" w14:textId="77777777">
        <w:tc>
          <w:tcPr>
            <w:tcW w:w="4818" w:type="dxa"/>
            <w:shd w:val="clear" w:color="auto" w:fill="auto"/>
          </w:tcPr>
          <w:p w14:paraId="2766D70A" w14:textId="77777777" w:rsidR="001B1EB9" w:rsidRDefault="00B60FEB">
            <w:pPr>
              <w:pStyle w:val="TableContents"/>
              <w:jc w:val="both"/>
            </w:pPr>
            <w:r>
              <w:t>eTrustEx NODE</w:t>
            </w:r>
          </w:p>
        </w:tc>
        <w:tc>
          <w:tcPr>
            <w:tcW w:w="4819" w:type="dxa"/>
            <w:shd w:val="clear" w:color="auto" w:fill="auto"/>
          </w:tcPr>
          <w:p w14:paraId="2F5466E9" w14:textId="77777777" w:rsidR="001B1EB9" w:rsidRDefault="00B60FEB">
            <w:pPr>
              <w:pStyle w:val="TableContents"/>
              <w:jc w:val="both"/>
            </w:pPr>
            <w:r>
              <w:rPr>
                <w:b/>
                <w:bCs/>
              </w:rPr>
              <w:t>1 GB</w:t>
            </w:r>
          </w:p>
        </w:tc>
      </w:tr>
      <w:tr w:rsidR="001B1EB9" w14:paraId="330BCEB2" w14:textId="77777777">
        <w:tc>
          <w:tcPr>
            <w:tcW w:w="4818" w:type="dxa"/>
            <w:shd w:val="clear" w:color="auto" w:fill="auto"/>
          </w:tcPr>
          <w:p w14:paraId="249F76AB" w14:textId="77777777" w:rsidR="001B1EB9" w:rsidRDefault="00B60FEB">
            <w:pPr>
              <w:pStyle w:val="TableContents"/>
              <w:jc w:val="both"/>
            </w:pPr>
            <w:r>
              <w:t>eTrusteEx WEB UPLOAD (in chunks)</w:t>
            </w:r>
          </w:p>
        </w:tc>
        <w:tc>
          <w:tcPr>
            <w:tcW w:w="4819" w:type="dxa"/>
            <w:shd w:val="clear" w:color="auto" w:fill="auto"/>
          </w:tcPr>
          <w:p w14:paraId="14985544" w14:textId="77777777" w:rsidR="001B1EB9" w:rsidRDefault="00B60FEB">
            <w:pPr>
              <w:pStyle w:val="TableContents"/>
              <w:jc w:val="both"/>
            </w:pPr>
            <w:r>
              <w:rPr>
                <w:b/>
                <w:bCs/>
              </w:rPr>
              <w:t>Unlimited</w:t>
            </w:r>
          </w:p>
        </w:tc>
      </w:tr>
      <w:tr w:rsidR="001B1EB9" w14:paraId="5739CF40" w14:textId="77777777">
        <w:tc>
          <w:tcPr>
            <w:tcW w:w="4818" w:type="dxa"/>
            <w:shd w:val="clear" w:color="auto" w:fill="auto"/>
          </w:tcPr>
          <w:p w14:paraId="670556F5" w14:textId="77777777" w:rsidR="001B1EB9" w:rsidRDefault="00B60FEB">
            <w:pPr>
              <w:pStyle w:val="TableContents"/>
              <w:jc w:val="both"/>
            </w:pPr>
            <w:r>
              <w:t xml:space="preserve">eTrusteEx WEB DOWNLOAD (using ServiceWorker &amp; MessageChannel to save files. </w:t>
            </w:r>
            <w:r>
              <w:rPr>
                <w:u w:val="single"/>
              </w:rPr>
              <w:t>C</w:t>
            </w:r>
            <w:r>
              <w:rPr>
                <w:b/>
                <w:bCs/>
                <w:u w:val="single"/>
              </w:rPr>
              <w:t>urrently only available in Chrome</w:t>
            </w:r>
            <w:r>
              <w:t>)</w:t>
            </w:r>
          </w:p>
        </w:tc>
        <w:tc>
          <w:tcPr>
            <w:tcW w:w="4819" w:type="dxa"/>
            <w:shd w:val="clear" w:color="auto" w:fill="auto"/>
          </w:tcPr>
          <w:p w14:paraId="52E5DC1B" w14:textId="77777777" w:rsidR="001B1EB9" w:rsidRDefault="00B60FEB">
            <w:pPr>
              <w:pStyle w:val="TableContents"/>
              <w:jc w:val="both"/>
            </w:pPr>
            <w:r>
              <w:rPr>
                <w:b/>
                <w:bCs/>
              </w:rPr>
              <w:t>Unlimited</w:t>
            </w:r>
          </w:p>
        </w:tc>
      </w:tr>
    </w:tbl>
    <w:p w14:paraId="5FD0A31D" w14:textId="77777777" w:rsidR="001B1EB9" w:rsidRDefault="001B1EB9">
      <w:pPr>
        <w:pStyle w:val="BodyText"/>
        <w:jc w:val="both"/>
      </w:pPr>
    </w:p>
    <w:p w14:paraId="620E79B5" w14:textId="77777777" w:rsidR="001B1EB9" w:rsidRDefault="00B60FEB">
      <w:pPr>
        <w:pStyle w:val="Heading4"/>
        <w:numPr>
          <w:ilvl w:val="3"/>
          <w:numId w:val="2"/>
        </w:numPr>
        <w:ind w:left="0" w:firstLine="0"/>
        <w:jc w:val="both"/>
      </w:pPr>
      <w:r>
        <w:t>Conclusions</w:t>
      </w:r>
    </w:p>
    <w:p w14:paraId="605FFD5A" w14:textId="77777777" w:rsidR="001B1EB9" w:rsidRDefault="00B60FEB">
      <w:pPr>
        <w:pStyle w:val="BodyText"/>
        <w:jc w:val="both"/>
      </w:pPr>
      <w:r>
        <w:t xml:space="preserve">Web client-side development is evolving towards stream programming models. </w:t>
      </w:r>
    </w:p>
    <w:p w14:paraId="5D875569" w14:textId="77777777" w:rsidR="001B1EB9" w:rsidRDefault="00B60FEB">
      <w:pPr>
        <w:pStyle w:val="BodyText"/>
        <w:jc w:val="both"/>
      </w:pPr>
      <w:r>
        <w:rPr>
          <w:bCs/>
        </w:rPr>
        <w:t>Server side</w:t>
      </w:r>
      <w:r>
        <w:t>, Servlet 3.1 non-blocking I/O API allows full handling of request and response as streams.</w:t>
      </w:r>
    </w:p>
    <w:p w14:paraId="2BE496AE" w14:textId="77777777" w:rsidR="001B1EB9" w:rsidRDefault="00B60FEB">
      <w:pPr>
        <w:pStyle w:val="BodyText"/>
        <w:jc w:val="both"/>
      </w:pPr>
      <w:r>
        <w:rPr>
          <w:bCs/>
        </w:rPr>
        <w:t>Client side</w:t>
      </w:r>
      <w:r>
        <w:t>, browsers are slowly implementing the Streams API. We cannot yet process the Request body as a stream when uploading a file, but we can overcome that by uploading in chunks.</w:t>
      </w:r>
    </w:p>
    <w:p w14:paraId="7B755C83" w14:textId="77777777" w:rsidR="001B1EB9" w:rsidRDefault="00B60FEB">
      <w:pPr>
        <w:pStyle w:val="BodyText"/>
        <w:jc w:val="both"/>
      </w:pPr>
      <w:r>
        <w:t>However, for download, although we can process the Response Body as stream in modern browsers, only Chrome currently allows us to pipe the processed stream into a file saved in the client’s drive.</w:t>
      </w:r>
    </w:p>
    <w:p w14:paraId="606AFC7B" w14:textId="77777777" w:rsidR="001B1EB9" w:rsidRDefault="00B60FEB">
      <w:pPr>
        <w:pStyle w:val="BodyText"/>
        <w:jc w:val="both"/>
      </w:pPr>
      <w:r>
        <w:rPr>
          <w:bCs/>
        </w:rPr>
        <w:t>Webgate</w:t>
      </w:r>
      <w:r>
        <w:t xml:space="preserve"> tests uploading files from outside the EC network failed at a bit more than 1GB. This limit can be bypassed by handling files in chunks, both for upload and download.</w:t>
      </w:r>
    </w:p>
    <w:p w14:paraId="0364F44C" w14:textId="77777777" w:rsidR="001B1EB9" w:rsidRDefault="00B60FEB">
      <w:pPr>
        <w:pStyle w:val="BodyText"/>
        <w:jc w:val="both"/>
        <w:rPr>
          <w:b/>
        </w:rPr>
      </w:pPr>
      <w:r>
        <w:rPr>
          <w:b/>
        </w:rPr>
        <w:t>Limits within what may be expected for a web application (we stopped tests at 20GB):</w:t>
      </w:r>
    </w:p>
    <w:p w14:paraId="52FCB384" w14:textId="77777777" w:rsidR="001B1EB9" w:rsidRDefault="00B60FEB">
      <w:pPr>
        <w:pStyle w:val="BodyText"/>
        <w:jc w:val="both"/>
      </w:pPr>
      <w:r>
        <w:t>- Upload: any size with any browser (excluding IE).</w:t>
      </w:r>
    </w:p>
    <w:p w14:paraId="437FB9BA" w14:textId="77777777" w:rsidR="001B1EB9" w:rsidRDefault="00B60FEB">
      <w:pPr>
        <w:pStyle w:val="BodyText"/>
        <w:jc w:val="both"/>
      </w:pPr>
      <w:r>
        <w:t>- Download: any size with Chrome and 512MB with other browsers (excluding IE).</w:t>
      </w:r>
    </w:p>
    <w:sectPr w:rsidR="001B1EB9">
      <w:footerReference w:type="default" r:id="rId18"/>
      <w:pgSz w:w="11906" w:h="16838"/>
      <w:pgMar w:top="1134" w:right="1134" w:bottom="1134" w:left="1134" w:header="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9C9BD" w14:textId="77777777" w:rsidR="0080564F" w:rsidRDefault="0080564F">
      <w:pPr>
        <w:spacing w:after="0" w:line="240" w:lineRule="auto"/>
      </w:pPr>
      <w:r>
        <w:separator/>
      </w:r>
    </w:p>
  </w:endnote>
  <w:endnote w:type="continuationSeparator" w:id="0">
    <w:p w14:paraId="3C20AA03" w14:textId="77777777" w:rsidR="0080564F" w:rsidRDefault="00805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A3131" w14:textId="4B036E81" w:rsidR="001B1EB9" w:rsidRDefault="00B60FEB">
    <w:pPr>
      <w:pStyle w:val="Footer"/>
      <w:jc w:val="center"/>
    </w:pPr>
    <w:r>
      <w:fldChar w:fldCharType="begin"/>
    </w:r>
    <w:r>
      <w:instrText>PAGE</w:instrText>
    </w:r>
    <w:r>
      <w:fldChar w:fldCharType="separate"/>
    </w:r>
    <w:r w:rsidR="00A922B4">
      <w:rPr>
        <w:noProof/>
      </w:rPr>
      <w:t>13</w:t>
    </w:r>
    <w:r>
      <w:fldChar w:fldCharType="end"/>
    </w:r>
  </w:p>
  <w:p w14:paraId="1DEE0A7B" w14:textId="77777777" w:rsidR="001B1EB9" w:rsidRDefault="001B1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15CA8" w14:textId="77777777" w:rsidR="0080564F" w:rsidRDefault="0080564F">
      <w:pPr>
        <w:spacing w:after="0" w:line="240" w:lineRule="auto"/>
      </w:pPr>
      <w:r>
        <w:separator/>
      </w:r>
    </w:p>
  </w:footnote>
  <w:footnote w:type="continuationSeparator" w:id="0">
    <w:p w14:paraId="1F7FC1A4" w14:textId="77777777" w:rsidR="0080564F" w:rsidRDefault="00805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042F"/>
    <w:multiLevelType w:val="multilevel"/>
    <w:tmpl w:val="5A3C34EA"/>
    <w:lvl w:ilvl="0">
      <w:start w:val="1"/>
      <w:numFmt w:val="bullet"/>
      <w:lvlText w:val=""/>
      <w:lvlJc w:val="left"/>
      <w:pPr>
        <w:tabs>
          <w:tab w:val="num" w:pos="958"/>
        </w:tabs>
        <w:ind w:left="958" w:hanging="360"/>
      </w:pPr>
      <w:rPr>
        <w:rFonts w:ascii="Symbol" w:hAnsi="Symbol" w:cs="Open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Open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Open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1" w15:restartNumberingAfterBreak="0">
    <w:nsid w:val="2F4C2461"/>
    <w:multiLevelType w:val="multilevel"/>
    <w:tmpl w:val="B0C021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01B7CC3"/>
    <w:multiLevelType w:val="multilevel"/>
    <w:tmpl w:val="29EEFF98"/>
    <w:lvl w:ilvl="0">
      <w:start w:val="1"/>
      <w:numFmt w:val="decimal"/>
      <w:lvlText w:val="3.3.%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752F2F"/>
    <w:multiLevelType w:val="multilevel"/>
    <w:tmpl w:val="D4E60C78"/>
    <w:lvl w:ilvl="0">
      <w:start w:val="1"/>
      <w:numFmt w:val="bullet"/>
      <w:lvlText w:val=""/>
      <w:lvlJc w:val="left"/>
      <w:pPr>
        <w:tabs>
          <w:tab w:val="num" w:pos="958"/>
        </w:tabs>
        <w:ind w:left="958" w:hanging="360"/>
      </w:pPr>
      <w:rPr>
        <w:rFonts w:ascii="Symbol" w:hAnsi="Symbol" w:cs="Open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Open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Open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4" w15:restartNumberingAfterBreak="0">
    <w:nsid w:val="46206F63"/>
    <w:multiLevelType w:val="multilevel"/>
    <w:tmpl w:val="FB6ABD74"/>
    <w:lvl w:ilvl="0">
      <w:start w:val="1"/>
      <w:numFmt w:val="decimal"/>
      <w:lvlText w:val="%1. "/>
      <w:lvlJc w:val="left"/>
      <w:pPr>
        <w:tabs>
          <w:tab w:val="num" w:pos="432"/>
        </w:tabs>
        <w:ind w:left="432" w:hanging="432"/>
      </w:pPr>
    </w:lvl>
    <w:lvl w:ilvl="1">
      <w:start w:val="1"/>
      <w:numFmt w:val="decimal"/>
      <w:lvlText w:val="  %2. "/>
      <w:lvlJc w:val="left"/>
      <w:pPr>
        <w:tabs>
          <w:tab w:val="num" w:pos="576"/>
        </w:tabs>
        <w:ind w:left="576" w:hanging="576"/>
      </w:pPr>
    </w:lvl>
    <w:lvl w:ilvl="2">
      <w:start w:val="1"/>
      <w:numFmt w:val="lowerLetter"/>
      <w:lvlText w:val="    %3. "/>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511020CD"/>
    <w:multiLevelType w:val="multilevel"/>
    <w:tmpl w:val="0BE0F114"/>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59278BA"/>
    <w:multiLevelType w:val="multilevel"/>
    <w:tmpl w:val="A72607CA"/>
    <w:lvl w:ilvl="0">
      <w:start w:val="2"/>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60D100C1"/>
    <w:multiLevelType w:val="multilevel"/>
    <w:tmpl w:val="50CC0BF8"/>
    <w:lvl w:ilvl="0">
      <w:start w:val="1"/>
      <w:numFmt w:val="decimal"/>
      <w:lvlText w:val="3.%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42241F"/>
    <w:multiLevelType w:val="multilevel"/>
    <w:tmpl w:val="E4D673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89A74C8"/>
    <w:multiLevelType w:val="multilevel"/>
    <w:tmpl w:val="D9F07B2A"/>
    <w:lvl w:ilvl="0">
      <w:start w:val="1"/>
      <w:numFmt w:val="decimal"/>
      <w:pStyle w:val="Heading1"/>
      <w:lvlText w:val="%1. "/>
      <w:lvlJc w:val="left"/>
      <w:pPr>
        <w:tabs>
          <w:tab w:val="num" w:pos="432"/>
        </w:tabs>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4"/>
  </w:num>
  <w:num w:numId="3">
    <w:abstractNumId w:val="8"/>
  </w:num>
  <w:num w:numId="4">
    <w:abstractNumId w:val="3"/>
  </w:num>
  <w:num w:numId="5">
    <w:abstractNumId w:val="7"/>
  </w:num>
  <w:num w:numId="6">
    <w:abstractNumId w:val="2"/>
  </w:num>
  <w:num w:numId="7">
    <w:abstractNumId w:val="0"/>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EB9"/>
    <w:rsid w:val="000135A7"/>
    <w:rsid w:val="00051E3F"/>
    <w:rsid w:val="001B1EB9"/>
    <w:rsid w:val="001D1C94"/>
    <w:rsid w:val="001F0C94"/>
    <w:rsid w:val="00272838"/>
    <w:rsid w:val="002E16C3"/>
    <w:rsid w:val="002F273C"/>
    <w:rsid w:val="00391190"/>
    <w:rsid w:val="003937DE"/>
    <w:rsid w:val="003D7DB3"/>
    <w:rsid w:val="003E7E6D"/>
    <w:rsid w:val="00442A02"/>
    <w:rsid w:val="004D4FC6"/>
    <w:rsid w:val="004F43A2"/>
    <w:rsid w:val="0050624C"/>
    <w:rsid w:val="0058376F"/>
    <w:rsid w:val="005E65AA"/>
    <w:rsid w:val="0065437D"/>
    <w:rsid w:val="00684A47"/>
    <w:rsid w:val="00694A8B"/>
    <w:rsid w:val="006A18B4"/>
    <w:rsid w:val="007873FD"/>
    <w:rsid w:val="007B3420"/>
    <w:rsid w:val="0080564F"/>
    <w:rsid w:val="008240D5"/>
    <w:rsid w:val="00835011"/>
    <w:rsid w:val="009311D9"/>
    <w:rsid w:val="009E193C"/>
    <w:rsid w:val="009F27C2"/>
    <w:rsid w:val="00A2239B"/>
    <w:rsid w:val="00A922B4"/>
    <w:rsid w:val="00B15447"/>
    <w:rsid w:val="00B60FEB"/>
    <w:rsid w:val="00B738B3"/>
    <w:rsid w:val="00B76320"/>
    <w:rsid w:val="00C01A2C"/>
    <w:rsid w:val="00C3453F"/>
    <w:rsid w:val="00C55F0C"/>
    <w:rsid w:val="00C618D7"/>
    <w:rsid w:val="00C7215D"/>
    <w:rsid w:val="00D30E12"/>
    <w:rsid w:val="00D41A90"/>
    <w:rsid w:val="00D74E69"/>
    <w:rsid w:val="00DB7BF0"/>
    <w:rsid w:val="00EA5E06"/>
    <w:rsid w:val="00EC483F"/>
    <w:rsid w:val="00ED08E0"/>
    <w:rsid w:val="00FD34E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73DF"/>
  <w15:docId w15:val="{48556BEB-8708-46A5-900F-0B0B3CF2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E97"/>
    <w:pPr>
      <w:spacing w:after="200" w:line="276" w:lineRule="auto"/>
    </w:pPr>
    <w:rPr>
      <w:rFonts w:cs="Times New Roman"/>
      <w:lang w:eastAsia="en-GB"/>
    </w:rPr>
  </w:style>
  <w:style w:type="paragraph" w:styleId="Heading1">
    <w:name w:val="heading 1"/>
    <w:basedOn w:val="Normal"/>
    <w:next w:val="BodyText"/>
    <w:link w:val="Heading1Char"/>
    <w:uiPriority w:val="9"/>
    <w:qFormat/>
    <w:rsid w:val="00766920"/>
    <w:pPr>
      <w:keepNext/>
      <w:keepLines/>
      <w:numPr>
        <w:numId w:val="1"/>
      </w:numPr>
      <w:spacing w:before="480" w:after="0"/>
      <w:ind w:left="0" w:firstLine="0"/>
      <w:outlineLvl w:val="0"/>
    </w:pPr>
    <w:rPr>
      <w:rFonts w:ascii="Cambria" w:eastAsia="Times New Roman" w:hAnsi="Cambria"/>
      <w:b/>
      <w:bCs/>
      <w:sz w:val="28"/>
      <w:szCs w:val="28"/>
    </w:rPr>
  </w:style>
  <w:style w:type="paragraph" w:styleId="Heading2">
    <w:name w:val="heading 2"/>
    <w:basedOn w:val="Normal"/>
    <w:next w:val="BodyText"/>
    <w:link w:val="Heading2Char"/>
    <w:uiPriority w:val="9"/>
    <w:unhideWhenUsed/>
    <w:qFormat/>
    <w:rsid w:val="00766920"/>
    <w:pPr>
      <w:keepNext/>
      <w:keepLines/>
      <w:tabs>
        <w:tab w:val="num" w:pos="432"/>
      </w:tabs>
      <w:spacing w:before="200" w:after="0"/>
      <w:ind w:left="432" w:hanging="432"/>
      <w:outlineLvl w:val="1"/>
    </w:pPr>
    <w:rPr>
      <w:rFonts w:ascii="Cambria" w:eastAsia="Times New Roman" w:hAnsi="Cambria"/>
      <w:b/>
      <w:bCs/>
      <w:sz w:val="26"/>
      <w:szCs w:val="26"/>
    </w:rPr>
  </w:style>
  <w:style w:type="paragraph" w:styleId="Heading3">
    <w:name w:val="heading 3"/>
    <w:basedOn w:val="Normal"/>
    <w:next w:val="BodyText"/>
    <w:link w:val="Heading3Char"/>
    <w:uiPriority w:val="9"/>
    <w:unhideWhenUsed/>
    <w:qFormat/>
    <w:rsid w:val="005319E5"/>
    <w:pPr>
      <w:keepNext/>
      <w:keepLines/>
      <w:tabs>
        <w:tab w:val="num" w:pos="432"/>
      </w:tabs>
      <w:spacing w:before="200" w:after="0"/>
      <w:ind w:left="432" w:hanging="432"/>
      <w:outlineLvl w:val="2"/>
    </w:pPr>
    <w:rPr>
      <w:rFonts w:ascii="Cambria" w:eastAsia="Times New Roman" w:hAnsi="Cambria"/>
      <w:b/>
      <w:bCs/>
    </w:rPr>
  </w:style>
  <w:style w:type="paragraph" w:styleId="Heading4">
    <w:name w:val="heading 4"/>
    <w:basedOn w:val="Normal"/>
    <w:next w:val="BodyText"/>
    <w:link w:val="Heading4Char"/>
    <w:uiPriority w:val="9"/>
    <w:semiHidden/>
    <w:unhideWhenUsed/>
    <w:qFormat/>
    <w:rsid w:val="00401E97"/>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66920"/>
    <w:rPr>
      <w:rFonts w:ascii="Cambria" w:eastAsia="Times New Roman" w:hAnsi="Cambria" w:cs="Times New Roman"/>
      <w:b/>
      <w:bCs/>
      <w:sz w:val="28"/>
      <w:szCs w:val="28"/>
      <w:lang w:eastAsia="en-GB"/>
    </w:rPr>
  </w:style>
  <w:style w:type="character" w:customStyle="1" w:styleId="Heading2Char">
    <w:name w:val="Heading 2 Char"/>
    <w:basedOn w:val="DefaultParagraphFont"/>
    <w:link w:val="Heading2"/>
    <w:uiPriority w:val="9"/>
    <w:qFormat/>
    <w:rsid w:val="00766920"/>
    <w:rPr>
      <w:rFonts w:ascii="Cambria" w:eastAsia="Times New Roman" w:hAnsi="Cambria" w:cs="Times New Roman"/>
      <w:b/>
      <w:bCs/>
      <w:sz w:val="26"/>
      <w:szCs w:val="26"/>
      <w:lang w:eastAsia="en-GB"/>
    </w:rPr>
  </w:style>
  <w:style w:type="character" w:customStyle="1" w:styleId="Heading3Char">
    <w:name w:val="Heading 3 Char"/>
    <w:basedOn w:val="DefaultParagraphFont"/>
    <w:link w:val="Heading3"/>
    <w:uiPriority w:val="9"/>
    <w:qFormat/>
    <w:rsid w:val="005319E5"/>
    <w:rPr>
      <w:rFonts w:ascii="Cambria" w:eastAsia="Times New Roman" w:hAnsi="Cambria" w:cs="Times New Roman"/>
      <w:b/>
      <w:bCs/>
      <w:lang w:eastAsia="en-GB"/>
    </w:rPr>
  </w:style>
  <w:style w:type="character" w:customStyle="1" w:styleId="Heading4Char">
    <w:name w:val="Heading 4 Char"/>
    <w:basedOn w:val="DefaultParagraphFont"/>
    <w:link w:val="Heading4"/>
    <w:uiPriority w:val="9"/>
    <w:semiHidden/>
    <w:qFormat/>
    <w:rsid w:val="00401E97"/>
    <w:rPr>
      <w:rFonts w:ascii="Cambria" w:eastAsia="Times New Roman" w:hAnsi="Cambria" w:cs="Times New Roman"/>
      <w:b/>
      <w:bCs/>
      <w:i/>
      <w:iCs/>
      <w:color w:val="4F81BD"/>
      <w:lang w:eastAsia="en-GB"/>
    </w:rPr>
  </w:style>
  <w:style w:type="character" w:customStyle="1" w:styleId="InternetLink">
    <w:name w:val="Internet Link"/>
    <w:uiPriority w:val="99"/>
    <w:rsid w:val="00401E97"/>
    <w:rPr>
      <w:color w:val="000080"/>
      <w:u w:val="single"/>
    </w:rPr>
  </w:style>
  <w:style w:type="character" w:customStyle="1" w:styleId="BodyTextChar">
    <w:name w:val="Body Text Char"/>
    <w:basedOn w:val="DefaultParagraphFont"/>
    <w:link w:val="BodyText"/>
    <w:qFormat/>
    <w:rsid w:val="00401E97"/>
    <w:rPr>
      <w:rFonts w:ascii="Calibri" w:eastAsia="Calibri" w:hAnsi="Calibri" w:cs="Times New Roman"/>
      <w:lang w:eastAsia="en-GB"/>
    </w:rPr>
  </w:style>
  <w:style w:type="character" w:customStyle="1" w:styleId="TitleChar">
    <w:name w:val="Title Char"/>
    <w:basedOn w:val="DefaultParagraphFont"/>
    <w:link w:val="Title"/>
    <w:uiPriority w:val="10"/>
    <w:qFormat/>
    <w:rsid w:val="00401E97"/>
    <w:rPr>
      <w:rFonts w:ascii="Cambria" w:eastAsia="Times New Roman" w:hAnsi="Cambria" w:cs="Times New Roman"/>
      <w:color w:val="17365D"/>
      <w:spacing w:val="5"/>
      <w:kern w:val="2"/>
      <w:sz w:val="52"/>
      <w:szCs w:val="52"/>
      <w:lang w:eastAsia="en-GB"/>
    </w:rPr>
  </w:style>
  <w:style w:type="character" w:customStyle="1" w:styleId="FooterChar">
    <w:name w:val="Footer Char"/>
    <w:basedOn w:val="DefaultParagraphFont"/>
    <w:link w:val="Footer"/>
    <w:uiPriority w:val="99"/>
    <w:qFormat/>
    <w:rsid w:val="00401E97"/>
    <w:rPr>
      <w:rFonts w:ascii="Calibri" w:eastAsia="Calibri" w:hAnsi="Calibri" w:cs="Mangal"/>
      <w:szCs w:val="21"/>
      <w:lang w:eastAsia="en-GB"/>
    </w:rPr>
  </w:style>
  <w:style w:type="character" w:customStyle="1" w:styleId="BalloonTextChar">
    <w:name w:val="Balloon Text Char"/>
    <w:basedOn w:val="DefaultParagraphFont"/>
    <w:link w:val="BalloonText"/>
    <w:uiPriority w:val="99"/>
    <w:semiHidden/>
    <w:qFormat/>
    <w:rsid w:val="00401E97"/>
    <w:rPr>
      <w:rFonts w:ascii="Tahoma" w:eastAsia="Calibri" w:hAnsi="Tahoma" w:cs="Tahoma"/>
      <w:sz w:val="16"/>
      <w:szCs w:val="16"/>
      <w:lang w:eastAsia="en-GB"/>
    </w:rPr>
  </w:style>
  <w:style w:type="character" w:styleId="CommentReference">
    <w:name w:val="annotation reference"/>
    <w:basedOn w:val="DefaultParagraphFont"/>
    <w:uiPriority w:val="99"/>
    <w:semiHidden/>
    <w:unhideWhenUsed/>
    <w:qFormat/>
    <w:rsid w:val="00C82AA6"/>
    <w:rPr>
      <w:sz w:val="16"/>
      <w:szCs w:val="16"/>
    </w:rPr>
  </w:style>
  <w:style w:type="character" w:customStyle="1" w:styleId="CommentTextChar">
    <w:name w:val="Comment Text Char"/>
    <w:basedOn w:val="DefaultParagraphFont"/>
    <w:link w:val="CommentText"/>
    <w:uiPriority w:val="99"/>
    <w:semiHidden/>
    <w:qFormat/>
    <w:rsid w:val="00C82AA6"/>
    <w:rPr>
      <w:rFonts w:ascii="Calibri" w:eastAsia="Calibri" w:hAnsi="Calibri" w:cs="Times New Roman"/>
      <w:sz w:val="20"/>
      <w:szCs w:val="20"/>
      <w:lang w:eastAsia="en-GB"/>
    </w:rPr>
  </w:style>
  <w:style w:type="character" w:customStyle="1" w:styleId="CommentSubjectChar">
    <w:name w:val="Comment Subject Char"/>
    <w:basedOn w:val="CommentTextChar"/>
    <w:link w:val="CommentSubject"/>
    <w:uiPriority w:val="99"/>
    <w:semiHidden/>
    <w:qFormat/>
    <w:rsid w:val="00C82AA6"/>
    <w:rPr>
      <w:rFonts w:ascii="Calibri" w:eastAsia="Calibri" w:hAnsi="Calibri" w:cs="Times New Roman"/>
      <w:b/>
      <w:bCs/>
      <w:sz w:val="20"/>
      <w:szCs w:val="20"/>
      <w:lang w:eastAsia="en-GB"/>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rsid w:val="00401E97"/>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BodyText"/>
    <w:link w:val="TitleChar"/>
    <w:uiPriority w:val="10"/>
    <w:qFormat/>
    <w:rsid w:val="00401E97"/>
    <w:pPr>
      <w:pBdr>
        <w:bottom w:val="single" w:sz="8" w:space="4" w:color="4F81BD"/>
      </w:pBdr>
      <w:spacing w:after="300" w:line="240" w:lineRule="auto"/>
      <w:contextualSpacing/>
    </w:pPr>
    <w:rPr>
      <w:rFonts w:ascii="Cambria" w:eastAsia="Times New Roman" w:hAnsi="Cambria"/>
      <w:color w:val="17365D"/>
      <w:spacing w:val="5"/>
      <w:kern w:val="2"/>
      <w:sz w:val="52"/>
      <w:szCs w:val="52"/>
    </w:rPr>
  </w:style>
  <w:style w:type="paragraph" w:styleId="TOC1">
    <w:name w:val="toc 1"/>
    <w:basedOn w:val="Normal"/>
    <w:uiPriority w:val="39"/>
    <w:rsid w:val="00401E97"/>
    <w:pPr>
      <w:suppressLineNumbers/>
      <w:tabs>
        <w:tab w:val="right" w:leader="dot" w:pos="9638"/>
      </w:tabs>
    </w:pPr>
    <w:rPr>
      <w:rFonts w:cs="Lohit Devanagari"/>
    </w:rPr>
  </w:style>
  <w:style w:type="paragraph" w:styleId="TOC2">
    <w:name w:val="toc 2"/>
    <w:basedOn w:val="Normal"/>
    <w:uiPriority w:val="39"/>
    <w:rsid w:val="00401E97"/>
    <w:pPr>
      <w:suppressLineNumbers/>
      <w:tabs>
        <w:tab w:val="right" w:leader="dot" w:pos="9638"/>
      </w:tabs>
      <w:ind w:left="283"/>
    </w:pPr>
    <w:rPr>
      <w:rFonts w:cs="Lohit Devanagari"/>
    </w:rPr>
  </w:style>
  <w:style w:type="paragraph" w:styleId="TOC3">
    <w:name w:val="toc 3"/>
    <w:basedOn w:val="Normal"/>
    <w:uiPriority w:val="39"/>
    <w:rsid w:val="00401E97"/>
    <w:pPr>
      <w:suppressLineNumbers/>
      <w:tabs>
        <w:tab w:val="right" w:leader="dot" w:pos="9638"/>
      </w:tabs>
      <w:ind w:left="566"/>
    </w:pPr>
    <w:rPr>
      <w:rFonts w:cs="Lohit Devanagari"/>
    </w:rPr>
  </w:style>
  <w:style w:type="paragraph" w:customStyle="1" w:styleId="TableContents">
    <w:name w:val="Table Contents"/>
    <w:basedOn w:val="Normal"/>
    <w:qFormat/>
    <w:rsid w:val="00401E97"/>
    <w:pPr>
      <w:suppressLineNumbers/>
    </w:pPr>
  </w:style>
  <w:style w:type="paragraph" w:styleId="Footer">
    <w:name w:val="footer"/>
    <w:basedOn w:val="Normal"/>
    <w:link w:val="FooterChar"/>
    <w:uiPriority w:val="99"/>
    <w:unhideWhenUsed/>
    <w:rsid w:val="00401E97"/>
    <w:pPr>
      <w:tabs>
        <w:tab w:val="center" w:pos="4536"/>
        <w:tab w:val="right" w:pos="9072"/>
      </w:tabs>
    </w:pPr>
    <w:rPr>
      <w:rFonts w:cs="Mangal"/>
      <w:szCs w:val="21"/>
    </w:rPr>
  </w:style>
  <w:style w:type="paragraph" w:styleId="TOCHeading">
    <w:name w:val="TOC Heading"/>
    <w:basedOn w:val="Heading1"/>
    <w:next w:val="Normal"/>
    <w:uiPriority w:val="39"/>
    <w:unhideWhenUsed/>
    <w:qFormat/>
    <w:rsid w:val="00401E97"/>
    <w:pPr>
      <w:numPr>
        <w:numId w:val="0"/>
      </w:numPr>
    </w:pPr>
    <w:rPr>
      <w:rFonts w:eastAsia="MS Gothic"/>
      <w:lang w:val="en-US" w:eastAsia="ja-JP"/>
    </w:rPr>
  </w:style>
  <w:style w:type="paragraph" w:styleId="BalloonText">
    <w:name w:val="Balloon Text"/>
    <w:basedOn w:val="Normal"/>
    <w:link w:val="BalloonTextChar"/>
    <w:uiPriority w:val="99"/>
    <w:semiHidden/>
    <w:unhideWhenUsed/>
    <w:qFormat/>
    <w:rsid w:val="00401E97"/>
    <w:pPr>
      <w:spacing w:after="0" w:line="240" w:lineRule="auto"/>
    </w:pPr>
    <w:rPr>
      <w:rFonts w:ascii="Tahoma" w:hAnsi="Tahoma" w:cs="Tahoma"/>
      <w:sz w:val="16"/>
      <w:szCs w:val="16"/>
    </w:rPr>
  </w:style>
  <w:style w:type="paragraph" w:customStyle="1" w:styleId="ZCom">
    <w:name w:val="Z_Com"/>
    <w:basedOn w:val="Normal"/>
    <w:uiPriority w:val="99"/>
    <w:qFormat/>
    <w:rsid w:val="00766920"/>
    <w:pPr>
      <w:widowControl w:val="0"/>
      <w:spacing w:after="0" w:line="240" w:lineRule="auto"/>
      <w:ind w:right="85"/>
      <w:jc w:val="both"/>
    </w:pPr>
    <w:rPr>
      <w:rFonts w:ascii="Arial" w:eastAsiaTheme="minorEastAsia" w:hAnsi="Arial" w:cs="Arial"/>
      <w:szCs w:val="24"/>
    </w:rPr>
  </w:style>
  <w:style w:type="paragraph" w:customStyle="1" w:styleId="ZDGName">
    <w:name w:val="Z_DGName"/>
    <w:basedOn w:val="Normal"/>
    <w:uiPriority w:val="99"/>
    <w:qFormat/>
    <w:rsid w:val="00766920"/>
    <w:pPr>
      <w:widowControl w:val="0"/>
      <w:spacing w:after="0" w:line="240" w:lineRule="auto"/>
      <w:ind w:right="85"/>
    </w:pPr>
    <w:rPr>
      <w:rFonts w:ascii="Arial" w:eastAsiaTheme="minorEastAsia" w:hAnsi="Arial" w:cs="Arial"/>
      <w:sz w:val="16"/>
      <w:szCs w:val="16"/>
    </w:rPr>
  </w:style>
  <w:style w:type="paragraph" w:styleId="NoSpacing">
    <w:name w:val="No Spacing"/>
    <w:uiPriority w:val="1"/>
    <w:qFormat/>
    <w:rsid w:val="00766920"/>
    <w:rPr>
      <w:rFonts w:cs="Times New Roman"/>
      <w:lang w:eastAsia="en-GB"/>
    </w:rPr>
  </w:style>
  <w:style w:type="paragraph" w:styleId="CommentText">
    <w:name w:val="annotation text"/>
    <w:basedOn w:val="Normal"/>
    <w:link w:val="CommentTextChar"/>
    <w:uiPriority w:val="99"/>
    <w:semiHidden/>
    <w:unhideWhenUsed/>
    <w:qFormat/>
    <w:rsid w:val="00C82AA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82AA6"/>
    <w:rPr>
      <w:b/>
      <w:bCs/>
    </w:rPr>
  </w:style>
  <w:style w:type="paragraph" w:styleId="Revision">
    <w:name w:val="Revision"/>
    <w:uiPriority w:val="99"/>
    <w:semiHidden/>
    <w:qFormat/>
    <w:rsid w:val="00C82AA6"/>
    <w:rPr>
      <w:rFonts w:cs="Times New Roman"/>
      <w:lang w:eastAsia="en-GB"/>
    </w:rPr>
  </w:style>
  <w:style w:type="paragraph" w:styleId="ListParagraph">
    <w:name w:val="List Paragraph"/>
    <w:basedOn w:val="Normal"/>
    <w:uiPriority w:val="34"/>
    <w:qFormat/>
    <w:rsid w:val="0080544F"/>
    <w:pPr>
      <w:ind w:left="720"/>
      <w:contextualSpacing/>
    </w:pPr>
  </w:style>
  <w:style w:type="table" w:styleId="TableGrid">
    <w:name w:val="Table Grid"/>
    <w:basedOn w:val="TableNormal"/>
    <w:uiPriority w:val="59"/>
    <w:rsid w:val="00616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7D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reams.spec.whatwg.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gate.ec.europa.eu/CITnet/confluence/x/dxJ2Lw"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FA2EE-8657-436E-99E2-5FBF114B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2326</Words>
  <Characters>12472</Characters>
  <Application>Microsoft Office Word</Application>
  <DocSecurity>0</DocSecurity>
  <Lines>356</Lines>
  <Paragraphs>231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 Violeta (DIGIT-EXT)</dc:creator>
  <dc:description/>
  <cp:lastModifiedBy>POPGEORGIJEV Kristof (DIGIT)</cp:lastModifiedBy>
  <cp:revision>4</cp:revision>
  <cp:lastPrinted>2018-07-18T13:08:00Z</cp:lastPrinted>
  <dcterms:created xsi:type="dcterms:W3CDTF">2019-02-21T18:05:00Z</dcterms:created>
  <dcterms:modified xsi:type="dcterms:W3CDTF">2019-07-03T07:15:00Z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