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903" w:rsidRDefault="00363A9E" w:rsidP="003D4F2C">
      <w:pPr>
        <w:pStyle w:val="Title"/>
        <w:jc w:val="center"/>
        <w:rPr>
          <w:lang w:val="en-US"/>
        </w:rPr>
      </w:pPr>
      <w:r w:rsidRPr="00363A9E">
        <w:rPr>
          <w:rFonts w:ascii="Calibri" w:hAnsi="Calibri"/>
          <w:sz w:val="40"/>
          <w:szCs w:val="40"/>
          <w:lang w:val="en-US"/>
        </w:rPr>
        <w:t>TIMES Version 4.4 User Note</w:t>
      </w:r>
      <w:r>
        <w:rPr>
          <w:lang w:val="en-US"/>
        </w:rPr>
        <w:br/>
      </w:r>
      <w:r w:rsidR="00825903">
        <w:rPr>
          <w:lang w:val="en-US"/>
        </w:rPr>
        <w:t>Dynamic Timeslice Configurations</w:t>
      </w:r>
      <w:r w:rsidR="00825903">
        <w:rPr>
          <w:lang w:val="en-US"/>
        </w:rPr>
        <w:br/>
      </w:r>
      <w:r>
        <w:rPr>
          <w:sz w:val="36"/>
          <w:szCs w:val="36"/>
          <w:lang w:val="en-US"/>
        </w:rPr>
        <w:t>Experimental TIMES Feature</w:t>
      </w:r>
    </w:p>
    <w:p w:rsidR="00825903" w:rsidRDefault="00C1296C" w:rsidP="00517D7A">
      <w:pPr>
        <w:pStyle w:val="Heading1"/>
        <w:spacing w:after="240"/>
        <w:rPr>
          <w:lang w:val="en-US"/>
        </w:rPr>
      </w:pPr>
      <w:r>
        <w:rPr>
          <w:lang w:val="en-US"/>
        </w:rPr>
        <w:t>Introduction</w:t>
      </w:r>
    </w:p>
    <w:p w:rsidR="00C1296C" w:rsidRPr="00C1296C" w:rsidRDefault="00C1296C" w:rsidP="00C1296C">
      <w:pPr>
        <w:ind w:left="340"/>
        <w:jc w:val="both"/>
        <w:rPr>
          <w:lang w:val="en-US"/>
        </w:rPr>
      </w:pPr>
      <w:r w:rsidRPr="00C1296C">
        <w:rPr>
          <w:lang w:val="en-US"/>
        </w:rPr>
        <w:t>The original design of TIMES assumes that within each region, the definition of the timeslice tree applies to all model periods, such that one cannot employ using different timeslice resolutions in different periods. In fact, allowing dynamically changing timeslice trees would tend to make both the model pre-processing and equation formulations substantially more complex, and therefore this original design decision on a static timeslice tree may be considered well justified.</w:t>
      </w:r>
    </w:p>
    <w:p w:rsidR="00C1296C" w:rsidRPr="00C1296C" w:rsidRDefault="00C1296C" w:rsidP="00C1296C">
      <w:pPr>
        <w:ind w:left="340"/>
        <w:jc w:val="both"/>
        <w:rPr>
          <w:lang w:val="en-US"/>
        </w:rPr>
      </w:pPr>
      <w:r w:rsidRPr="00C1296C">
        <w:rPr>
          <w:lang w:val="en-US"/>
        </w:rPr>
        <w:t xml:space="preserve">However, a TIMES user has presented the need for being able to use parametric higher time-slice resolution in the near term in the TIMES models, and lower time slice resolution in the longer term as demand and generation profiles become more uncertain. </w:t>
      </w:r>
      <w:r>
        <w:rPr>
          <w:lang w:val="en-GB"/>
        </w:rPr>
        <w:t>For example,</w:t>
      </w:r>
      <w:r w:rsidRPr="00C73888">
        <w:rPr>
          <w:lang w:val="en-GB"/>
        </w:rPr>
        <w:t xml:space="preserve"> </w:t>
      </w:r>
      <w:r>
        <w:rPr>
          <w:lang w:val="en-GB"/>
        </w:rPr>
        <w:t xml:space="preserve">using </w:t>
      </w:r>
      <w:r w:rsidRPr="00C73888">
        <w:rPr>
          <w:lang w:val="en-GB"/>
        </w:rPr>
        <w:t>hourly resolution in the short term</w:t>
      </w:r>
      <w:r>
        <w:rPr>
          <w:lang w:val="en-GB"/>
        </w:rPr>
        <w:t>,</w:t>
      </w:r>
      <w:r w:rsidRPr="00C73888">
        <w:rPr>
          <w:lang w:val="en-GB"/>
        </w:rPr>
        <w:t xml:space="preserve"> </w:t>
      </w:r>
      <w:r>
        <w:rPr>
          <w:lang w:val="en-GB"/>
        </w:rPr>
        <w:t xml:space="preserve">and </w:t>
      </w:r>
      <w:r w:rsidRPr="00C73888">
        <w:rPr>
          <w:lang w:val="en-GB"/>
        </w:rPr>
        <w:t>day</w:t>
      </w:r>
      <w:r>
        <w:rPr>
          <w:lang w:val="en-GB"/>
        </w:rPr>
        <w:t>/</w:t>
      </w:r>
      <w:r w:rsidRPr="00C73888">
        <w:rPr>
          <w:lang w:val="en-GB"/>
        </w:rPr>
        <w:t>night</w:t>
      </w:r>
      <w:r>
        <w:rPr>
          <w:lang w:val="en-GB"/>
        </w:rPr>
        <w:t>/</w:t>
      </w:r>
      <w:r w:rsidRPr="00C73888">
        <w:rPr>
          <w:lang w:val="en-GB"/>
        </w:rPr>
        <w:t>peak resolution</w:t>
      </w:r>
      <w:r>
        <w:rPr>
          <w:lang w:val="en-GB"/>
        </w:rPr>
        <w:t xml:space="preserve"> 40 years (EOH) into the future. </w:t>
      </w:r>
      <w:r w:rsidRPr="00C1296C">
        <w:rPr>
          <w:lang w:val="en-US"/>
        </w:rPr>
        <w:t>According to the user, the main idea would be to maximize the use of the temporal-technical functional richness of TIMES in the short-medium term without providing false accuracy in the longer term. However, one might also think of using higher time-slice resolution in some later model periods, in order to better capture the effects of the increasing contribution from variable renewable generation</w:t>
      </w:r>
      <w:r w:rsidR="005D7DF6">
        <w:rPr>
          <w:lang w:val="en-US"/>
        </w:rPr>
        <w:t xml:space="preserve"> and the role of energy storage in certain future periods</w:t>
      </w:r>
      <w:r w:rsidRPr="00C1296C">
        <w:rPr>
          <w:lang w:val="en-US"/>
        </w:rPr>
        <w:t>.</w:t>
      </w:r>
    </w:p>
    <w:p w:rsidR="00C1296C" w:rsidRPr="00C1296C" w:rsidRDefault="00C1296C" w:rsidP="00C1296C">
      <w:pPr>
        <w:ind w:left="340"/>
        <w:jc w:val="both"/>
        <w:rPr>
          <w:lang w:val="en-US"/>
        </w:rPr>
      </w:pPr>
      <w:r w:rsidRPr="00C1296C">
        <w:rPr>
          <w:lang w:val="en-US"/>
        </w:rPr>
        <w:t xml:space="preserve">Because of the potential </w:t>
      </w:r>
      <w:r w:rsidR="006D69B1">
        <w:rPr>
          <w:lang w:val="en-US"/>
        </w:rPr>
        <w:t xml:space="preserve">usefulness </w:t>
      </w:r>
      <w:r w:rsidRPr="00C1296C">
        <w:rPr>
          <w:lang w:val="en-US"/>
        </w:rPr>
        <w:t>of employing</w:t>
      </w:r>
      <w:r>
        <w:rPr>
          <w:lang w:val="en-US"/>
        </w:rPr>
        <w:t xml:space="preserve"> such dynamic timeslice configu</w:t>
      </w:r>
      <w:r w:rsidRPr="00C1296C">
        <w:rPr>
          <w:lang w:val="en-US"/>
        </w:rPr>
        <w:t>rations, there is now an experimental "light-weight" implementation available for dynamic timeslice trees, briefly summarized here.</w:t>
      </w:r>
    </w:p>
    <w:p w:rsidR="00C1296C" w:rsidRDefault="00C1296C" w:rsidP="00C1296C">
      <w:pPr>
        <w:pStyle w:val="Heading1"/>
        <w:spacing w:after="240"/>
        <w:rPr>
          <w:lang w:val="en-US"/>
        </w:rPr>
      </w:pPr>
      <w:r>
        <w:rPr>
          <w:lang w:val="en-US"/>
        </w:rPr>
        <w:t>Design approach</w:t>
      </w:r>
    </w:p>
    <w:p w:rsidR="00C1296C" w:rsidRPr="00F87562" w:rsidRDefault="00C1296C" w:rsidP="00C1296C">
      <w:pPr>
        <w:pStyle w:val="Heading2"/>
      </w:pPr>
      <w:r>
        <w:t xml:space="preserve">Overview </w:t>
      </w:r>
    </w:p>
    <w:p w:rsidR="00C1296C" w:rsidRDefault="00C1296C" w:rsidP="00C1296C">
      <w:pPr>
        <w:spacing w:after="240" w:line="264" w:lineRule="auto"/>
        <w:ind w:left="284"/>
        <w:rPr>
          <w:szCs w:val="24"/>
          <w:lang w:val="en-US"/>
        </w:rPr>
      </w:pPr>
      <w:r w:rsidRPr="00D42D51">
        <w:rPr>
          <w:szCs w:val="24"/>
          <w:lang w:val="en-US"/>
        </w:rPr>
        <w:t xml:space="preserve">In its general interpretation, </w:t>
      </w:r>
      <w:r>
        <w:rPr>
          <w:szCs w:val="24"/>
          <w:lang w:val="en-US"/>
        </w:rPr>
        <w:t>the proposed functionality might imply the need of making all of the following input attributes period-dependent in TIMES:</w:t>
      </w:r>
    </w:p>
    <w:p w:rsidR="00C1296C" w:rsidRDefault="00C1296C" w:rsidP="00D25C49">
      <w:pPr>
        <w:numPr>
          <w:ilvl w:val="0"/>
          <w:numId w:val="33"/>
        </w:numPr>
        <w:tabs>
          <w:tab w:val="num" w:pos="987"/>
        </w:tabs>
        <w:spacing w:after="0" w:line="240" w:lineRule="auto"/>
        <w:ind w:left="714" w:hanging="147"/>
        <w:rPr>
          <w:szCs w:val="24"/>
          <w:lang w:val="en-US"/>
        </w:rPr>
      </w:pPr>
      <w:r>
        <w:rPr>
          <w:szCs w:val="24"/>
          <w:lang w:val="en-US"/>
        </w:rPr>
        <w:t>Timeslice mappings to timeslice levels (TS_GROUP)</w:t>
      </w:r>
    </w:p>
    <w:p w:rsidR="00C1296C" w:rsidRDefault="00C1296C" w:rsidP="00D25C49">
      <w:pPr>
        <w:numPr>
          <w:ilvl w:val="0"/>
          <w:numId w:val="33"/>
        </w:numPr>
        <w:tabs>
          <w:tab w:val="num" w:pos="987"/>
        </w:tabs>
        <w:spacing w:after="0" w:line="240" w:lineRule="auto"/>
        <w:ind w:left="714" w:hanging="147"/>
        <w:rPr>
          <w:szCs w:val="24"/>
          <w:lang w:val="en-US"/>
        </w:rPr>
      </w:pPr>
      <w:r>
        <w:rPr>
          <w:szCs w:val="24"/>
          <w:lang w:val="en-US"/>
        </w:rPr>
        <w:t>Timeslice mappings to parent timeslices (TS_MAP)</w:t>
      </w:r>
    </w:p>
    <w:p w:rsidR="00C1296C" w:rsidRDefault="00C1296C" w:rsidP="00D25C49">
      <w:pPr>
        <w:numPr>
          <w:ilvl w:val="0"/>
          <w:numId w:val="33"/>
        </w:numPr>
        <w:tabs>
          <w:tab w:val="num" w:pos="987"/>
        </w:tabs>
        <w:spacing w:after="0" w:line="240" w:lineRule="auto"/>
        <w:ind w:left="714" w:hanging="147"/>
        <w:rPr>
          <w:szCs w:val="24"/>
          <w:lang w:val="en-US"/>
        </w:rPr>
      </w:pPr>
      <w:r>
        <w:rPr>
          <w:szCs w:val="24"/>
          <w:lang w:val="en-US"/>
        </w:rPr>
        <w:t xml:space="preserve">Year fractions (G_YRFR), with interpolation over periods </w:t>
      </w:r>
    </w:p>
    <w:p w:rsidR="00C1296C" w:rsidRDefault="00C1296C" w:rsidP="00D25C49">
      <w:pPr>
        <w:numPr>
          <w:ilvl w:val="0"/>
          <w:numId w:val="33"/>
        </w:numPr>
        <w:tabs>
          <w:tab w:val="num" w:pos="987"/>
        </w:tabs>
        <w:spacing w:after="240"/>
        <w:ind w:left="714" w:hanging="147"/>
        <w:rPr>
          <w:szCs w:val="24"/>
          <w:lang w:val="en-US"/>
        </w:rPr>
      </w:pPr>
      <w:r>
        <w:rPr>
          <w:szCs w:val="24"/>
          <w:lang w:val="en-US"/>
        </w:rPr>
        <w:t>Process and commodity timeslice levels (PRC_TSL, COM_TSL)</w:t>
      </w:r>
    </w:p>
    <w:p w:rsidR="00C1296C" w:rsidRDefault="00C1296C" w:rsidP="00C1296C">
      <w:pPr>
        <w:spacing w:before="120" w:after="120" w:line="264" w:lineRule="auto"/>
        <w:ind w:left="284"/>
        <w:rPr>
          <w:szCs w:val="24"/>
          <w:lang w:val="en-US"/>
        </w:rPr>
      </w:pPr>
      <w:r>
        <w:rPr>
          <w:szCs w:val="24"/>
          <w:lang w:val="en-US"/>
        </w:rPr>
        <w:t>I</w:t>
      </w:r>
      <w:r w:rsidRPr="00D42D51">
        <w:rPr>
          <w:szCs w:val="24"/>
          <w:lang w:val="en-US"/>
        </w:rPr>
        <w:t xml:space="preserve">mplementing the functionality </w:t>
      </w:r>
      <w:r>
        <w:rPr>
          <w:szCs w:val="24"/>
          <w:lang w:val="en-US"/>
        </w:rPr>
        <w:t xml:space="preserve">in such a very general way </w:t>
      </w:r>
      <w:r w:rsidRPr="00D42D51">
        <w:rPr>
          <w:szCs w:val="24"/>
          <w:lang w:val="en-US"/>
        </w:rPr>
        <w:t xml:space="preserve">would </w:t>
      </w:r>
      <w:r>
        <w:rPr>
          <w:szCs w:val="24"/>
          <w:lang w:val="en-US"/>
        </w:rPr>
        <w:t xml:space="preserve">thus require both introducing several new input attributes (old attributes would need to be retained for backwards compatibility), and </w:t>
      </w:r>
      <w:r w:rsidRPr="00D42D51">
        <w:rPr>
          <w:szCs w:val="24"/>
          <w:lang w:val="en-US"/>
        </w:rPr>
        <w:t xml:space="preserve">most likely </w:t>
      </w:r>
      <w:r>
        <w:rPr>
          <w:szCs w:val="24"/>
          <w:lang w:val="en-US"/>
        </w:rPr>
        <w:t xml:space="preserve">also </w:t>
      </w:r>
      <w:r w:rsidRPr="00D42D51">
        <w:rPr>
          <w:szCs w:val="24"/>
          <w:lang w:val="en-US"/>
        </w:rPr>
        <w:t xml:space="preserve">large parts of the GAMS code for TIMES to be redesigned and re-written.  </w:t>
      </w:r>
      <w:r>
        <w:rPr>
          <w:szCs w:val="24"/>
          <w:lang w:val="en-US"/>
        </w:rPr>
        <w:t xml:space="preserve">A </w:t>
      </w:r>
      <w:r w:rsidRPr="004B2CFF">
        <w:rPr>
          <w:szCs w:val="24"/>
          <w:lang w:val="en-US"/>
        </w:rPr>
        <w:t>substantial</w:t>
      </w:r>
      <w:r>
        <w:rPr>
          <w:szCs w:val="24"/>
          <w:lang w:val="en-US"/>
        </w:rPr>
        <w:t xml:space="preserve"> number of internal </w:t>
      </w:r>
      <w:r w:rsidRPr="00D42D51">
        <w:rPr>
          <w:szCs w:val="24"/>
          <w:lang w:val="en-US"/>
        </w:rPr>
        <w:t xml:space="preserve">attributes related to the timeslice hierarchy </w:t>
      </w:r>
      <w:r>
        <w:rPr>
          <w:szCs w:val="24"/>
          <w:lang w:val="en-US"/>
        </w:rPr>
        <w:t xml:space="preserve">would also have to be </w:t>
      </w:r>
      <w:r w:rsidRPr="00D42D51">
        <w:rPr>
          <w:szCs w:val="24"/>
          <w:lang w:val="en-US"/>
        </w:rPr>
        <w:t xml:space="preserve">defined to be period-dependent, </w:t>
      </w:r>
      <w:r>
        <w:rPr>
          <w:szCs w:val="24"/>
          <w:lang w:val="en-US"/>
        </w:rPr>
        <w:t xml:space="preserve">and the changes </w:t>
      </w:r>
      <w:r w:rsidRPr="00D42D51">
        <w:rPr>
          <w:szCs w:val="24"/>
          <w:lang w:val="en-US"/>
        </w:rPr>
        <w:t xml:space="preserve">would </w:t>
      </w:r>
      <w:r>
        <w:rPr>
          <w:szCs w:val="24"/>
          <w:lang w:val="en-US"/>
        </w:rPr>
        <w:t xml:space="preserve">widely </w:t>
      </w:r>
      <w:r w:rsidRPr="00D42D51">
        <w:rPr>
          <w:szCs w:val="24"/>
          <w:lang w:val="en-US"/>
        </w:rPr>
        <w:t xml:space="preserve">affect </w:t>
      </w:r>
      <w:r>
        <w:rPr>
          <w:szCs w:val="24"/>
          <w:lang w:val="en-US"/>
        </w:rPr>
        <w:t xml:space="preserve">major </w:t>
      </w:r>
      <w:r w:rsidRPr="00D42D51">
        <w:rPr>
          <w:szCs w:val="24"/>
          <w:lang w:val="en-US"/>
        </w:rPr>
        <w:t>parts of the code, including all the levelizing routines</w:t>
      </w:r>
      <w:r>
        <w:rPr>
          <w:szCs w:val="24"/>
          <w:lang w:val="en-US"/>
        </w:rPr>
        <w:t xml:space="preserve"> for timeslice-specific data parameters</w:t>
      </w:r>
      <w:r w:rsidRPr="00D42D51">
        <w:rPr>
          <w:szCs w:val="24"/>
          <w:lang w:val="en-US"/>
        </w:rPr>
        <w:t>.</w:t>
      </w:r>
    </w:p>
    <w:p w:rsidR="00C1296C" w:rsidRDefault="00C1296C" w:rsidP="00C1374B">
      <w:pPr>
        <w:spacing w:after="120" w:line="264" w:lineRule="auto"/>
        <w:ind w:left="284"/>
        <w:rPr>
          <w:szCs w:val="24"/>
          <w:lang w:val="en-US"/>
        </w:rPr>
      </w:pPr>
      <w:r>
        <w:rPr>
          <w:szCs w:val="24"/>
          <w:lang w:val="en-US"/>
        </w:rPr>
        <w:lastRenderedPageBreak/>
        <w:t>Nonetheless, in simplified terms the suggested functionality might be characterized to have only the following minimum requirements:</w:t>
      </w:r>
    </w:p>
    <w:p w:rsidR="00C1296C" w:rsidRDefault="00C1296C" w:rsidP="00D25C49">
      <w:pPr>
        <w:numPr>
          <w:ilvl w:val="0"/>
          <w:numId w:val="29"/>
        </w:numPr>
        <w:tabs>
          <w:tab w:val="clear" w:pos="720"/>
          <w:tab w:val="num" w:pos="993"/>
        </w:tabs>
        <w:spacing w:after="120" w:line="240" w:lineRule="auto"/>
        <w:ind w:left="993" w:hanging="284"/>
        <w:rPr>
          <w:szCs w:val="24"/>
          <w:lang w:val="en-US"/>
        </w:rPr>
      </w:pPr>
      <w:r>
        <w:rPr>
          <w:szCs w:val="24"/>
          <w:lang w:val="en-US"/>
        </w:rPr>
        <w:t>One should be able to use different timeslice trees in different periods of the model horizon; or more generally, one should be able define several different timeslice trees, and to select which one of them is to be used for each period.</w:t>
      </w:r>
    </w:p>
    <w:p w:rsidR="00C1296C" w:rsidRDefault="00C1296C" w:rsidP="00C1296C">
      <w:pPr>
        <w:numPr>
          <w:ilvl w:val="0"/>
          <w:numId w:val="29"/>
        </w:numPr>
        <w:tabs>
          <w:tab w:val="clear" w:pos="720"/>
          <w:tab w:val="num" w:pos="993"/>
        </w:tabs>
        <w:spacing w:line="240" w:lineRule="auto"/>
        <w:ind w:left="993" w:hanging="284"/>
        <w:rPr>
          <w:szCs w:val="24"/>
          <w:lang w:val="en-US"/>
        </w:rPr>
      </w:pPr>
      <w:r>
        <w:rPr>
          <w:szCs w:val="24"/>
          <w:lang w:val="en-US"/>
        </w:rPr>
        <w:t>The user should have the possibility of, and responsibility for, defining any sub-annual timeslice-specific data parameters for each of the timeslice trees; at minimum these data would include at least the year fractions and demand commodity fractions for each of the timeslice trees.</w:t>
      </w:r>
    </w:p>
    <w:p w:rsidR="00C1296C" w:rsidRPr="00D22F53" w:rsidRDefault="00C1296C" w:rsidP="00C1374B">
      <w:pPr>
        <w:spacing w:line="264" w:lineRule="auto"/>
        <w:ind w:left="340"/>
        <w:jc w:val="both"/>
        <w:rPr>
          <w:szCs w:val="24"/>
          <w:lang w:val="en-US"/>
        </w:rPr>
      </w:pPr>
      <w:r>
        <w:rPr>
          <w:szCs w:val="24"/>
          <w:lang w:val="en-US"/>
        </w:rPr>
        <w:t>Assuming these simple requirements to be considered sufficient for addressing the basic need, t</w:t>
      </w:r>
      <w:r w:rsidRPr="00D22F53">
        <w:rPr>
          <w:szCs w:val="24"/>
          <w:lang w:val="en-US"/>
        </w:rPr>
        <w:t xml:space="preserve">he </w:t>
      </w:r>
      <w:r>
        <w:rPr>
          <w:szCs w:val="24"/>
          <w:lang w:val="en-US"/>
        </w:rPr>
        <w:t xml:space="preserve">implementation of the </w:t>
      </w:r>
      <w:r w:rsidRPr="00D22F53">
        <w:rPr>
          <w:szCs w:val="24"/>
          <w:lang w:val="en-US"/>
        </w:rPr>
        <w:t>new feature</w:t>
      </w:r>
      <w:r>
        <w:rPr>
          <w:szCs w:val="24"/>
          <w:lang w:val="en-US"/>
        </w:rPr>
        <w:t xml:space="preserve"> appeared feasible</w:t>
      </w:r>
      <w:r w:rsidRPr="00416A2A">
        <w:rPr>
          <w:szCs w:val="24"/>
          <w:lang w:val="en-GB"/>
        </w:rPr>
        <w:t xml:space="preserve"> </w:t>
      </w:r>
      <w:r>
        <w:rPr>
          <w:szCs w:val="24"/>
          <w:lang w:val="en-GB"/>
        </w:rPr>
        <w:t>within the current GAMS code</w:t>
      </w:r>
      <w:r>
        <w:rPr>
          <w:szCs w:val="24"/>
          <w:lang w:val="en-US"/>
        </w:rPr>
        <w:t xml:space="preserve">, subject to certain limitations concerning the allowable timeslice trees </w:t>
      </w:r>
      <w:r w:rsidRPr="00D22F53">
        <w:rPr>
          <w:szCs w:val="24"/>
          <w:lang w:val="en-US"/>
        </w:rPr>
        <w:t xml:space="preserve">discussed </w:t>
      </w:r>
      <w:r>
        <w:rPr>
          <w:szCs w:val="24"/>
          <w:lang w:val="en-US"/>
        </w:rPr>
        <w:t>in more detail below</w:t>
      </w:r>
      <w:r w:rsidRPr="00D22F53">
        <w:rPr>
          <w:szCs w:val="24"/>
          <w:lang w:val="en-US"/>
        </w:rPr>
        <w:t>.</w:t>
      </w:r>
      <w:r>
        <w:rPr>
          <w:szCs w:val="24"/>
          <w:lang w:val="en-US"/>
        </w:rPr>
        <w:t xml:space="preserve"> However, as it stands, the implementation should be considered only experimental, until some user experience has been gained on its usefulness.</w:t>
      </w:r>
    </w:p>
    <w:p w:rsidR="00825903" w:rsidRPr="00291E0D" w:rsidRDefault="00C1296C" w:rsidP="00FA62E7">
      <w:pPr>
        <w:pStyle w:val="Heading2"/>
        <w:spacing w:after="240"/>
        <w:ind w:left="918" w:hanging="578"/>
        <w:rPr>
          <w:lang w:val="en-GB"/>
        </w:rPr>
      </w:pPr>
      <w:r>
        <w:rPr>
          <w:lang w:val="en-GB"/>
        </w:rPr>
        <w:t>Limitations</w:t>
      </w:r>
    </w:p>
    <w:p w:rsidR="00C1296C" w:rsidRDefault="00C1296C" w:rsidP="00C1374B">
      <w:pPr>
        <w:spacing w:after="120" w:line="264" w:lineRule="auto"/>
        <w:ind w:left="340"/>
        <w:jc w:val="both"/>
        <w:rPr>
          <w:szCs w:val="24"/>
          <w:lang w:val="en-GB"/>
        </w:rPr>
      </w:pPr>
      <w:r w:rsidRPr="00F87562">
        <w:rPr>
          <w:szCs w:val="24"/>
          <w:lang w:val="en-GB"/>
        </w:rPr>
        <w:t xml:space="preserve">The light-weight design </w:t>
      </w:r>
      <w:r w:rsidR="006D2320">
        <w:rPr>
          <w:szCs w:val="24"/>
          <w:lang w:val="en-GB"/>
        </w:rPr>
        <w:t>and implem</w:t>
      </w:r>
      <w:r>
        <w:rPr>
          <w:szCs w:val="24"/>
          <w:lang w:val="en-GB"/>
        </w:rPr>
        <w:t xml:space="preserve">entation </w:t>
      </w:r>
      <w:r w:rsidRPr="00F87562">
        <w:rPr>
          <w:szCs w:val="24"/>
          <w:lang w:val="en-GB"/>
        </w:rPr>
        <w:t>of the dynamic timeslice trees support</w:t>
      </w:r>
      <w:r>
        <w:rPr>
          <w:szCs w:val="24"/>
          <w:lang w:val="en-GB"/>
        </w:rPr>
        <w:t>s</w:t>
      </w:r>
      <w:r w:rsidRPr="00F87562">
        <w:rPr>
          <w:szCs w:val="24"/>
          <w:lang w:val="en-GB"/>
        </w:rPr>
        <w:t xml:space="preserve"> defining a different timeslice tree for any subsets of model periods. At the extreme, the timeslice tree could be defined to be different in each and every period. However, the </w:t>
      </w:r>
      <w:r>
        <w:rPr>
          <w:szCs w:val="24"/>
          <w:lang w:val="en-GB"/>
        </w:rPr>
        <w:t xml:space="preserve">experimental </w:t>
      </w:r>
      <w:r w:rsidRPr="00F87562">
        <w:rPr>
          <w:szCs w:val="24"/>
          <w:lang w:val="en-GB"/>
        </w:rPr>
        <w:t xml:space="preserve">implementation </w:t>
      </w:r>
      <w:r>
        <w:rPr>
          <w:szCs w:val="24"/>
          <w:lang w:val="en-GB"/>
        </w:rPr>
        <w:t>has</w:t>
      </w:r>
      <w:r w:rsidRPr="00F87562">
        <w:rPr>
          <w:szCs w:val="24"/>
          <w:lang w:val="en-GB"/>
        </w:rPr>
        <w:t xml:space="preserve"> the following main limitations:</w:t>
      </w:r>
    </w:p>
    <w:p w:rsidR="00C1296C" w:rsidRPr="00F87562" w:rsidRDefault="00C1296C" w:rsidP="00C1374B">
      <w:pPr>
        <w:numPr>
          <w:ilvl w:val="0"/>
          <w:numId w:val="36"/>
        </w:numPr>
        <w:tabs>
          <w:tab w:val="clear" w:pos="1070"/>
          <w:tab w:val="num" w:pos="993"/>
        </w:tabs>
        <w:spacing w:after="120" w:line="240" w:lineRule="auto"/>
        <w:ind w:left="993" w:hanging="284"/>
        <w:rPr>
          <w:szCs w:val="24"/>
          <w:lang w:val="en-GB"/>
        </w:rPr>
      </w:pPr>
      <w:r w:rsidRPr="00F87562">
        <w:rPr>
          <w:szCs w:val="24"/>
          <w:lang w:val="en-GB"/>
        </w:rPr>
        <w:t>All the timeslice tree configurations must be included in the "master" timeslice tree, such that each of the distinct timeslice configurations to be assigned to periods comprises a sub-tree (subset of full branches) of the master tree. A "full branch" refers to any timeslice branch directly below the ANNUAL timeslice, including all the nodes below it.</w:t>
      </w:r>
    </w:p>
    <w:p w:rsidR="00C1296C" w:rsidRPr="00F87562" w:rsidRDefault="00C1296C" w:rsidP="00C1374B">
      <w:pPr>
        <w:numPr>
          <w:ilvl w:val="0"/>
          <w:numId w:val="36"/>
        </w:numPr>
        <w:tabs>
          <w:tab w:val="clear" w:pos="1070"/>
          <w:tab w:val="num" w:pos="993"/>
        </w:tabs>
        <w:spacing w:after="120" w:line="240" w:lineRule="auto"/>
        <w:ind w:left="993" w:hanging="284"/>
        <w:rPr>
          <w:szCs w:val="24"/>
          <w:lang w:val="en-GB"/>
        </w:rPr>
      </w:pPr>
      <w:r w:rsidRPr="00F87562">
        <w:rPr>
          <w:szCs w:val="24"/>
          <w:lang w:val="en-GB"/>
        </w:rPr>
        <w:t xml:space="preserve">All the </w:t>
      </w:r>
      <w:r>
        <w:rPr>
          <w:szCs w:val="24"/>
          <w:lang w:val="en-GB"/>
        </w:rPr>
        <w:t xml:space="preserve">different </w:t>
      </w:r>
      <w:r w:rsidRPr="00F87562">
        <w:rPr>
          <w:szCs w:val="24"/>
          <w:lang w:val="en-GB"/>
        </w:rPr>
        <w:t>timeslice configurations would have to include the same timeslice levels (e.g. ANNUAL / SEASON / DAYNITE).</w:t>
      </w:r>
    </w:p>
    <w:p w:rsidR="00C1296C" w:rsidRDefault="00C1296C" w:rsidP="00C1374B">
      <w:pPr>
        <w:numPr>
          <w:ilvl w:val="0"/>
          <w:numId w:val="36"/>
        </w:numPr>
        <w:tabs>
          <w:tab w:val="clear" w:pos="1070"/>
          <w:tab w:val="num" w:pos="993"/>
        </w:tabs>
        <w:spacing w:after="120" w:line="240" w:lineRule="auto"/>
        <w:ind w:left="993" w:hanging="284"/>
        <w:rPr>
          <w:szCs w:val="24"/>
          <w:lang w:val="en-GB"/>
        </w:rPr>
      </w:pPr>
      <w:r w:rsidRPr="00F87562">
        <w:rPr>
          <w:szCs w:val="24"/>
          <w:lang w:val="en-GB"/>
        </w:rPr>
        <w:t xml:space="preserve">The user would need to define any timeslice-specific data for all of the timeslice configurations (in other words, there </w:t>
      </w:r>
      <w:r>
        <w:rPr>
          <w:szCs w:val="24"/>
          <w:lang w:val="en-GB"/>
        </w:rPr>
        <w:t xml:space="preserve">is </w:t>
      </w:r>
      <w:r w:rsidRPr="00F87562">
        <w:rPr>
          <w:szCs w:val="24"/>
          <w:lang w:val="en-GB"/>
        </w:rPr>
        <w:t>no automatic aggregation or "inter</w:t>
      </w:r>
      <w:r>
        <w:rPr>
          <w:szCs w:val="24"/>
          <w:lang w:val="en-GB"/>
        </w:rPr>
        <w:softHyphen/>
      </w:r>
      <w:r w:rsidRPr="00F87562">
        <w:rPr>
          <w:szCs w:val="24"/>
          <w:lang w:val="en-GB"/>
        </w:rPr>
        <w:t xml:space="preserve">polation" of </w:t>
      </w:r>
      <w:r>
        <w:rPr>
          <w:szCs w:val="24"/>
          <w:lang w:val="en-GB"/>
        </w:rPr>
        <w:t xml:space="preserve">timeslice-specific </w:t>
      </w:r>
      <w:r w:rsidRPr="00F87562">
        <w:rPr>
          <w:szCs w:val="24"/>
          <w:lang w:val="en-GB"/>
        </w:rPr>
        <w:t xml:space="preserve">data between the </w:t>
      </w:r>
      <w:r>
        <w:rPr>
          <w:szCs w:val="24"/>
          <w:lang w:val="en-GB"/>
        </w:rPr>
        <w:t>timeslice configurations).</w:t>
      </w:r>
    </w:p>
    <w:p w:rsidR="00C1296C" w:rsidRPr="00C81E98" w:rsidRDefault="00C1296C" w:rsidP="00C1374B">
      <w:pPr>
        <w:numPr>
          <w:ilvl w:val="0"/>
          <w:numId w:val="36"/>
        </w:numPr>
        <w:tabs>
          <w:tab w:val="clear" w:pos="1070"/>
          <w:tab w:val="num" w:pos="993"/>
        </w:tabs>
        <w:spacing w:after="240" w:line="240" w:lineRule="auto"/>
        <w:ind w:left="993" w:hanging="284"/>
        <w:rPr>
          <w:szCs w:val="24"/>
          <w:lang w:val="en-US"/>
        </w:rPr>
      </w:pPr>
      <w:r>
        <w:rPr>
          <w:szCs w:val="24"/>
          <w:lang w:val="en-GB"/>
        </w:rPr>
        <w:t>Period-dynamic UC constraints on non-ANNUAL timeslices cannot be supported.</w:t>
      </w:r>
    </w:p>
    <w:p w:rsidR="00D25C49" w:rsidRDefault="00D25C49" w:rsidP="00C1374B">
      <w:pPr>
        <w:pStyle w:val="Heading1"/>
        <w:spacing w:before="360" w:after="240"/>
        <w:ind w:left="771" w:hanging="431"/>
        <w:rPr>
          <w:lang w:val="en-US"/>
        </w:rPr>
      </w:pPr>
      <w:r w:rsidRPr="00C81E98">
        <w:rPr>
          <w:lang w:val="en-US"/>
        </w:rPr>
        <w:t>User</w:t>
      </w:r>
      <w:r>
        <w:t xml:space="preserve"> input</w:t>
      </w:r>
      <w:r w:rsidRPr="00C81E98">
        <w:rPr>
          <w:lang w:val="en-US"/>
        </w:rPr>
        <w:t xml:space="preserve"> specifications</w:t>
      </w:r>
    </w:p>
    <w:p w:rsidR="00D25C49" w:rsidRDefault="00D25C49" w:rsidP="00D25C49">
      <w:pPr>
        <w:ind w:left="340"/>
        <w:rPr>
          <w:lang w:val="en-GB"/>
        </w:rPr>
      </w:pPr>
      <w:r>
        <w:rPr>
          <w:lang w:val="en-GB"/>
        </w:rPr>
        <w:t>To enable the dynamic timeslice tree feature, the following switch is required:</w:t>
      </w:r>
    </w:p>
    <w:p w:rsidR="00D25C49" w:rsidRPr="002F781D" w:rsidRDefault="00D25C49" w:rsidP="00D25C49">
      <w:pPr>
        <w:spacing w:before="180" w:after="180"/>
        <w:ind w:left="720"/>
        <w:rPr>
          <w:rFonts w:ascii="Lucida Console" w:hAnsi="Lucida Console"/>
          <w:lang w:val="en-GB"/>
        </w:rPr>
      </w:pPr>
      <w:r w:rsidRPr="002F781D">
        <w:rPr>
          <w:rFonts w:ascii="Lucida Console" w:hAnsi="Lucida Console"/>
          <w:lang w:val="en-GB"/>
        </w:rPr>
        <w:t>$SET DYNTS YES</w:t>
      </w:r>
    </w:p>
    <w:p w:rsidR="00D25C49" w:rsidRDefault="00D25C49" w:rsidP="00C1374B">
      <w:pPr>
        <w:spacing w:after="120" w:line="264" w:lineRule="auto"/>
        <w:ind w:left="340"/>
        <w:rPr>
          <w:lang w:val="en-GB"/>
        </w:rPr>
      </w:pPr>
      <w:r>
        <w:rPr>
          <w:lang w:val="en-GB"/>
        </w:rPr>
        <w:t>The following input data are required needed for defining a dynamic timeslice tree:</w:t>
      </w:r>
    </w:p>
    <w:p w:rsidR="00D25C49" w:rsidRPr="002F781D" w:rsidRDefault="00D25C49" w:rsidP="00D25C49">
      <w:pPr>
        <w:pStyle w:val="ListParagraph"/>
        <w:numPr>
          <w:ilvl w:val="0"/>
          <w:numId w:val="39"/>
        </w:numPr>
        <w:spacing w:after="0" w:line="240" w:lineRule="auto"/>
        <w:jc w:val="both"/>
        <w:rPr>
          <w:i/>
          <w:lang w:val="en-GB"/>
        </w:rPr>
      </w:pPr>
      <w:r w:rsidRPr="002F781D">
        <w:rPr>
          <w:i/>
          <w:lang w:val="en-GB"/>
        </w:rPr>
        <w:t>ALL_TS</w:t>
      </w:r>
      <w:r>
        <w:rPr>
          <w:lang w:val="en-GB"/>
        </w:rPr>
        <w:t xml:space="preserve"> – the master set of all timeslices; this set should include all the timeslices in all of the different timeslice configurations</w:t>
      </w:r>
      <w:r w:rsidRPr="002F781D">
        <w:rPr>
          <w:i/>
          <w:lang w:val="en-GB"/>
        </w:rPr>
        <w:t>.</w:t>
      </w:r>
    </w:p>
    <w:p w:rsidR="00D25C49" w:rsidRDefault="00D25C49" w:rsidP="00D25C49">
      <w:pPr>
        <w:pStyle w:val="ListParagraph"/>
        <w:numPr>
          <w:ilvl w:val="0"/>
          <w:numId w:val="39"/>
        </w:numPr>
        <w:spacing w:after="0" w:line="240" w:lineRule="auto"/>
        <w:jc w:val="both"/>
        <w:rPr>
          <w:lang w:val="en-GB"/>
        </w:rPr>
      </w:pPr>
      <w:r w:rsidRPr="002F781D">
        <w:rPr>
          <w:i/>
          <w:lang w:val="en-GB"/>
        </w:rPr>
        <w:t>TS_GROUP</w:t>
      </w:r>
      <w:r>
        <w:rPr>
          <w:lang w:val="en-GB"/>
        </w:rPr>
        <w:t xml:space="preserve">(r,tslvl,s) – the set defining the timeslice level of each timeslice </w:t>
      </w:r>
      <w:r w:rsidRPr="00774308">
        <w:rPr>
          <w:b/>
          <w:i/>
          <w:lang w:val="en-GB"/>
        </w:rPr>
        <w:t>s</w:t>
      </w:r>
      <w:r>
        <w:rPr>
          <w:lang w:val="en-GB"/>
        </w:rPr>
        <w:t>.</w:t>
      </w:r>
    </w:p>
    <w:p w:rsidR="00D25C49" w:rsidRDefault="00D25C49" w:rsidP="00D25C49">
      <w:pPr>
        <w:pStyle w:val="ListParagraph"/>
        <w:numPr>
          <w:ilvl w:val="0"/>
          <w:numId w:val="39"/>
        </w:numPr>
        <w:spacing w:after="0" w:line="240" w:lineRule="auto"/>
        <w:jc w:val="both"/>
        <w:rPr>
          <w:lang w:val="en-GB"/>
        </w:rPr>
      </w:pPr>
      <w:r w:rsidRPr="002F781D">
        <w:rPr>
          <w:i/>
          <w:lang w:val="en-GB"/>
        </w:rPr>
        <w:t>TS_MAP</w:t>
      </w:r>
      <w:r>
        <w:rPr>
          <w:lang w:val="en-GB"/>
        </w:rPr>
        <w:t xml:space="preserve">(r,s,ts) – the set defining the parent timeslice </w:t>
      </w:r>
      <w:r w:rsidRPr="00774308">
        <w:rPr>
          <w:b/>
          <w:lang w:val="en-GB"/>
        </w:rPr>
        <w:t>s</w:t>
      </w:r>
      <w:r>
        <w:rPr>
          <w:lang w:val="en-GB"/>
        </w:rPr>
        <w:t xml:space="preserve"> for each timeslice </w:t>
      </w:r>
      <w:r w:rsidRPr="00774308">
        <w:rPr>
          <w:b/>
          <w:lang w:val="en-GB"/>
        </w:rPr>
        <w:t>ts</w:t>
      </w:r>
      <w:r>
        <w:rPr>
          <w:lang w:val="en-GB"/>
        </w:rPr>
        <w:t>.</w:t>
      </w:r>
    </w:p>
    <w:p w:rsidR="00D25C49" w:rsidRPr="00F87562" w:rsidRDefault="00D25C49" w:rsidP="00D25C49">
      <w:pPr>
        <w:pStyle w:val="ListParagraph"/>
        <w:numPr>
          <w:ilvl w:val="0"/>
          <w:numId w:val="39"/>
        </w:numPr>
        <w:spacing w:after="0" w:line="240" w:lineRule="auto"/>
        <w:jc w:val="both"/>
        <w:rPr>
          <w:lang w:val="en-GB"/>
        </w:rPr>
      </w:pPr>
      <w:r w:rsidRPr="002F781D">
        <w:rPr>
          <w:i/>
          <w:lang w:val="en-GB"/>
        </w:rPr>
        <w:t>TS_OFF</w:t>
      </w:r>
      <w:r>
        <w:rPr>
          <w:lang w:val="en-GB"/>
        </w:rPr>
        <w:t xml:space="preserve">(r,ts,y1,y2) – set defining year ranges, indicating that the timeslice </w:t>
      </w:r>
      <w:r w:rsidRPr="00F87562">
        <w:rPr>
          <w:b/>
          <w:i/>
          <w:lang w:val="en-GB"/>
        </w:rPr>
        <w:t>ts</w:t>
      </w:r>
      <w:r>
        <w:rPr>
          <w:lang w:val="en-GB"/>
        </w:rPr>
        <w:t xml:space="preserve"> and all finer timeslices below it are not to be used for those model periods (milestone years) falling within the year range. </w:t>
      </w:r>
      <w:r w:rsidRPr="002F781D">
        <w:rPr>
          <w:i/>
          <w:lang w:val="en-GB"/>
        </w:rPr>
        <w:t>TS_OFF</w:t>
      </w:r>
      <w:r>
        <w:rPr>
          <w:lang w:val="en-GB"/>
        </w:rPr>
        <w:t xml:space="preserve"> should thus be defined only for the timeslices immediately below the ANNUAL timeslice, i.e. typically for the SEASONs.</w:t>
      </w:r>
    </w:p>
    <w:p w:rsidR="00D25C49" w:rsidRDefault="00D25C49" w:rsidP="00D25C49">
      <w:pPr>
        <w:pStyle w:val="ListParagraph"/>
        <w:numPr>
          <w:ilvl w:val="0"/>
          <w:numId w:val="39"/>
        </w:numPr>
        <w:spacing w:after="0" w:line="240" w:lineRule="auto"/>
        <w:jc w:val="both"/>
        <w:rPr>
          <w:lang w:val="en-GB"/>
        </w:rPr>
      </w:pPr>
      <w:r w:rsidRPr="002F781D">
        <w:rPr>
          <w:i/>
          <w:lang w:val="en-GB"/>
        </w:rPr>
        <w:lastRenderedPageBreak/>
        <w:t>G_YRFR</w:t>
      </w:r>
      <w:r>
        <w:rPr>
          <w:lang w:val="en-GB"/>
        </w:rPr>
        <w:t>(r,s) –  the parameter for the timeslice fractions;  these must sum up to 1 over the finest timeslices of every different timeslice configuration used.</w:t>
      </w:r>
    </w:p>
    <w:p w:rsidR="00D25C49" w:rsidRDefault="00D25C49" w:rsidP="00D25C49">
      <w:pPr>
        <w:pStyle w:val="ListParagraph"/>
        <w:numPr>
          <w:ilvl w:val="0"/>
          <w:numId w:val="39"/>
        </w:numPr>
        <w:spacing w:after="0" w:line="240" w:lineRule="auto"/>
        <w:jc w:val="both"/>
        <w:rPr>
          <w:lang w:val="en-GB"/>
        </w:rPr>
      </w:pPr>
      <w:r w:rsidRPr="002F781D">
        <w:rPr>
          <w:i/>
          <w:lang w:val="en-GB"/>
        </w:rPr>
        <w:t>COM_FR</w:t>
      </w:r>
      <w:r>
        <w:rPr>
          <w:lang w:val="en-GB"/>
        </w:rPr>
        <w:t xml:space="preserve">(r,t,c,s) –  the parameter for the commodity fractions; these must also sum up to 1 over the timeslices of every different timeslice configuration. </w:t>
      </w:r>
    </w:p>
    <w:p w:rsidR="00D25C49" w:rsidRDefault="00D25C49" w:rsidP="00D25C49">
      <w:pPr>
        <w:spacing w:before="240"/>
        <w:ind w:left="340"/>
        <w:rPr>
          <w:lang w:val="en-GB"/>
        </w:rPr>
      </w:pPr>
      <w:r>
        <w:rPr>
          <w:lang w:val="en-GB"/>
        </w:rPr>
        <w:t>The following input data are optional for defining a dynamic timeslice tree:</w:t>
      </w:r>
    </w:p>
    <w:p w:rsidR="00D25C49" w:rsidRDefault="00D25C49" w:rsidP="00D25C49">
      <w:pPr>
        <w:pStyle w:val="ListParagraph"/>
        <w:numPr>
          <w:ilvl w:val="0"/>
          <w:numId w:val="39"/>
        </w:numPr>
        <w:spacing w:after="240" w:line="240" w:lineRule="auto"/>
        <w:ind w:left="1054" w:hanging="357"/>
        <w:jc w:val="both"/>
        <w:rPr>
          <w:lang w:val="en-GB"/>
        </w:rPr>
      </w:pPr>
      <w:r w:rsidRPr="002F781D">
        <w:rPr>
          <w:i/>
          <w:lang w:val="en-GB"/>
        </w:rPr>
        <w:t>TS_CYCLE</w:t>
      </w:r>
      <w:r>
        <w:rPr>
          <w:lang w:val="en-GB"/>
        </w:rPr>
        <w:t xml:space="preserve">(r,ts) – the parameter defining the lengths of the timeslice cycles under timeslice </w:t>
      </w:r>
      <w:r w:rsidRPr="00774308">
        <w:rPr>
          <w:b/>
          <w:i/>
          <w:lang w:val="en-GB"/>
        </w:rPr>
        <w:t>ts</w:t>
      </w:r>
      <w:r>
        <w:rPr>
          <w:lang w:val="en-GB"/>
        </w:rPr>
        <w:t xml:space="preserve"> (in days).  With this optional parameter, one would </w:t>
      </w:r>
      <w:r w:rsidR="00B30178">
        <w:rPr>
          <w:lang w:val="en-GB"/>
        </w:rPr>
        <w:t xml:space="preserve">also </w:t>
      </w:r>
      <w:r>
        <w:rPr>
          <w:lang w:val="en-GB"/>
        </w:rPr>
        <w:t xml:space="preserve">be able to use </w:t>
      </w:r>
      <w:r w:rsidR="00B30178">
        <w:rPr>
          <w:lang w:val="en-GB"/>
        </w:rPr>
        <w:t xml:space="preserve">cycles of </w:t>
      </w:r>
      <w:r>
        <w:rPr>
          <w:lang w:val="en-GB"/>
        </w:rPr>
        <w:t>different length</w:t>
      </w:r>
      <w:r w:rsidR="00B30178">
        <w:rPr>
          <w:lang w:val="en-GB"/>
        </w:rPr>
        <w:t>s</w:t>
      </w:r>
      <w:r>
        <w:rPr>
          <w:lang w:val="en-GB"/>
        </w:rPr>
        <w:t xml:space="preserve"> </w:t>
      </w:r>
      <w:r w:rsidR="00B30178">
        <w:rPr>
          <w:lang w:val="en-GB"/>
        </w:rPr>
        <w:t xml:space="preserve">in the dynamic timeslice tree. </w:t>
      </w:r>
      <w:r>
        <w:rPr>
          <w:lang w:val="en-GB"/>
        </w:rPr>
        <w:t xml:space="preserve">By default, the value of </w:t>
      </w:r>
      <w:r w:rsidRPr="002F781D">
        <w:rPr>
          <w:i/>
          <w:lang w:val="en-GB"/>
        </w:rPr>
        <w:t>TS_CYCLE</w:t>
      </w:r>
      <w:r>
        <w:rPr>
          <w:lang w:val="en-GB"/>
        </w:rPr>
        <w:t xml:space="preserve"> is 365 for the ANNUAL timeslice (because normally there </w:t>
      </w:r>
      <w:r w:rsidR="00423DB7">
        <w:rPr>
          <w:lang w:val="en-GB"/>
        </w:rPr>
        <w:t xml:space="preserve">is </w:t>
      </w:r>
      <w:r>
        <w:rPr>
          <w:lang w:val="en-GB"/>
        </w:rPr>
        <w:t xml:space="preserve">a single </w:t>
      </w:r>
      <w:r w:rsidR="00423DB7">
        <w:rPr>
          <w:lang w:val="en-GB"/>
        </w:rPr>
        <w:t xml:space="preserve">seasonal </w:t>
      </w:r>
      <w:r>
        <w:rPr>
          <w:lang w:val="en-GB"/>
        </w:rPr>
        <w:t>cycle under the ANNUAL timeslice, which should cover the full year), 7 for any non-ANNUAL timeslices above the WEEKLY timeslices (one week), and 1 for the any non-ANNUAL timeslices above DAYNITE timeslices (one day).</w:t>
      </w:r>
    </w:p>
    <w:p w:rsidR="00D25C49" w:rsidRPr="00774308" w:rsidRDefault="00D25C49" w:rsidP="00C1374B">
      <w:pPr>
        <w:ind w:left="340"/>
        <w:jc w:val="both"/>
        <w:rPr>
          <w:lang w:val="en-GB"/>
        </w:rPr>
      </w:pPr>
      <w:r>
        <w:rPr>
          <w:lang w:val="en-GB"/>
        </w:rPr>
        <w:t xml:space="preserve">In summary, the main difference between the data needed for a standard static timeslice tree and the data needed for a dynamic timeslice tree is the requirement of defining the set </w:t>
      </w:r>
      <w:r w:rsidRPr="002F781D">
        <w:rPr>
          <w:i/>
          <w:lang w:val="en-GB"/>
        </w:rPr>
        <w:t>TS_OFF</w:t>
      </w:r>
      <w:r>
        <w:rPr>
          <w:lang w:val="en-GB"/>
        </w:rPr>
        <w:t>(r,ts,y1,y2). T</w:t>
      </w:r>
      <w:r w:rsidRPr="00774308">
        <w:rPr>
          <w:lang w:val="en-GB"/>
        </w:rPr>
        <w:t xml:space="preserve">he master timeslice tree </w:t>
      </w:r>
      <w:r>
        <w:rPr>
          <w:lang w:val="en-GB"/>
        </w:rPr>
        <w:t xml:space="preserve">is defined </w:t>
      </w:r>
      <w:r w:rsidRPr="00774308">
        <w:rPr>
          <w:lang w:val="en-GB"/>
        </w:rPr>
        <w:t xml:space="preserve">just like the single timeslice tree is defined in </w:t>
      </w:r>
      <w:r>
        <w:rPr>
          <w:lang w:val="en-GB"/>
        </w:rPr>
        <w:t>standard TIMES, but it now just includes more branches, and the</w:t>
      </w:r>
      <w:r w:rsidRPr="00774308">
        <w:rPr>
          <w:lang w:val="en-GB"/>
        </w:rPr>
        <w:t xml:space="preserve"> TS_OFF</w:t>
      </w:r>
      <w:r>
        <w:rPr>
          <w:lang w:val="en-GB"/>
        </w:rPr>
        <w:t xml:space="preserve"> attribute </w:t>
      </w:r>
      <w:r w:rsidRPr="00774308">
        <w:rPr>
          <w:lang w:val="en-GB"/>
        </w:rPr>
        <w:t>define</w:t>
      </w:r>
      <w:r>
        <w:rPr>
          <w:lang w:val="en-GB"/>
        </w:rPr>
        <w:t>s</w:t>
      </w:r>
      <w:r w:rsidRPr="00774308">
        <w:rPr>
          <w:lang w:val="en-GB"/>
        </w:rPr>
        <w:t xml:space="preserve"> which branches </w:t>
      </w:r>
      <w:r>
        <w:rPr>
          <w:lang w:val="en-GB"/>
        </w:rPr>
        <w:t xml:space="preserve">of the full timeslice tree </w:t>
      </w:r>
      <w:r w:rsidRPr="00774308">
        <w:rPr>
          <w:lang w:val="en-GB"/>
        </w:rPr>
        <w:t xml:space="preserve">are used in each model period. The year fractions </w:t>
      </w:r>
      <w:r>
        <w:rPr>
          <w:lang w:val="en-GB"/>
        </w:rPr>
        <w:t xml:space="preserve">are </w:t>
      </w:r>
      <w:r w:rsidRPr="00774308">
        <w:rPr>
          <w:lang w:val="en-GB"/>
        </w:rPr>
        <w:t>also defined in the same way as before, but the user would be responsible of ensuring that in each of the timeslice configurations the sum of the year fractions over the finest timeslices is equal to 1.</w:t>
      </w:r>
    </w:p>
    <w:p w:rsidR="00D25C49" w:rsidRPr="00774308" w:rsidRDefault="00D25C49" w:rsidP="00C1374B">
      <w:pPr>
        <w:ind w:left="340"/>
        <w:jc w:val="both"/>
        <w:rPr>
          <w:lang w:val="en-GB"/>
        </w:rPr>
      </w:pPr>
      <w:r w:rsidRPr="00774308">
        <w:rPr>
          <w:lang w:val="en-GB"/>
        </w:rPr>
        <w:t xml:space="preserve">Likewise, the demand and any other commodity fractions </w:t>
      </w:r>
      <w:r>
        <w:rPr>
          <w:lang w:val="en-GB"/>
        </w:rPr>
        <w:t xml:space="preserve">are </w:t>
      </w:r>
      <w:r w:rsidRPr="00774308">
        <w:rPr>
          <w:lang w:val="en-GB"/>
        </w:rPr>
        <w:t>defined exactly in the same way as</w:t>
      </w:r>
      <w:r>
        <w:rPr>
          <w:lang w:val="en-GB"/>
        </w:rPr>
        <w:t xml:space="preserve"> normally</w:t>
      </w:r>
      <w:r w:rsidRPr="00774308">
        <w:rPr>
          <w:lang w:val="en-GB"/>
        </w:rPr>
        <w:t xml:space="preserve">, but user </w:t>
      </w:r>
      <w:r>
        <w:rPr>
          <w:lang w:val="en-GB"/>
        </w:rPr>
        <w:t xml:space="preserve">is </w:t>
      </w:r>
      <w:r w:rsidRPr="00774308">
        <w:rPr>
          <w:lang w:val="en-GB"/>
        </w:rPr>
        <w:t>responsible of ensuring that in each timeslice configuration the sum of the commodity fractions over the finest lev</w:t>
      </w:r>
      <w:r>
        <w:rPr>
          <w:lang w:val="en-GB"/>
        </w:rPr>
        <w:t>el defined will be</w:t>
      </w:r>
      <w:r w:rsidRPr="00774308">
        <w:rPr>
          <w:lang w:val="en-GB"/>
        </w:rPr>
        <w:t xml:space="preserve"> equal to 1, just like the user has to ensure that for the </w:t>
      </w:r>
      <w:r>
        <w:rPr>
          <w:lang w:val="en-GB"/>
        </w:rPr>
        <w:t xml:space="preserve">standard </w:t>
      </w:r>
      <w:r w:rsidRPr="00774308">
        <w:rPr>
          <w:lang w:val="en-GB"/>
        </w:rPr>
        <w:t>single configuration.</w:t>
      </w:r>
    </w:p>
    <w:p w:rsidR="00D25C49" w:rsidRPr="00774308" w:rsidRDefault="00D25C49" w:rsidP="00C1374B">
      <w:pPr>
        <w:ind w:left="340"/>
        <w:jc w:val="both"/>
        <w:rPr>
          <w:lang w:val="en-GB"/>
        </w:rPr>
      </w:pPr>
      <w:r w:rsidRPr="00774308">
        <w:rPr>
          <w:lang w:val="en-GB"/>
        </w:rPr>
        <w:t>For any other timeslice-dependent data parameters, the user only need</w:t>
      </w:r>
      <w:r>
        <w:rPr>
          <w:lang w:val="en-GB"/>
        </w:rPr>
        <w:t>s</w:t>
      </w:r>
      <w:r w:rsidRPr="00774308">
        <w:rPr>
          <w:lang w:val="en-GB"/>
        </w:rPr>
        <w:t xml:space="preserve"> to define all those parameters that have values defined at a </w:t>
      </w:r>
      <w:r w:rsidRPr="00C1374B">
        <w:rPr>
          <w:b/>
          <w:lang w:val="en-GB"/>
        </w:rPr>
        <w:t>non-ANNUAL</w:t>
      </w:r>
      <w:r w:rsidRPr="00774308">
        <w:rPr>
          <w:lang w:val="en-GB"/>
        </w:rPr>
        <w:t xml:space="preserve"> level for all of the timeslice configurations. Usually, the amount of such other parameters defined at non-ANNUAL level is reasonably small, typically consisting mainly of some </w:t>
      </w:r>
      <w:r w:rsidRPr="002F781D">
        <w:rPr>
          <w:i/>
          <w:lang w:val="en-GB"/>
        </w:rPr>
        <w:t>NCAP_AF</w:t>
      </w:r>
      <w:r w:rsidRPr="00774308">
        <w:rPr>
          <w:lang w:val="en-GB"/>
        </w:rPr>
        <w:t xml:space="preserve"> and </w:t>
      </w:r>
      <w:r w:rsidRPr="002F781D">
        <w:rPr>
          <w:i/>
          <w:lang w:val="en-GB"/>
        </w:rPr>
        <w:t>NCAP_PKCNT</w:t>
      </w:r>
      <w:r w:rsidRPr="00774308">
        <w:rPr>
          <w:lang w:val="en-GB"/>
        </w:rPr>
        <w:t xml:space="preserve"> parameters for certain types of technologies (hydro, wind and solar), which are modelled with timeslice-differentiated availability factors. For example, in the ETSAP-TIAM model there are, in fact, no other timeslice-differentiated data parameters.</w:t>
      </w:r>
    </w:p>
    <w:p w:rsidR="00D25C49" w:rsidRDefault="00D25C49" w:rsidP="00C1374B">
      <w:pPr>
        <w:ind w:left="340"/>
        <w:jc w:val="both"/>
        <w:rPr>
          <w:lang w:val="en-GB"/>
        </w:rPr>
      </w:pPr>
      <w:r w:rsidRPr="00774308">
        <w:rPr>
          <w:lang w:val="en-GB"/>
        </w:rPr>
        <w:t xml:space="preserve">For example, if </w:t>
      </w:r>
      <w:r w:rsidRPr="002F781D">
        <w:rPr>
          <w:i/>
          <w:lang w:val="en-GB"/>
        </w:rPr>
        <w:t>NCAP_AF</w:t>
      </w:r>
      <w:r w:rsidRPr="00774308">
        <w:rPr>
          <w:lang w:val="en-GB"/>
        </w:rPr>
        <w:t xml:space="preserve"> is originally defined on the SEASON level for some hydro power plants, they must be defined for the SEASON level timeslices of all timeslice configurations</w:t>
      </w:r>
      <w:r>
        <w:rPr>
          <w:lang w:val="en-GB"/>
        </w:rPr>
        <w:t xml:space="preserve">, </w:t>
      </w:r>
      <w:r w:rsidRPr="00774308">
        <w:rPr>
          <w:lang w:val="en-GB"/>
        </w:rPr>
        <w:t>when</w:t>
      </w:r>
      <w:r>
        <w:rPr>
          <w:lang w:val="en-GB"/>
        </w:rPr>
        <w:t xml:space="preserve"> multiple configurations are used</w:t>
      </w:r>
      <w:r w:rsidRPr="00774308">
        <w:rPr>
          <w:lang w:val="en-GB"/>
        </w:rPr>
        <w:t xml:space="preserve">. Similarly, if </w:t>
      </w:r>
      <w:r w:rsidRPr="002F781D">
        <w:rPr>
          <w:i/>
          <w:lang w:val="en-GB"/>
        </w:rPr>
        <w:t>NCAP_AF</w:t>
      </w:r>
      <w:r w:rsidRPr="00774308">
        <w:rPr>
          <w:lang w:val="en-GB"/>
        </w:rPr>
        <w:t xml:space="preserve"> is originally defined on the DAYNITE level for solar power plants, they would have to be defined for the DAYNITE level timeslices of all the timeslice configurations.</w:t>
      </w:r>
    </w:p>
    <w:p w:rsidR="00D25C49" w:rsidRPr="00F87562" w:rsidRDefault="00D25C49" w:rsidP="00C1374B">
      <w:pPr>
        <w:ind w:left="340"/>
        <w:jc w:val="both"/>
        <w:rPr>
          <w:lang w:val="en-GB"/>
        </w:rPr>
      </w:pPr>
      <w:r>
        <w:rPr>
          <w:lang w:val="en-GB"/>
        </w:rPr>
        <w:t>The dynamic timeslice tree feature has been tested with both simple test models and the ETSAP TIAM model. For the TIAM model, the tests were done by keeping the timeslice-specific model data identical to</w:t>
      </w:r>
      <w:r w:rsidR="005836F4">
        <w:rPr>
          <w:lang w:val="en-GB"/>
        </w:rPr>
        <w:t xml:space="preserve"> the original model</w:t>
      </w:r>
      <w:r w:rsidR="00B409E7">
        <w:rPr>
          <w:lang w:val="en-GB"/>
        </w:rPr>
        <w:t>, so that the objective function should remain unchanged</w:t>
      </w:r>
      <w:r w:rsidR="005836F4">
        <w:rPr>
          <w:lang w:val="en-GB"/>
        </w:rPr>
        <w:t xml:space="preserve">. The </w:t>
      </w:r>
      <w:r w:rsidR="00B409E7">
        <w:rPr>
          <w:lang w:val="en-GB"/>
        </w:rPr>
        <w:t xml:space="preserve">results form the revised </w:t>
      </w:r>
      <w:r w:rsidR="005836F4">
        <w:rPr>
          <w:lang w:val="en-GB"/>
        </w:rPr>
        <w:t xml:space="preserve">TIAM model </w:t>
      </w:r>
      <w:r>
        <w:rPr>
          <w:lang w:val="en-GB"/>
        </w:rPr>
        <w:t xml:space="preserve">were </w:t>
      </w:r>
      <w:r w:rsidR="005836F4">
        <w:rPr>
          <w:lang w:val="en-GB"/>
        </w:rPr>
        <w:t xml:space="preserve">indeed found identical </w:t>
      </w:r>
      <w:r>
        <w:rPr>
          <w:lang w:val="en-GB"/>
        </w:rPr>
        <w:t>to the original model</w:t>
      </w:r>
      <w:r w:rsidR="005836F4">
        <w:rPr>
          <w:lang w:val="en-GB"/>
        </w:rPr>
        <w:t xml:space="preserve"> (excluding degeneracy)</w:t>
      </w:r>
      <w:r>
        <w:rPr>
          <w:lang w:val="en-GB"/>
        </w:rPr>
        <w:t>, which confirmed that the feature was working as expected. However, substantially more experience would be needed before concluding about its usefulness.</w:t>
      </w:r>
    </w:p>
    <w:p w:rsidR="00825903" w:rsidRDefault="00825903" w:rsidP="007E1AAB">
      <w:pPr>
        <w:pStyle w:val="Heading1"/>
        <w:spacing w:after="240"/>
        <w:rPr>
          <w:lang w:val="en-US"/>
        </w:rPr>
      </w:pPr>
      <w:r>
        <w:rPr>
          <w:lang w:val="en-US"/>
        </w:rPr>
        <w:br w:type="page"/>
      </w:r>
      <w:r w:rsidR="00C1374B">
        <w:rPr>
          <w:lang w:val="en-US"/>
        </w:rPr>
        <w:lastRenderedPageBreak/>
        <w:t>TIAM Test Example</w:t>
      </w:r>
    </w:p>
    <w:p w:rsidR="00C422FA" w:rsidRDefault="00C1374B" w:rsidP="00CC119B">
      <w:pPr>
        <w:spacing w:line="264" w:lineRule="auto"/>
        <w:ind w:left="340"/>
        <w:jc w:val="both"/>
        <w:rPr>
          <w:lang w:val="en-US"/>
        </w:rPr>
      </w:pPr>
      <w:r>
        <w:rPr>
          <w:lang w:val="en-US"/>
        </w:rPr>
        <w:t>Here we illustrat</w:t>
      </w:r>
      <w:r w:rsidR="009331C0">
        <w:rPr>
          <w:lang w:val="en-US"/>
        </w:rPr>
        <w:t>e how the dynamic timeslice tree feature can be easily tested with TIAM model</w:t>
      </w:r>
      <w:r w:rsidR="00C422FA">
        <w:rPr>
          <w:lang w:val="en-US"/>
        </w:rPr>
        <w:t>, by adding one additional DAYNITE timeslice</w:t>
      </w:r>
      <w:r w:rsidR="00BC66A2">
        <w:rPr>
          <w:lang w:val="en-US"/>
        </w:rPr>
        <w:t xml:space="preserve"> (P=peak) </w:t>
      </w:r>
      <w:r w:rsidR="00C422FA">
        <w:rPr>
          <w:lang w:val="en-US"/>
        </w:rPr>
        <w:t>under each season</w:t>
      </w:r>
      <w:r w:rsidR="009331C0">
        <w:rPr>
          <w:lang w:val="en-US"/>
        </w:rPr>
        <w:t>,</w:t>
      </w:r>
      <w:r w:rsidR="00C422FA">
        <w:rPr>
          <w:lang w:val="en-US"/>
        </w:rPr>
        <w:t xml:space="preserve"> for all periods beyond 2050.</w:t>
      </w:r>
      <w:r w:rsidR="00CC119B">
        <w:rPr>
          <w:lang w:val="en-US"/>
        </w:rPr>
        <w:t xml:space="preserve"> </w:t>
      </w:r>
      <w:r w:rsidR="00C422FA">
        <w:rPr>
          <w:lang w:val="en-US"/>
        </w:rPr>
        <w:t xml:space="preserve">Because each timeslice configuration must consist of full branches, </w:t>
      </w:r>
      <w:r w:rsidR="00423DB7">
        <w:rPr>
          <w:lang w:val="en-US"/>
        </w:rPr>
        <w:t xml:space="preserve">in this case </w:t>
      </w:r>
      <w:r w:rsidR="00C422FA">
        <w:rPr>
          <w:lang w:val="en-US"/>
        </w:rPr>
        <w:t xml:space="preserve">we must actually define a </w:t>
      </w:r>
      <w:r w:rsidR="00CD5EC2">
        <w:rPr>
          <w:lang w:val="en-US"/>
        </w:rPr>
        <w:t xml:space="preserve">complete </w:t>
      </w:r>
      <w:r w:rsidR="00C422FA">
        <w:rPr>
          <w:lang w:val="en-US"/>
        </w:rPr>
        <w:t xml:space="preserve">second timeslice tree and </w:t>
      </w:r>
      <w:r w:rsidR="009331C0">
        <w:rPr>
          <w:lang w:val="en-US"/>
        </w:rPr>
        <w:t xml:space="preserve">then </w:t>
      </w:r>
      <w:r w:rsidR="00C422FA">
        <w:rPr>
          <w:lang w:val="en-US"/>
        </w:rPr>
        <w:t xml:space="preserve">add </w:t>
      </w:r>
      <w:r w:rsidR="00CD5EC2">
        <w:rPr>
          <w:lang w:val="en-US"/>
        </w:rPr>
        <w:t xml:space="preserve">all </w:t>
      </w:r>
      <w:r w:rsidR="00C422FA">
        <w:rPr>
          <w:lang w:val="en-US"/>
        </w:rPr>
        <w:t>i</w:t>
      </w:r>
      <w:r w:rsidR="00CC119B">
        <w:rPr>
          <w:lang w:val="en-US"/>
        </w:rPr>
        <w:t>ts branches to the full tree. Therefore</w:t>
      </w:r>
      <w:r w:rsidR="00C422FA">
        <w:rPr>
          <w:lang w:val="en-US"/>
        </w:rPr>
        <w:t xml:space="preserve">, </w:t>
      </w:r>
      <w:r w:rsidR="00CC119B">
        <w:rPr>
          <w:lang w:val="en-US"/>
        </w:rPr>
        <w:t xml:space="preserve">for the testing with TIAM </w:t>
      </w:r>
      <w:r w:rsidR="00C422FA">
        <w:rPr>
          <w:lang w:val="en-US"/>
        </w:rPr>
        <w:t xml:space="preserve">we </w:t>
      </w:r>
      <w:r w:rsidR="00743F95">
        <w:rPr>
          <w:lang w:val="en-US"/>
        </w:rPr>
        <w:t>augment the global set of timeslices as follows</w:t>
      </w:r>
      <w:r w:rsidR="00CD5EC2">
        <w:rPr>
          <w:lang w:val="en-US"/>
        </w:rPr>
        <w:t>:</w:t>
      </w:r>
    </w:p>
    <w:p w:rsidR="00C422FA" w:rsidRDefault="00CC119B" w:rsidP="00C422FA">
      <w:pPr>
        <w:spacing w:after="0" w:line="240" w:lineRule="auto"/>
        <w:ind w:left="340"/>
        <w:rPr>
          <w:lang w:val="en-US"/>
        </w:rPr>
      </w:pPr>
      <w:r>
        <w:rPr>
          <w:lang w:val="en-US"/>
        </w:rPr>
        <w:t>M</w:t>
      </w:r>
      <w:r w:rsidR="00CD5EC2">
        <w:rPr>
          <w:lang w:val="en-US"/>
        </w:rPr>
        <w:t xml:space="preserve">embers of the </w:t>
      </w:r>
      <w:r w:rsidR="009331C0">
        <w:rPr>
          <w:lang w:val="en-US"/>
        </w:rPr>
        <w:t>SET ALL_</w:t>
      </w:r>
      <w:r w:rsidR="00CD5EC2">
        <w:rPr>
          <w:lang w:val="en-US"/>
        </w:rPr>
        <w:t>TS</w:t>
      </w:r>
      <w:r>
        <w:rPr>
          <w:lang w:val="en-US"/>
        </w:rPr>
        <w:t xml:space="preserve"> (the global set of timeslices):</w:t>
      </w:r>
    </w:p>
    <w:tbl>
      <w:tblPr>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51"/>
        <w:gridCol w:w="4451"/>
      </w:tblGrid>
      <w:tr w:rsidR="00F760C3" w:rsidRPr="00F760C3" w:rsidTr="00F760C3">
        <w:tc>
          <w:tcPr>
            <w:tcW w:w="4451" w:type="dxa"/>
          </w:tcPr>
          <w:p w:rsidR="00C422FA" w:rsidRPr="00F760C3" w:rsidRDefault="00C422FA" w:rsidP="00F760C3">
            <w:pPr>
              <w:spacing w:after="0" w:line="240" w:lineRule="auto"/>
              <w:rPr>
                <w:b/>
                <w:lang w:val="en-US"/>
              </w:rPr>
            </w:pPr>
            <w:r w:rsidRPr="00F760C3">
              <w:rPr>
                <w:b/>
                <w:lang w:val="en-US"/>
              </w:rPr>
              <w:t>Original members</w:t>
            </w:r>
          </w:p>
        </w:tc>
        <w:tc>
          <w:tcPr>
            <w:tcW w:w="4451" w:type="dxa"/>
          </w:tcPr>
          <w:p w:rsidR="00C422FA" w:rsidRPr="00F760C3" w:rsidRDefault="00C422FA" w:rsidP="00F760C3">
            <w:pPr>
              <w:spacing w:after="0" w:line="240" w:lineRule="auto"/>
              <w:rPr>
                <w:b/>
                <w:lang w:val="en-US"/>
              </w:rPr>
            </w:pPr>
            <w:r w:rsidRPr="00F760C3">
              <w:rPr>
                <w:b/>
                <w:lang w:val="en-US"/>
              </w:rPr>
              <w:t xml:space="preserve">New </w:t>
            </w:r>
            <w:r w:rsidR="009331C0" w:rsidRPr="00F760C3">
              <w:rPr>
                <w:b/>
                <w:lang w:val="en-US"/>
              </w:rPr>
              <w:t xml:space="preserve">additional </w:t>
            </w:r>
            <w:r w:rsidRPr="00F760C3">
              <w:rPr>
                <w:b/>
                <w:lang w:val="en-US"/>
              </w:rPr>
              <w:t>members</w:t>
            </w:r>
          </w:p>
        </w:tc>
      </w:tr>
      <w:tr w:rsidR="00F760C3" w:rsidRPr="00F760C3" w:rsidTr="00F760C3">
        <w:tc>
          <w:tcPr>
            <w:tcW w:w="4451" w:type="dxa"/>
          </w:tcPr>
          <w:p w:rsidR="00C422FA" w:rsidRPr="00F760C3" w:rsidRDefault="00C422FA" w:rsidP="00F760C3">
            <w:pPr>
              <w:spacing w:after="0" w:line="240" w:lineRule="auto"/>
              <w:rPr>
                <w:lang w:val="en-US"/>
              </w:rPr>
            </w:pPr>
            <w:r w:rsidRPr="00F760C3">
              <w:rPr>
                <w:lang w:val="en-US"/>
              </w:rPr>
              <w:t>S</w:t>
            </w:r>
            <w:r w:rsidRPr="00F760C3">
              <w:rPr>
                <w:lang w:val="en-US"/>
              </w:rPr>
              <w:tab/>
              <w:t>– Summer</w:t>
            </w:r>
          </w:p>
        </w:tc>
        <w:tc>
          <w:tcPr>
            <w:tcW w:w="4451" w:type="dxa"/>
          </w:tcPr>
          <w:p w:rsidR="00C422FA" w:rsidRPr="00F760C3" w:rsidRDefault="00C422FA" w:rsidP="00F760C3">
            <w:pPr>
              <w:spacing w:after="0" w:line="240" w:lineRule="auto"/>
              <w:rPr>
                <w:lang w:val="en-US"/>
              </w:rPr>
            </w:pPr>
            <w:r w:rsidRPr="00F760C3">
              <w:rPr>
                <w:lang w:val="en-US"/>
              </w:rPr>
              <w:t xml:space="preserve">Z </w:t>
            </w:r>
            <w:r w:rsidR="00CD5EC2" w:rsidRPr="00F760C3">
              <w:rPr>
                <w:lang w:val="en-US"/>
              </w:rPr>
              <w:tab/>
              <w:t>– Summer</w:t>
            </w:r>
          </w:p>
        </w:tc>
      </w:tr>
      <w:tr w:rsidR="00F760C3" w:rsidRPr="00F760C3" w:rsidTr="00F760C3">
        <w:tc>
          <w:tcPr>
            <w:tcW w:w="4451" w:type="dxa"/>
          </w:tcPr>
          <w:p w:rsidR="00C422FA" w:rsidRPr="00F760C3" w:rsidRDefault="00C422FA" w:rsidP="00F760C3">
            <w:pPr>
              <w:spacing w:after="0" w:line="240" w:lineRule="auto"/>
              <w:rPr>
                <w:lang w:val="en-US"/>
              </w:rPr>
            </w:pPr>
            <w:r w:rsidRPr="00F760C3">
              <w:rPr>
                <w:lang w:val="en-US"/>
              </w:rPr>
              <w:t>I</w:t>
            </w:r>
            <w:r w:rsidRPr="00F760C3">
              <w:rPr>
                <w:lang w:val="en-US"/>
              </w:rPr>
              <w:tab/>
              <w:t>– Intermediate</w:t>
            </w:r>
          </w:p>
        </w:tc>
        <w:tc>
          <w:tcPr>
            <w:tcW w:w="4451" w:type="dxa"/>
          </w:tcPr>
          <w:p w:rsidR="00C422FA" w:rsidRPr="00F760C3" w:rsidRDefault="00C422FA" w:rsidP="00F760C3">
            <w:pPr>
              <w:spacing w:after="0" w:line="240" w:lineRule="auto"/>
              <w:rPr>
                <w:lang w:val="en-US"/>
              </w:rPr>
            </w:pPr>
            <w:r w:rsidRPr="00F760C3">
              <w:rPr>
                <w:lang w:val="en-US"/>
              </w:rPr>
              <w:t>J</w:t>
            </w:r>
            <w:r w:rsidR="00CD5EC2" w:rsidRPr="00F760C3">
              <w:rPr>
                <w:lang w:val="en-US"/>
              </w:rPr>
              <w:tab/>
              <w:t>– Intermediate</w:t>
            </w:r>
          </w:p>
        </w:tc>
      </w:tr>
      <w:tr w:rsidR="00F760C3" w:rsidRPr="00F760C3" w:rsidTr="00F760C3">
        <w:tc>
          <w:tcPr>
            <w:tcW w:w="4451" w:type="dxa"/>
          </w:tcPr>
          <w:p w:rsidR="00C422FA" w:rsidRPr="00F760C3" w:rsidRDefault="00C422FA" w:rsidP="00F760C3">
            <w:pPr>
              <w:spacing w:after="0" w:line="240" w:lineRule="auto"/>
              <w:rPr>
                <w:lang w:val="en-US"/>
              </w:rPr>
            </w:pPr>
            <w:r w:rsidRPr="00F760C3">
              <w:rPr>
                <w:lang w:val="en-US"/>
              </w:rPr>
              <w:t>W</w:t>
            </w:r>
            <w:r w:rsidRPr="00F760C3">
              <w:rPr>
                <w:lang w:val="en-US"/>
              </w:rPr>
              <w:tab/>
              <w:t>– Winter</w:t>
            </w:r>
          </w:p>
        </w:tc>
        <w:tc>
          <w:tcPr>
            <w:tcW w:w="4451" w:type="dxa"/>
          </w:tcPr>
          <w:p w:rsidR="00C422FA" w:rsidRPr="00F760C3" w:rsidRDefault="00C422FA" w:rsidP="00F760C3">
            <w:pPr>
              <w:spacing w:after="0" w:line="240" w:lineRule="auto"/>
              <w:rPr>
                <w:lang w:val="en-US"/>
              </w:rPr>
            </w:pPr>
            <w:r w:rsidRPr="00F760C3">
              <w:rPr>
                <w:lang w:val="en-US"/>
              </w:rPr>
              <w:t>V</w:t>
            </w:r>
            <w:r w:rsidR="00CD5EC2" w:rsidRPr="00F760C3">
              <w:rPr>
                <w:lang w:val="en-US"/>
              </w:rPr>
              <w:tab/>
              <w:t>– Winter</w:t>
            </w:r>
          </w:p>
        </w:tc>
      </w:tr>
      <w:tr w:rsidR="00F760C3" w:rsidRPr="00D23A18" w:rsidTr="00F760C3">
        <w:tc>
          <w:tcPr>
            <w:tcW w:w="4451" w:type="dxa"/>
          </w:tcPr>
          <w:p w:rsidR="00C422FA" w:rsidRPr="00F760C3" w:rsidRDefault="00C422FA" w:rsidP="00F760C3">
            <w:pPr>
              <w:spacing w:after="0" w:line="240" w:lineRule="auto"/>
              <w:rPr>
                <w:lang w:val="en-US"/>
              </w:rPr>
            </w:pPr>
            <w:r w:rsidRPr="00F760C3">
              <w:rPr>
                <w:lang w:val="en-US"/>
              </w:rPr>
              <w:t>SD, SN</w:t>
            </w:r>
            <w:r w:rsidRPr="00F760C3">
              <w:rPr>
                <w:lang w:val="en-US"/>
              </w:rPr>
              <w:tab/>
              <w:t>– Summer</w:t>
            </w:r>
            <w:r w:rsidR="00CD5EC2" w:rsidRPr="00F760C3">
              <w:rPr>
                <w:lang w:val="en-US"/>
              </w:rPr>
              <w:t xml:space="preserve"> DAYNITE cycle</w:t>
            </w:r>
          </w:p>
        </w:tc>
        <w:tc>
          <w:tcPr>
            <w:tcW w:w="4451" w:type="dxa"/>
          </w:tcPr>
          <w:p w:rsidR="00C422FA" w:rsidRPr="00F760C3" w:rsidRDefault="00C422FA" w:rsidP="00F760C3">
            <w:pPr>
              <w:spacing w:after="0" w:line="240" w:lineRule="auto"/>
              <w:rPr>
                <w:lang w:val="en-US"/>
              </w:rPr>
            </w:pPr>
            <w:r w:rsidRPr="00F760C3">
              <w:rPr>
                <w:lang w:val="en-US"/>
              </w:rPr>
              <w:t>ZD, ZP, ZN</w:t>
            </w:r>
            <w:r w:rsidR="00CD5EC2" w:rsidRPr="00F760C3">
              <w:rPr>
                <w:lang w:val="en-US"/>
              </w:rPr>
              <w:tab/>
              <w:t>– Summer DAYNITE cycle</w:t>
            </w:r>
          </w:p>
        </w:tc>
      </w:tr>
      <w:tr w:rsidR="00F760C3" w:rsidRPr="00D23A18" w:rsidTr="00F760C3">
        <w:tc>
          <w:tcPr>
            <w:tcW w:w="4451" w:type="dxa"/>
          </w:tcPr>
          <w:p w:rsidR="00C422FA" w:rsidRPr="00F760C3" w:rsidRDefault="00C422FA" w:rsidP="00F760C3">
            <w:pPr>
              <w:spacing w:after="0" w:line="240" w:lineRule="auto"/>
              <w:rPr>
                <w:lang w:val="en-US"/>
              </w:rPr>
            </w:pPr>
            <w:r w:rsidRPr="00F760C3">
              <w:rPr>
                <w:lang w:val="en-US"/>
              </w:rPr>
              <w:t>ID, IN</w:t>
            </w:r>
            <w:r w:rsidRPr="00F760C3">
              <w:rPr>
                <w:lang w:val="en-US"/>
              </w:rPr>
              <w:tab/>
              <w:t>– Intermediate</w:t>
            </w:r>
            <w:r w:rsidR="00CD5EC2" w:rsidRPr="00F760C3">
              <w:rPr>
                <w:lang w:val="en-US"/>
              </w:rPr>
              <w:t xml:space="preserve"> DAYNITE cycle</w:t>
            </w:r>
          </w:p>
        </w:tc>
        <w:tc>
          <w:tcPr>
            <w:tcW w:w="4451" w:type="dxa"/>
          </w:tcPr>
          <w:p w:rsidR="00C422FA" w:rsidRPr="00F760C3" w:rsidRDefault="00CD5EC2" w:rsidP="00F760C3">
            <w:pPr>
              <w:spacing w:after="0" w:line="240" w:lineRule="auto"/>
              <w:rPr>
                <w:lang w:val="en-US"/>
              </w:rPr>
            </w:pPr>
            <w:r w:rsidRPr="00F760C3">
              <w:rPr>
                <w:lang w:val="en-US"/>
              </w:rPr>
              <w:t>J</w:t>
            </w:r>
            <w:r w:rsidR="00C422FA" w:rsidRPr="00F760C3">
              <w:rPr>
                <w:lang w:val="en-US"/>
              </w:rPr>
              <w:t xml:space="preserve">D, </w:t>
            </w:r>
            <w:r w:rsidRPr="00F760C3">
              <w:rPr>
                <w:lang w:val="en-US"/>
              </w:rPr>
              <w:t>J</w:t>
            </w:r>
            <w:r w:rsidR="00C422FA" w:rsidRPr="00F760C3">
              <w:rPr>
                <w:lang w:val="en-US"/>
              </w:rPr>
              <w:t xml:space="preserve">P, </w:t>
            </w:r>
            <w:r w:rsidRPr="00F760C3">
              <w:rPr>
                <w:lang w:val="en-US"/>
              </w:rPr>
              <w:t>J</w:t>
            </w:r>
            <w:r w:rsidR="00C422FA" w:rsidRPr="00F760C3">
              <w:rPr>
                <w:lang w:val="en-US"/>
              </w:rPr>
              <w:t>N</w:t>
            </w:r>
            <w:r w:rsidRPr="00F760C3">
              <w:rPr>
                <w:lang w:val="en-US"/>
              </w:rPr>
              <w:tab/>
              <w:t>– Intermediate DAYNITE cycle</w:t>
            </w:r>
          </w:p>
        </w:tc>
      </w:tr>
      <w:tr w:rsidR="00F760C3" w:rsidRPr="00D23A18" w:rsidTr="00F760C3">
        <w:tc>
          <w:tcPr>
            <w:tcW w:w="4451" w:type="dxa"/>
          </w:tcPr>
          <w:p w:rsidR="00C422FA" w:rsidRPr="00F760C3" w:rsidRDefault="00C422FA" w:rsidP="00F760C3">
            <w:pPr>
              <w:spacing w:after="0" w:line="240" w:lineRule="auto"/>
              <w:rPr>
                <w:lang w:val="en-US"/>
              </w:rPr>
            </w:pPr>
            <w:r w:rsidRPr="00F760C3">
              <w:rPr>
                <w:lang w:val="en-US"/>
              </w:rPr>
              <w:t>WD, WN</w:t>
            </w:r>
            <w:r w:rsidRPr="00F760C3">
              <w:rPr>
                <w:lang w:val="en-US"/>
              </w:rPr>
              <w:tab/>
              <w:t>– Winter</w:t>
            </w:r>
            <w:r w:rsidR="00CD5EC2" w:rsidRPr="00F760C3">
              <w:rPr>
                <w:lang w:val="en-US"/>
              </w:rPr>
              <w:t xml:space="preserve"> DAYNITE cycle</w:t>
            </w:r>
          </w:p>
        </w:tc>
        <w:tc>
          <w:tcPr>
            <w:tcW w:w="4451" w:type="dxa"/>
          </w:tcPr>
          <w:p w:rsidR="00C422FA" w:rsidRPr="00F760C3" w:rsidRDefault="00CD5EC2" w:rsidP="00F760C3">
            <w:pPr>
              <w:spacing w:after="0" w:line="240" w:lineRule="auto"/>
              <w:rPr>
                <w:lang w:val="en-US"/>
              </w:rPr>
            </w:pPr>
            <w:r w:rsidRPr="00F760C3">
              <w:rPr>
                <w:lang w:val="en-US"/>
              </w:rPr>
              <w:t>V</w:t>
            </w:r>
            <w:r w:rsidR="00C422FA" w:rsidRPr="00F760C3">
              <w:rPr>
                <w:lang w:val="en-US"/>
              </w:rPr>
              <w:t xml:space="preserve">D, </w:t>
            </w:r>
            <w:r w:rsidRPr="00F760C3">
              <w:rPr>
                <w:lang w:val="en-US"/>
              </w:rPr>
              <w:t>V</w:t>
            </w:r>
            <w:r w:rsidR="00C422FA" w:rsidRPr="00F760C3">
              <w:rPr>
                <w:lang w:val="en-US"/>
              </w:rPr>
              <w:t xml:space="preserve">P, </w:t>
            </w:r>
            <w:r w:rsidRPr="00F760C3">
              <w:rPr>
                <w:lang w:val="en-US"/>
              </w:rPr>
              <w:t>V</w:t>
            </w:r>
            <w:r w:rsidR="00C422FA" w:rsidRPr="00F760C3">
              <w:rPr>
                <w:lang w:val="en-US"/>
              </w:rPr>
              <w:t>N</w:t>
            </w:r>
            <w:r w:rsidRPr="00F760C3">
              <w:rPr>
                <w:lang w:val="en-US"/>
              </w:rPr>
              <w:tab/>
              <w:t>– Winter DAYNITE cycle</w:t>
            </w:r>
          </w:p>
        </w:tc>
      </w:tr>
    </w:tbl>
    <w:p w:rsidR="00C422FA" w:rsidRDefault="00C422FA" w:rsidP="00C422FA">
      <w:pPr>
        <w:spacing w:after="0" w:line="240" w:lineRule="auto"/>
        <w:ind w:left="340"/>
        <w:rPr>
          <w:lang w:val="en-US"/>
        </w:rPr>
      </w:pPr>
    </w:p>
    <w:p w:rsidR="00CD5EC2" w:rsidRDefault="009331C0" w:rsidP="00BC66A2">
      <w:pPr>
        <w:spacing w:after="0" w:line="240" w:lineRule="auto"/>
        <w:ind w:left="340"/>
        <w:jc w:val="both"/>
        <w:rPr>
          <w:lang w:val="en-US"/>
        </w:rPr>
      </w:pPr>
      <w:r>
        <w:rPr>
          <w:lang w:val="en-US"/>
        </w:rPr>
        <w:t>Moreover</w:t>
      </w:r>
      <w:r w:rsidR="00CD5EC2">
        <w:rPr>
          <w:lang w:val="en-US"/>
        </w:rPr>
        <w:t xml:space="preserve">, the sets </w:t>
      </w:r>
      <w:r w:rsidR="00CD5EC2" w:rsidRPr="009331C0">
        <w:rPr>
          <w:i/>
          <w:lang w:val="en-US"/>
        </w:rPr>
        <w:t>TS_GROUP</w:t>
      </w:r>
      <w:r w:rsidR="00CD5EC2">
        <w:rPr>
          <w:lang w:val="en-US"/>
        </w:rPr>
        <w:t xml:space="preserve"> and </w:t>
      </w:r>
      <w:r w:rsidR="00CD5EC2" w:rsidRPr="009331C0">
        <w:rPr>
          <w:i/>
          <w:lang w:val="en-US"/>
        </w:rPr>
        <w:t>TS_MAP</w:t>
      </w:r>
      <w:r w:rsidR="00CD5EC2">
        <w:rPr>
          <w:lang w:val="en-US"/>
        </w:rPr>
        <w:t xml:space="preserve"> will of course also have to be supplemented by </w:t>
      </w:r>
      <w:r w:rsidR="00BC66A2">
        <w:rPr>
          <w:lang w:val="en-US"/>
        </w:rPr>
        <w:t xml:space="preserve">the </w:t>
      </w:r>
      <w:r w:rsidR="00CD5EC2">
        <w:rPr>
          <w:lang w:val="en-US"/>
        </w:rPr>
        <w:t>entries for the new timeslices, in the same way as for the original timeslices.</w:t>
      </w:r>
      <w:r w:rsidR="00BC66A2">
        <w:rPr>
          <w:lang w:val="en-US"/>
        </w:rPr>
        <w:t xml:space="preserve"> For example, we, should define </w:t>
      </w:r>
      <w:r w:rsidR="00BC66A2" w:rsidRPr="009331C0">
        <w:rPr>
          <w:i/>
          <w:lang w:val="en-US"/>
        </w:rPr>
        <w:t>TS_MAP</w:t>
      </w:r>
      <w:r w:rsidR="00BC66A2">
        <w:rPr>
          <w:lang w:val="en-US"/>
        </w:rPr>
        <w:t>(r,'Z',ts) for all the timeslices in the new summer DAYNITE cycle.</w:t>
      </w:r>
    </w:p>
    <w:p w:rsidR="00CD5EC2" w:rsidRDefault="00CD5EC2" w:rsidP="00C422FA">
      <w:pPr>
        <w:spacing w:after="0" w:line="240" w:lineRule="auto"/>
        <w:ind w:left="340"/>
        <w:rPr>
          <w:lang w:val="en-US"/>
        </w:rPr>
      </w:pPr>
    </w:p>
    <w:p w:rsidR="00CD5EC2" w:rsidRDefault="00CD5EC2" w:rsidP="00BC66A2">
      <w:pPr>
        <w:spacing w:after="240" w:line="240" w:lineRule="auto"/>
        <w:ind w:left="340"/>
        <w:jc w:val="both"/>
        <w:rPr>
          <w:lang w:val="en-US"/>
        </w:rPr>
      </w:pPr>
      <w:r>
        <w:rPr>
          <w:lang w:val="en-US"/>
        </w:rPr>
        <w:t xml:space="preserve">The core attribute for defining the dynamic timeslice tree is the set </w:t>
      </w:r>
      <w:r w:rsidRPr="009331C0">
        <w:rPr>
          <w:i/>
          <w:lang w:val="en-US"/>
        </w:rPr>
        <w:t>TS_OFF</w:t>
      </w:r>
      <w:r>
        <w:rPr>
          <w:lang w:val="en-US"/>
        </w:rPr>
        <w:t xml:space="preserve">.  For the test, we would like to use the original tree for all periods up to 2055, and the new timeslice tree for periods starting from 2056.  Therefore, we should define </w:t>
      </w:r>
      <w:r w:rsidRPr="009331C0">
        <w:rPr>
          <w:i/>
          <w:lang w:val="en-US"/>
        </w:rPr>
        <w:t>TS_OFF</w:t>
      </w:r>
      <w:r>
        <w:rPr>
          <w:lang w:val="en-US"/>
        </w:rPr>
        <w:t xml:space="preserve"> for the season timeslices accordingly, as follows:</w:t>
      </w:r>
    </w:p>
    <w:p w:rsidR="00CD5EC2" w:rsidRPr="00CD5EC2" w:rsidRDefault="00CD5EC2" w:rsidP="00A8736F">
      <w:pPr>
        <w:spacing w:after="0" w:line="240" w:lineRule="auto"/>
        <w:ind w:left="1304"/>
        <w:rPr>
          <w:lang w:val="en-US"/>
        </w:rPr>
      </w:pPr>
      <w:r w:rsidRPr="00CD5EC2">
        <w:rPr>
          <w:lang w:val="en-US"/>
        </w:rPr>
        <w:t>SET TS_OFF /</w:t>
      </w:r>
    </w:p>
    <w:p w:rsidR="00CD5EC2" w:rsidRPr="00CD5EC2" w:rsidRDefault="00CD5EC2" w:rsidP="00A8736F">
      <w:pPr>
        <w:spacing w:after="0" w:line="240" w:lineRule="auto"/>
        <w:ind w:left="1304"/>
        <w:rPr>
          <w:lang w:val="en-US"/>
        </w:rPr>
      </w:pPr>
      <w:r w:rsidRPr="00CD5EC2">
        <w:rPr>
          <w:lang w:val="en-US"/>
        </w:rPr>
        <w:t>(SET.R).Z.1990.2055</w:t>
      </w:r>
    </w:p>
    <w:p w:rsidR="00CD5EC2" w:rsidRPr="00CD5EC2" w:rsidRDefault="00CD5EC2" w:rsidP="00A8736F">
      <w:pPr>
        <w:spacing w:after="0" w:line="240" w:lineRule="auto"/>
        <w:ind w:left="1304"/>
        <w:rPr>
          <w:lang w:val="en-US"/>
        </w:rPr>
      </w:pPr>
      <w:r w:rsidRPr="00CD5EC2">
        <w:rPr>
          <w:lang w:val="en-US"/>
        </w:rPr>
        <w:t>(SET.R).J.1990.2055</w:t>
      </w:r>
    </w:p>
    <w:p w:rsidR="00CD5EC2" w:rsidRPr="00CD5EC2" w:rsidRDefault="00CD5EC2" w:rsidP="00A8736F">
      <w:pPr>
        <w:spacing w:after="0" w:line="240" w:lineRule="auto"/>
        <w:ind w:left="1304"/>
        <w:rPr>
          <w:lang w:val="en-US"/>
        </w:rPr>
      </w:pPr>
      <w:r w:rsidRPr="00CD5EC2">
        <w:rPr>
          <w:lang w:val="en-US"/>
        </w:rPr>
        <w:t>(SET.R).V.1990.2055</w:t>
      </w:r>
    </w:p>
    <w:p w:rsidR="00CD5EC2" w:rsidRPr="00CD5EC2" w:rsidRDefault="00CD5EC2" w:rsidP="00A8736F">
      <w:pPr>
        <w:spacing w:after="0" w:line="240" w:lineRule="auto"/>
        <w:ind w:left="1304"/>
        <w:rPr>
          <w:lang w:val="en-US"/>
        </w:rPr>
      </w:pPr>
      <w:r>
        <w:rPr>
          <w:lang w:val="en-US"/>
        </w:rPr>
        <w:t>(SET.R).S.2056</w:t>
      </w:r>
      <w:r w:rsidRPr="00CD5EC2">
        <w:rPr>
          <w:lang w:val="en-US"/>
        </w:rPr>
        <w:t>.2150</w:t>
      </w:r>
    </w:p>
    <w:p w:rsidR="00CD5EC2" w:rsidRPr="00CD5EC2" w:rsidRDefault="00CD5EC2" w:rsidP="00A8736F">
      <w:pPr>
        <w:spacing w:after="0" w:line="240" w:lineRule="auto"/>
        <w:ind w:left="1304"/>
        <w:rPr>
          <w:lang w:val="en-US"/>
        </w:rPr>
      </w:pPr>
      <w:r>
        <w:rPr>
          <w:lang w:val="en-US"/>
        </w:rPr>
        <w:t>(SET.R).I.2056</w:t>
      </w:r>
      <w:r w:rsidRPr="00CD5EC2">
        <w:rPr>
          <w:lang w:val="en-US"/>
        </w:rPr>
        <w:t>.2150</w:t>
      </w:r>
    </w:p>
    <w:p w:rsidR="00CD5EC2" w:rsidRDefault="00CD5EC2" w:rsidP="00A8736F">
      <w:pPr>
        <w:spacing w:after="0" w:line="240" w:lineRule="auto"/>
        <w:ind w:left="1304"/>
        <w:rPr>
          <w:lang w:val="en-US"/>
        </w:rPr>
      </w:pPr>
      <w:r>
        <w:rPr>
          <w:lang w:val="en-US"/>
        </w:rPr>
        <w:t>(SET.R).W.2056</w:t>
      </w:r>
      <w:r w:rsidRPr="00CD5EC2">
        <w:rPr>
          <w:lang w:val="en-US"/>
        </w:rPr>
        <w:t>.2150</w:t>
      </w:r>
      <w:r w:rsidR="00CC119B">
        <w:rPr>
          <w:lang w:val="en-US"/>
        </w:rPr>
        <w:t xml:space="preserve"> </w:t>
      </w:r>
      <w:r w:rsidRPr="00CD5EC2">
        <w:rPr>
          <w:lang w:val="en-US"/>
        </w:rPr>
        <w:t>/;</w:t>
      </w:r>
    </w:p>
    <w:p w:rsidR="00BC66A2" w:rsidRDefault="00BC66A2" w:rsidP="00CD5EC2">
      <w:pPr>
        <w:spacing w:after="0" w:line="240" w:lineRule="auto"/>
        <w:ind w:left="340"/>
        <w:rPr>
          <w:lang w:val="en-US"/>
        </w:rPr>
      </w:pPr>
    </w:p>
    <w:p w:rsidR="00BC66A2" w:rsidRDefault="00BC66A2" w:rsidP="00A8736F">
      <w:pPr>
        <w:spacing w:after="0" w:line="240" w:lineRule="auto"/>
        <w:ind w:left="340"/>
        <w:jc w:val="both"/>
        <w:rPr>
          <w:lang w:val="en-US"/>
        </w:rPr>
      </w:pPr>
      <w:r>
        <w:rPr>
          <w:lang w:val="en-US"/>
        </w:rPr>
        <w:t xml:space="preserve">We must also define </w:t>
      </w:r>
      <w:r w:rsidRPr="00D23A18">
        <w:rPr>
          <w:i/>
          <w:lang w:val="en-US"/>
        </w:rPr>
        <w:t>G_YRFR</w:t>
      </w:r>
      <w:r>
        <w:rPr>
          <w:lang w:val="en-US"/>
        </w:rPr>
        <w:t xml:space="preserve">(r,s) for the new the new second timeslice tree, and for the test purpose we simply choose to define that the day </w:t>
      </w:r>
      <w:r w:rsidR="00426764">
        <w:rPr>
          <w:lang w:val="en-US"/>
        </w:rPr>
        <w:t xml:space="preserve">(D) </w:t>
      </w:r>
      <w:r>
        <w:rPr>
          <w:lang w:val="en-US"/>
        </w:rPr>
        <w:t xml:space="preserve">and peak  </w:t>
      </w:r>
      <w:r w:rsidR="00426764">
        <w:rPr>
          <w:lang w:val="en-US"/>
        </w:rPr>
        <w:t xml:space="preserve">(P) </w:t>
      </w:r>
      <w:r w:rsidRPr="00BC66A2">
        <w:rPr>
          <w:lang w:val="en-US"/>
        </w:rPr>
        <w:t xml:space="preserve">timeslices </w:t>
      </w:r>
      <w:r>
        <w:rPr>
          <w:lang w:val="en-US"/>
        </w:rPr>
        <w:t xml:space="preserve">have both half of the </w:t>
      </w:r>
      <w:r w:rsidRPr="00D23A18">
        <w:rPr>
          <w:i/>
          <w:lang w:val="en-US"/>
        </w:rPr>
        <w:t>G_YRFR</w:t>
      </w:r>
      <w:r>
        <w:rPr>
          <w:lang w:val="en-US"/>
        </w:rPr>
        <w:t xml:space="preserve"> faction of the original day timeslice.  Finally, we only need to supply the values for </w:t>
      </w:r>
      <w:r w:rsidRPr="00BC66A2">
        <w:rPr>
          <w:lang w:val="en-US"/>
        </w:rPr>
        <w:t xml:space="preserve">each </w:t>
      </w:r>
      <w:r>
        <w:rPr>
          <w:lang w:val="en-US"/>
        </w:rPr>
        <w:t xml:space="preserve">of the following timeslice-specific attributes (because these were </w:t>
      </w:r>
      <w:r w:rsidR="00CC119B">
        <w:rPr>
          <w:lang w:val="en-US"/>
        </w:rPr>
        <w:t xml:space="preserve">actually </w:t>
      </w:r>
      <w:r>
        <w:rPr>
          <w:lang w:val="en-US"/>
        </w:rPr>
        <w:t xml:space="preserve">the </w:t>
      </w:r>
      <w:r w:rsidR="00CC119B">
        <w:rPr>
          <w:lang w:val="en-US"/>
        </w:rPr>
        <w:t xml:space="preserve">only other </w:t>
      </w:r>
      <w:r>
        <w:rPr>
          <w:lang w:val="en-US"/>
        </w:rPr>
        <w:t>timeslice-specific attributes used for non-ANNUAL timeslices in TIAM):</w:t>
      </w:r>
    </w:p>
    <w:p w:rsidR="00BC66A2" w:rsidRDefault="00BC66A2" w:rsidP="00CD5EC2">
      <w:pPr>
        <w:spacing w:after="0" w:line="240" w:lineRule="auto"/>
        <w:ind w:left="340"/>
        <w:rPr>
          <w:lang w:val="en-US"/>
        </w:rPr>
      </w:pPr>
    </w:p>
    <w:p w:rsidR="00BC66A2" w:rsidRPr="00BC66A2" w:rsidRDefault="00BC66A2" w:rsidP="00A8736F">
      <w:pPr>
        <w:numPr>
          <w:ilvl w:val="0"/>
          <w:numId w:val="40"/>
        </w:numPr>
        <w:spacing w:after="0" w:line="240" w:lineRule="auto"/>
        <w:rPr>
          <w:lang w:val="en-US"/>
        </w:rPr>
      </w:pPr>
      <w:r w:rsidRPr="00BC66A2">
        <w:rPr>
          <w:lang w:val="en-US"/>
        </w:rPr>
        <w:t xml:space="preserve">COM_FR(R,YEAR,C,TS) </w:t>
      </w:r>
    </w:p>
    <w:p w:rsidR="00BC66A2" w:rsidRPr="00BC66A2" w:rsidRDefault="00BC66A2" w:rsidP="00A8736F">
      <w:pPr>
        <w:numPr>
          <w:ilvl w:val="0"/>
          <w:numId w:val="40"/>
        </w:numPr>
        <w:spacing w:after="0" w:line="240" w:lineRule="auto"/>
        <w:rPr>
          <w:lang w:val="en-US"/>
        </w:rPr>
      </w:pPr>
      <w:r w:rsidRPr="00BC66A2">
        <w:rPr>
          <w:lang w:val="en-US"/>
        </w:rPr>
        <w:t xml:space="preserve">NCAP_AF(R,YEAR,P,TS,BD) </w:t>
      </w:r>
    </w:p>
    <w:p w:rsidR="00BC66A2" w:rsidRDefault="00BC66A2" w:rsidP="00A8736F">
      <w:pPr>
        <w:numPr>
          <w:ilvl w:val="0"/>
          <w:numId w:val="40"/>
        </w:numPr>
        <w:spacing w:after="0" w:line="240" w:lineRule="auto"/>
        <w:rPr>
          <w:lang w:val="en-US"/>
        </w:rPr>
      </w:pPr>
      <w:r w:rsidRPr="00BC66A2">
        <w:rPr>
          <w:lang w:val="en-US"/>
        </w:rPr>
        <w:t xml:space="preserve">NCAP_PKCNT(R,YEAR,P,TS) </w:t>
      </w:r>
    </w:p>
    <w:p w:rsidR="00BC66A2" w:rsidRDefault="00BC66A2" w:rsidP="00CD5EC2">
      <w:pPr>
        <w:spacing w:after="0" w:line="240" w:lineRule="auto"/>
        <w:ind w:left="340"/>
        <w:rPr>
          <w:lang w:val="en-US"/>
        </w:rPr>
      </w:pPr>
    </w:p>
    <w:p w:rsidR="00CD5EC2" w:rsidRPr="00C1374B" w:rsidRDefault="00426764" w:rsidP="009331C0">
      <w:pPr>
        <w:spacing w:after="0" w:line="240" w:lineRule="auto"/>
        <w:ind w:left="340"/>
        <w:jc w:val="both"/>
        <w:rPr>
          <w:lang w:val="en-US"/>
        </w:rPr>
      </w:pPr>
      <w:r>
        <w:rPr>
          <w:lang w:val="en-US"/>
        </w:rPr>
        <w:t xml:space="preserve">For the testing purpose, we again set </w:t>
      </w:r>
      <w:r w:rsidRPr="00D23A18">
        <w:rPr>
          <w:i/>
          <w:lang w:val="en-US"/>
        </w:rPr>
        <w:t>COM_FR</w:t>
      </w:r>
      <w:r w:rsidR="00D435AB">
        <w:rPr>
          <w:lang w:val="en-US"/>
        </w:rPr>
        <w:t xml:space="preserve"> for the day (D) and peak</w:t>
      </w:r>
      <w:r>
        <w:rPr>
          <w:lang w:val="en-US"/>
        </w:rPr>
        <w:t xml:space="preserve"> (P) </w:t>
      </w:r>
      <w:proofErr w:type="spellStart"/>
      <w:r w:rsidRPr="00BC66A2">
        <w:rPr>
          <w:lang w:val="en-US"/>
        </w:rPr>
        <w:t>timeslices</w:t>
      </w:r>
      <w:proofErr w:type="spellEnd"/>
      <w:r w:rsidR="00D23A18">
        <w:rPr>
          <w:lang w:val="en-US"/>
        </w:rPr>
        <w:t xml:space="preserve"> </w:t>
      </w:r>
      <w:r w:rsidR="00D435AB">
        <w:rPr>
          <w:lang w:val="en-US"/>
        </w:rPr>
        <w:t xml:space="preserve">both </w:t>
      </w:r>
      <w:r w:rsidR="00D23A18">
        <w:rPr>
          <w:lang w:val="en-US"/>
        </w:rPr>
        <w:t xml:space="preserve">to be half of the </w:t>
      </w:r>
      <w:r w:rsidR="00D23A18" w:rsidRPr="00D23A18">
        <w:rPr>
          <w:i/>
          <w:lang w:val="en-US"/>
        </w:rPr>
        <w:t>COM_FR</w:t>
      </w:r>
      <w:r>
        <w:rPr>
          <w:lang w:val="en-US"/>
        </w:rPr>
        <w:t xml:space="preserve"> faction of the original day timeslice, so that we can expect identical results compared to the original model.  And </w:t>
      </w:r>
      <w:r w:rsidR="00B02D4F">
        <w:rPr>
          <w:lang w:val="en-US"/>
        </w:rPr>
        <w:t xml:space="preserve">the </w:t>
      </w:r>
      <w:r w:rsidRPr="00D23A18">
        <w:rPr>
          <w:i/>
          <w:lang w:val="en-US"/>
        </w:rPr>
        <w:t>NCAP_AF</w:t>
      </w:r>
      <w:r>
        <w:rPr>
          <w:lang w:val="en-US"/>
        </w:rPr>
        <w:t xml:space="preserve"> and </w:t>
      </w:r>
      <w:r w:rsidRPr="00D23A18">
        <w:rPr>
          <w:i/>
          <w:lang w:val="en-US"/>
        </w:rPr>
        <w:t>NCAP_PKCNT</w:t>
      </w:r>
      <w:r>
        <w:rPr>
          <w:lang w:val="en-US"/>
        </w:rPr>
        <w:t xml:space="preserve"> can be just copied from the original values.  With these specifications, the new model with the dynamic timeslice tree fully reproduces the original</w:t>
      </w:r>
      <w:r w:rsidR="00CC119B">
        <w:rPr>
          <w:lang w:val="en-US"/>
        </w:rPr>
        <w:t xml:space="preserve"> objective function</w:t>
      </w:r>
      <w:r>
        <w:rPr>
          <w:lang w:val="en-US"/>
        </w:rPr>
        <w:t>, although the timeslice tree is now</w:t>
      </w:r>
      <w:r w:rsidR="00CC119B">
        <w:rPr>
          <w:lang w:val="en-US"/>
        </w:rPr>
        <w:t xml:space="preserve"> different in the later periods, and </w:t>
      </w:r>
      <w:r w:rsidR="007868C4">
        <w:rPr>
          <w:lang w:val="en-US"/>
        </w:rPr>
        <w:t xml:space="preserve">hence </w:t>
      </w:r>
      <w:r w:rsidR="00CC119B">
        <w:rPr>
          <w:lang w:val="en-US"/>
        </w:rPr>
        <w:t xml:space="preserve">the test confirms </w:t>
      </w:r>
      <w:r w:rsidR="005836F4">
        <w:rPr>
          <w:lang w:val="en-US"/>
        </w:rPr>
        <w:t>the feature working</w:t>
      </w:r>
      <w:r w:rsidR="00CC119B">
        <w:rPr>
          <w:lang w:val="en-US"/>
        </w:rPr>
        <w:t xml:space="preserve"> as expected.</w:t>
      </w:r>
    </w:p>
    <w:sectPr w:rsidR="00CD5EC2" w:rsidRPr="00C1374B" w:rsidSect="00D25C49">
      <w:footerReference w:type="default" r:id="rId7"/>
      <w:pgSz w:w="11906" w:h="16838" w:code="9"/>
      <w:pgMar w:top="1440" w:right="1440" w:bottom="1247" w:left="1440"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848" w:rsidRDefault="00C45848" w:rsidP="005432DC">
      <w:pPr>
        <w:spacing w:after="0" w:line="240" w:lineRule="auto"/>
      </w:pPr>
      <w:r>
        <w:separator/>
      </w:r>
    </w:p>
  </w:endnote>
  <w:endnote w:type="continuationSeparator" w:id="0">
    <w:p w:rsidR="00C45848" w:rsidRDefault="00C45848" w:rsidP="00543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903" w:rsidRDefault="00825903">
    <w:pPr>
      <w:pStyle w:val="Footer"/>
      <w:jc w:val="right"/>
    </w:pPr>
    <w:r w:rsidRPr="00D22F53">
      <w:rPr>
        <w:lang w:val="en-US"/>
      </w:rPr>
      <w:t>Page</w:t>
    </w:r>
    <w:r>
      <w:t xml:space="preserve"> | </w:t>
    </w:r>
    <w:fldSimple w:instr=" PAGE   \* MERGEFORMAT ">
      <w:r w:rsidR="00D435AB">
        <w:rPr>
          <w:noProof/>
        </w:rPr>
        <w:t>4</w:t>
      </w:r>
    </w:fldSimple>
    <w:r>
      <w:t xml:space="preserve"> </w:t>
    </w:r>
  </w:p>
  <w:p w:rsidR="00825903" w:rsidRDefault="008259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848" w:rsidRDefault="00C45848" w:rsidP="005432DC">
      <w:pPr>
        <w:spacing w:after="0" w:line="240" w:lineRule="auto"/>
      </w:pPr>
      <w:r>
        <w:separator/>
      </w:r>
    </w:p>
  </w:footnote>
  <w:footnote w:type="continuationSeparator" w:id="0">
    <w:p w:rsidR="00C45848" w:rsidRDefault="00C45848" w:rsidP="005432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70E0D9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82A427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344701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886DAD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0A63FA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328272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C6E96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6C2BC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9528A9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4CEB95A"/>
    <w:lvl w:ilvl="0">
      <w:start w:val="1"/>
      <w:numFmt w:val="bullet"/>
      <w:lvlText w:val=""/>
      <w:lvlJc w:val="left"/>
      <w:pPr>
        <w:tabs>
          <w:tab w:val="num" w:pos="360"/>
        </w:tabs>
        <w:ind w:left="360" w:hanging="360"/>
      </w:pPr>
      <w:rPr>
        <w:rFonts w:ascii="Symbol" w:hAnsi="Symbol" w:hint="default"/>
      </w:rPr>
    </w:lvl>
  </w:abstractNum>
  <w:abstractNum w:abstractNumId="10">
    <w:nsid w:val="1D347DAF"/>
    <w:multiLevelType w:val="hybridMultilevel"/>
    <w:tmpl w:val="D356317E"/>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1">
    <w:nsid w:val="1E5137AB"/>
    <w:multiLevelType w:val="hybridMultilevel"/>
    <w:tmpl w:val="C1347C4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2">
    <w:nsid w:val="2D4D18D8"/>
    <w:multiLevelType w:val="hybridMultilevel"/>
    <w:tmpl w:val="8EBAEAAA"/>
    <w:lvl w:ilvl="0" w:tplc="040B000F">
      <w:start w:val="1"/>
      <w:numFmt w:val="decimal"/>
      <w:lvlText w:val="%1."/>
      <w:lvlJc w:val="left"/>
      <w:pPr>
        <w:tabs>
          <w:tab w:val="num" w:pos="720"/>
        </w:tabs>
        <w:ind w:left="720" w:hanging="360"/>
      </w:pPr>
      <w:rPr>
        <w:rFonts w:cs="Times New Roman"/>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13">
    <w:nsid w:val="30DF053F"/>
    <w:multiLevelType w:val="hybridMultilevel"/>
    <w:tmpl w:val="418E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F2B1B"/>
    <w:multiLevelType w:val="multilevel"/>
    <w:tmpl w:val="9B0C83A6"/>
    <w:lvl w:ilvl="0">
      <w:start w:val="1"/>
      <w:numFmt w:val="decimal"/>
      <w:pStyle w:val="Heading1"/>
      <w:lvlText w:val="%1"/>
      <w:lvlJc w:val="left"/>
      <w:pPr>
        <w:tabs>
          <w:tab w:val="num" w:pos="772"/>
        </w:tabs>
        <w:ind w:left="772" w:hanging="432"/>
      </w:pPr>
      <w:rPr>
        <w:rFonts w:cs="Times New Roman" w:hint="default"/>
      </w:rPr>
    </w:lvl>
    <w:lvl w:ilvl="1">
      <w:start w:val="1"/>
      <w:numFmt w:val="decimal"/>
      <w:pStyle w:val="Heading2"/>
      <w:lvlText w:val="%1.%2"/>
      <w:lvlJc w:val="left"/>
      <w:pPr>
        <w:tabs>
          <w:tab w:val="num" w:pos="916"/>
        </w:tabs>
        <w:ind w:left="916" w:hanging="576"/>
      </w:pPr>
      <w:rPr>
        <w:rFonts w:cs="Times New Roman" w:hint="default"/>
      </w:rPr>
    </w:lvl>
    <w:lvl w:ilvl="2">
      <w:start w:val="1"/>
      <w:numFmt w:val="decimal"/>
      <w:pStyle w:val="Heading3"/>
      <w:lvlText w:val="%1.%2.%3"/>
      <w:lvlJc w:val="left"/>
      <w:pPr>
        <w:tabs>
          <w:tab w:val="num" w:pos="1060"/>
        </w:tabs>
        <w:ind w:left="106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1204"/>
        </w:tabs>
        <w:ind w:left="1204" w:hanging="864"/>
      </w:pPr>
      <w:rPr>
        <w:rFonts w:cs="Times New Roman" w:hint="default"/>
      </w:rPr>
    </w:lvl>
    <w:lvl w:ilvl="4">
      <w:start w:val="1"/>
      <w:numFmt w:val="decimal"/>
      <w:pStyle w:val="Heading5"/>
      <w:lvlText w:val="%1.%2.%3.%4.%5"/>
      <w:lvlJc w:val="left"/>
      <w:pPr>
        <w:tabs>
          <w:tab w:val="num" w:pos="1348"/>
        </w:tabs>
        <w:ind w:left="1348" w:hanging="1008"/>
      </w:pPr>
      <w:rPr>
        <w:rFonts w:cs="Times New Roman" w:hint="default"/>
      </w:rPr>
    </w:lvl>
    <w:lvl w:ilvl="5">
      <w:start w:val="1"/>
      <w:numFmt w:val="upperLetter"/>
      <w:lvlRestart w:val="0"/>
      <w:pStyle w:val="Heading6"/>
      <w:suff w:val="space"/>
      <w:lvlText w:val="Appendix %6"/>
      <w:lvlJc w:val="left"/>
      <w:pPr>
        <w:ind w:left="340"/>
      </w:pPr>
      <w:rPr>
        <w:rFonts w:cs="Times New Roman" w:hint="default"/>
      </w:rPr>
    </w:lvl>
    <w:lvl w:ilvl="6">
      <w:start w:val="1"/>
      <w:numFmt w:val="decimal"/>
      <w:pStyle w:val="Heading7"/>
      <w:lvlText w:val="%6%7"/>
      <w:lvlJc w:val="left"/>
      <w:pPr>
        <w:tabs>
          <w:tab w:val="num" w:pos="850"/>
        </w:tabs>
        <w:ind w:left="850" w:hanging="510"/>
      </w:pPr>
      <w:rPr>
        <w:rFonts w:cs="Times New Roman" w:hint="default"/>
      </w:rPr>
    </w:lvl>
    <w:lvl w:ilvl="7">
      <w:start w:val="1"/>
      <w:numFmt w:val="decimal"/>
      <w:pStyle w:val="Heading8"/>
      <w:lvlText w:val="%6%7.%8"/>
      <w:lvlJc w:val="left"/>
      <w:pPr>
        <w:tabs>
          <w:tab w:val="num" w:pos="1020"/>
        </w:tabs>
        <w:ind w:left="1020" w:hanging="680"/>
      </w:pPr>
      <w:rPr>
        <w:rFonts w:cs="Times New Roman" w:hint="default"/>
      </w:rPr>
    </w:lvl>
    <w:lvl w:ilvl="8">
      <w:start w:val="1"/>
      <w:numFmt w:val="decimal"/>
      <w:pStyle w:val="Heading9"/>
      <w:lvlText w:val="%6%7.%8.%9"/>
      <w:lvlJc w:val="left"/>
      <w:pPr>
        <w:tabs>
          <w:tab w:val="num" w:pos="1191"/>
        </w:tabs>
        <w:ind w:left="1191" w:hanging="851"/>
      </w:pPr>
      <w:rPr>
        <w:rFonts w:cs="Times New Roman" w:hint="default"/>
      </w:rPr>
    </w:lvl>
  </w:abstractNum>
  <w:abstractNum w:abstractNumId="15">
    <w:nsid w:val="39AA5D12"/>
    <w:multiLevelType w:val="hybridMultilevel"/>
    <w:tmpl w:val="68DAD09E"/>
    <w:lvl w:ilvl="0" w:tplc="040B000F">
      <w:start w:val="1"/>
      <w:numFmt w:val="decimal"/>
      <w:lvlText w:val="%1."/>
      <w:lvlJc w:val="left"/>
      <w:pPr>
        <w:tabs>
          <w:tab w:val="num" w:pos="720"/>
        </w:tabs>
        <w:ind w:left="720" w:hanging="360"/>
      </w:pPr>
      <w:rPr>
        <w:rFonts w:cs="Times New Roman"/>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16">
    <w:nsid w:val="3A2B3253"/>
    <w:multiLevelType w:val="hybridMultilevel"/>
    <w:tmpl w:val="D278DE9C"/>
    <w:lvl w:ilvl="0" w:tplc="040B000F">
      <w:start w:val="1"/>
      <w:numFmt w:val="decimal"/>
      <w:lvlText w:val="%1."/>
      <w:lvlJc w:val="left"/>
      <w:pPr>
        <w:tabs>
          <w:tab w:val="num" w:pos="720"/>
        </w:tabs>
        <w:ind w:left="720" w:hanging="360"/>
      </w:pPr>
      <w:rPr>
        <w:rFonts w:cs="Times New Roman"/>
      </w:rPr>
    </w:lvl>
    <w:lvl w:ilvl="1" w:tplc="040B0019" w:tentative="1">
      <w:start w:val="1"/>
      <w:numFmt w:val="lowerLetter"/>
      <w:lvlText w:val="%2."/>
      <w:lvlJc w:val="left"/>
      <w:pPr>
        <w:tabs>
          <w:tab w:val="num" w:pos="1440"/>
        </w:tabs>
        <w:ind w:left="1440" w:hanging="360"/>
      </w:pPr>
      <w:rPr>
        <w:rFonts w:cs="Times New Roman"/>
      </w:rPr>
    </w:lvl>
    <w:lvl w:ilvl="2" w:tplc="040B001B" w:tentative="1">
      <w:start w:val="1"/>
      <w:numFmt w:val="lowerRoman"/>
      <w:lvlText w:val="%3."/>
      <w:lvlJc w:val="right"/>
      <w:pPr>
        <w:tabs>
          <w:tab w:val="num" w:pos="2160"/>
        </w:tabs>
        <w:ind w:left="2160" w:hanging="180"/>
      </w:pPr>
      <w:rPr>
        <w:rFonts w:cs="Times New Roman"/>
      </w:rPr>
    </w:lvl>
    <w:lvl w:ilvl="3" w:tplc="040B000F" w:tentative="1">
      <w:start w:val="1"/>
      <w:numFmt w:val="decimal"/>
      <w:lvlText w:val="%4."/>
      <w:lvlJc w:val="left"/>
      <w:pPr>
        <w:tabs>
          <w:tab w:val="num" w:pos="2880"/>
        </w:tabs>
        <w:ind w:left="2880" w:hanging="360"/>
      </w:pPr>
      <w:rPr>
        <w:rFonts w:cs="Times New Roman"/>
      </w:rPr>
    </w:lvl>
    <w:lvl w:ilvl="4" w:tplc="040B0019" w:tentative="1">
      <w:start w:val="1"/>
      <w:numFmt w:val="lowerLetter"/>
      <w:lvlText w:val="%5."/>
      <w:lvlJc w:val="left"/>
      <w:pPr>
        <w:tabs>
          <w:tab w:val="num" w:pos="3600"/>
        </w:tabs>
        <w:ind w:left="3600" w:hanging="360"/>
      </w:pPr>
      <w:rPr>
        <w:rFonts w:cs="Times New Roman"/>
      </w:rPr>
    </w:lvl>
    <w:lvl w:ilvl="5" w:tplc="040B001B" w:tentative="1">
      <w:start w:val="1"/>
      <w:numFmt w:val="lowerRoman"/>
      <w:lvlText w:val="%6."/>
      <w:lvlJc w:val="right"/>
      <w:pPr>
        <w:tabs>
          <w:tab w:val="num" w:pos="4320"/>
        </w:tabs>
        <w:ind w:left="4320" w:hanging="180"/>
      </w:pPr>
      <w:rPr>
        <w:rFonts w:cs="Times New Roman"/>
      </w:rPr>
    </w:lvl>
    <w:lvl w:ilvl="6" w:tplc="040B000F" w:tentative="1">
      <w:start w:val="1"/>
      <w:numFmt w:val="decimal"/>
      <w:lvlText w:val="%7."/>
      <w:lvlJc w:val="left"/>
      <w:pPr>
        <w:tabs>
          <w:tab w:val="num" w:pos="5040"/>
        </w:tabs>
        <w:ind w:left="5040" w:hanging="360"/>
      </w:pPr>
      <w:rPr>
        <w:rFonts w:cs="Times New Roman"/>
      </w:rPr>
    </w:lvl>
    <w:lvl w:ilvl="7" w:tplc="040B0019" w:tentative="1">
      <w:start w:val="1"/>
      <w:numFmt w:val="lowerLetter"/>
      <w:lvlText w:val="%8."/>
      <w:lvlJc w:val="left"/>
      <w:pPr>
        <w:tabs>
          <w:tab w:val="num" w:pos="5760"/>
        </w:tabs>
        <w:ind w:left="5760" w:hanging="360"/>
      </w:pPr>
      <w:rPr>
        <w:rFonts w:cs="Times New Roman"/>
      </w:rPr>
    </w:lvl>
    <w:lvl w:ilvl="8" w:tplc="040B001B" w:tentative="1">
      <w:start w:val="1"/>
      <w:numFmt w:val="lowerRoman"/>
      <w:lvlText w:val="%9."/>
      <w:lvlJc w:val="right"/>
      <w:pPr>
        <w:tabs>
          <w:tab w:val="num" w:pos="6480"/>
        </w:tabs>
        <w:ind w:left="6480" w:hanging="180"/>
      </w:pPr>
      <w:rPr>
        <w:rFonts w:cs="Times New Roman"/>
      </w:rPr>
    </w:lvl>
  </w:abstractNum>
  <w:abstractNum w:abstractNumId="17">
    <w:nsid w:val="4C4075F8"/>
    <w:multiLevelType w:val="hybridMultilevel"/>
    <w:tmpl w:val="EFAC60F0"/>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8">
    <w:nsid w:val="52CA6935"/>
    <w:multiLevelType w:val="hybridMultilevel"/>
    <w:tmpl w:val="D8525F14"/>
    <w:lvl w:ilvl="0" w:tplc="040B0001">
      <w:start w:val="1"/>
      <w:numFmt w:val="bullet"/>
      <w:lvlText w:val=""/>
      <w:lvlJc w:val="left"/>
      <w:pPr>
        <w:tabs>
          <w:tab w:val="num" w:pos="720"/>
        </w:tabs>
        <w:ind w:left="720" w:hanging="360"/>
      </w:pPr>
      <w:rPr>
        <w:rFonts w:ascii="Symbol" w:hAnsi="Symbol" w:hint="default"/>
      </w:rPr>
    </w:lvl>
    <w:lvl w:ilvl="1" w:tplc="040B0003" w:tentative="1">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abstractNum w:abstractNumId="19">
    <w:nsid w:val="58C13051"/>
    <w:multiLevelType w:val="hybridMultilevel"/>
    <w:tmpl w:val="A9828E82"/>
    <w:lvl w:ilvl="0" w:tplc="040B0001">
      <w:start w:val="1"/>
      <w:numFmt w:val="bullet"/>
      <w:lvlText w:val=""/>
      <w:lvlJc w:val="left"/>
      <w:pPr>
        <w:tabs>
          <w:tab w:val="num" w:pos="1077"/>
        </w:tabs>
        <w:ind w:left="1077" w:hanging="360"/>
      </w:pPr>
      <w:rPr>
        <w:rFonts w:ascii="Symbol" w:hAnsi="Symbol" w:hint="default"/>
      </w:rPr>
    </w:lvl>
    <w:lvl w:ilvl="1" w:tplc="040B0003" w:tentative="1">
      <w:start w:val="1"/>
      <w:numFmt w:val="bullet"/>
      <w:lvlText w:val="o"/>
      <w:lvlJc w:val="left"/>
      <w:pPr>
        <w:tabs>
          <w:tab w:val="num" w:pos="1797"/>
        </w:tabs>
        <w:ind w:left="1797" w:hanging="360"/>
      </w:pPr>
      <w:rPr>
        <w:rFonts w:ascii="Courier New" w:hAnsi="Courier New" w:hint="default"/>
      </w:rPr>
    </w:lvl>
    <w:lvl w:ilvl="2" w:tplc="040B0005" w:tentative="1">
      <w:start w:val="1"/>
      <w:numFmt w:val="bullet"/>
      <w:lvlText w:val=""/>
      <w:lvlJc w:val="left"/>
      <w:pPr>
        <w:tabs>
          <w:tab w:val="num" w:pos="2517"/>
        </w:tabs>
        <w:ind w:left="2517" w:hanging="360"/>
      </w:pPr>
      <w:rPr>
        <w:rFonts w:ascii="Wingdings" w:hAnsi="Wingdings" w:hint="default"/>
      </w:rPr>
    </w:lvl>
    <w:lvl w:ilvl="3" w:tplc="040B0001" w:tentative="1">
      <w:start w:val="1"/>
      <w:numFmt w:val="bullet"/>
      <w:lvlText w:val=""/>
      <w:lvlJc w:val="left"/>
      <w:pPr>
        <w:tabs>
          <w:tab w:val="num" w:pos="3237"/>
        </w:tabs>
        <w:ind w:left="3237" w:hanging="360"/>
      </w:pPr>
      <w:rPr>
        <w:rFonts w:ascii="Symbol" w:hAnsi="Symbol" w:hint="default"/>
      </w:rPr>
    </w:lvl>
    <w:lvl w:ilvl="4" w:tplc="040B0003" w:tentative="1">
      <w:start w:val="1"/>
      <w:numFmt w:val="bullet"/>
      <w:lvlText w:val="o"/>
      <w:lvlJc w:val="left"/>
      <w:pPr>
        <w:tabs>
          <w:tab w:val="num" w:pos="3957"/>
        </w:tabs>
        <w:ind w:left="3957" w:hanging="360"/>
      </w:pPr>
      <w:rPr>
        <w:rFonts w:ascii="Courier New" w:hAnsi="Courier New" w:hint="default"/>
      </w:rPr>
    </w:lvl>
    <w:lvl w:ilvl="5" w:tplc="040B0005" w:tentative="1">
      <w:start w:val="1"/>
      <w:numFmt w:val="bullet"/>
      <w:lvlText w:val=""/>
      <w:lvlJc w:val="left"/>
      <w:pPr>
        <w:tabs>
          <w:tab w:val="num" w:pos="4677"/>
        </w:tabs>
        <w:ind w:left="4677" w:hanging="360"/>
      </w:pPr>
      <w:rPr>
        <w:rFonts w:ascii="Wingdings" w:hAnsi="Wingdings" w:hint="default"/>
      </w:rPr>
    </w:lvl>
    <w:lvl w:ilvl="6" w:tplc="040B0001" w:tentative="1">
      <w:start w:val="1"/>
      <w:numFmt w:val="bullet"/>
      <w:lvlText w:val=""/>
      <w:lvlJc w:val="left"/>
      <w:pPr>
        <w:tabs>
          <w:tab w:val="num" w:pos="5397"/>
        </w:tabs>
        <w:ind w:left="5397" w:hanging="360"/>
      </w:pPr>
      <w:rPr>
        <w:rFonts w:ascii="Symbol" w:hAnsi="Symbol" w:hint="default"/>
      </w:rPr>
    </w:lvl>
    <w:lvl w:ilvl="7" w:tplc="040B0003" w:tentative="1">
      <w:start w:val="1"/>
      <w:numFmt w:val="bullet"/>
      <w:lvlText w:val="o"/>
      <w:lvlJc w:val="left"/>
      <w:pPr>
        <w:tabs>
          <w:tab w:val="num" w:pos="6117"/>
        </w:tabs>
        <w:ind w:left="6117" w:hanging="360"/>
      </w:pPr>
      <w:rPr>
        <w:rFonts w:ascii="Courier New" w:hAnsi="Courier New" w:hint="default"/>
      </w:rPr>
    </w:lvl>
    <w:lvl w:ilvl="8" w:tplc="040B0005" w:tentative="1">
      <w:start w:val="1"/>
      <w:numFmt w:val="bullet"/>
      <w:lvlText w:val=""/>
      <w:lvlJc w:val="left"/>
      <w:pPr>
        <w:tabs>
          <w:tab w:val="num" w:pos="6837"/>
        </w:tabs>
        <w:ind w:left="6837" w:hanging="360"/>
      </w:pPr>
      <w:rPr>
        <w:rFonts w:ascii="Wingdings" w:hAnsi="Wingdings" w:hint="default"/>
      </w:rPr>
    </w:lvl>
  </w:abstractNum>
  <w:abstractNum w:abstractNumId="20">
    <w:nsid w:val="596F3DA3"/>
    <w:multiLevelType w:val="hybridMultilevel"/>
    <w:tmpl w:val="C728BEC4"/>
    <w:lvl w:ilvl="0" w:tplc="040B0011">
      <w:start w:val="1"/>
      <w:numFmt w:val="decimal"/>
      <w:lvlText w:val="%1)"/>
      <w:lvlJc w:val="left"/>
      <w:pPr>
        <w:tabs>
          <w:tab w:val="num" w:pos="1070"/>
        </w:tabs>
        <w:ind w:left="1070" w:hanging="360"/>
      </w:pPr>
      <w:rPr>
        <w:rFonts w:cs="Times New Roman" w:hint="default"/>
      </w:rPr>
    </w:lvl>
    <w:lvl w:ilvl="1" w:tplc="040B0019" w:tentative="1">
      <w:start w:val="1"/>
      <w:numFmt w:val="lowerLetter"/>
      <w:lvlText w:val="%2."/>
      <w:lvlJc w:val="left"/>
      <w:pPr>
        <w:tabs>
          <w:tab w:val="num" w:pos="1790"/>
        </w:tabs>
        <w:ind w:left="1790" w:hanging="360"/>
      </w:pPr>
      <w:rPr>
        <w:rFonts w:cs="Times New Roman"/>
      </w:rPr>
    </w:lvl>
    <w:lvl w:ilvl="2" w:tplc="040B001B" w:tentative="1">
      <w:start w:val="1"/>
      <w:numFmt w:val="lowerRoman"/>
      <w:lvlText w:val="%3."/>
      <w:lvlJc w:val="right"/>
      <w:pPr>
        <w:tabs>
          <w:tab w:val="num" w:pos="2510"/>
        </w:tabs>
        <w:ind w:left="2510" w:hanging="180"/>
      </w:pPr>
      <w:rPr>
        <w:rFonts w:cs="Times New Roman"/>
      </w:rPr>
    </w:lvl>
    <w:lvl w:ilvl="3" w:tplc="040B000F" w:tentative="1">
      <w:start w:val="1"/>
      <w:numFmt w:val="decimal"/>
      <w:lvlText w:val="%4."/>
      <w:lvlJc w:val="left"/>
      <w:pPr>
        <w:tabs>
          <w:tab w:val="num" w:pos="3230"/>
        </w:tabs>
        <w:ind w:left="3230" w:hanging="360"/>
      </w:pPr>
      <w:rPr>
        <w:rFonts w:cs="Times New Roman"/>
      </w:rPr>
    </w:lvl>
    <w:lvl w:ilvl="4" w:tplc="040B0019" w:tentative="1">
      <w:start w:val="1"/>
      <w:numFmt w:val="lowerLetter"/>
      <w:lvlText w:val="%5."/>
      <w:lvlJc w:val="left"/>
      <w:pPr>
        <w:tabs>
          <w:tab w:val="num" w:pos="3950"/>
        </w:tabs>
        <w:ind w:left="3950" w:hanging="360"/>
      </w:pPr>
      <w:rPr>
        <w:rFonts w:cs="Times New Roman"/>
      </w:rPr>
    </w:lvl>
    <w:lvl w:ilvl="5" w:tplc="040B001B" w:tentative="1">
      <w:start w:val="1"/>
      <w:numFmt w:val="lowerRoman"/>
      <w:lvlText w:val="%6."/>
      <w:lvlJc w:val="right"/>
      <w:pPr>
        <w:tabs>
          <w:tab w:val="num" w:pos="4670"/>
        </w:tabs>
        <w:ind w:left="4670" w:hanging="180"/>
      </w:pPr>
      <w:rPr>
        <w:rFonts w:cs="Times New Roman"/>
      </w:rPr>
    </w:lvl>
    <w:lvl w:ilvl="6" w:tplc="040B000F" w:tentative="1">
      <w:start w:val="1"/>
      <w:numFmt w:val="decimal"/>
      <w:lvlText w:val="%7."/>
      <w:lvlJc w:val="left"/>
      <w:pPr>
        <w:tabs>
          <w:tab w:val="num" w:pos="5390"/>
        </w:tabs>
        <w:ind w:left="5390" w:hanging="360"/>
      </w:pPr>
      <w:rPr>
        <w:rFonts w:cs="Times New Roman"/>
      </w:rPr>
    </w:lvl>
    <w:lvl w:ilvl="7" w:tplc="040B0019" w:tentative="1">
      <w:start w:val="1"/>
      <w:numFmt w:val="lowerLetter"/>
      <w:lvlText w:val="%8."/>
      <w:lvlJc w:val="left"/>
      <w:pPr>
        <w:tabs>
          <w:tab w:val="num" w:pos="6110"/>
        </w:tabs>
        <w:ind w:left="6110" w:hanging="360"/>
      </w:pPr>
      <w:rPr>
        <w:rFonts w:cs="Times New Roman"/>
      </w:rPr>
    </w:lvl>
    <w:lvl w:ilvl="8" w:tplc="040B001B" w:tentative="1">
      <w:start w:val="1"/>
      <w:numFmt w:val="lowerRoman"/>
      <w:lvlText w:val="%9."/>
      <w:lvlJc w:val="right"/>
      <w:pPr>
        <w:tabs>
          <w:tab w:val="num" w:pos="6830"/>
        </w:tabs>
        <w:ind w:left="6830" w:hanging="180"/>
      </w:pPr>
      <w:rPr>
        <w:rFonts w:cs="Times New Roman"/>
      </w:rPr>
    </w:lvl>
  </w:abstractNum>
  <w:abstractNum w:abstractNumId="21">
    <w:nsid w:val="60B67804"/>
    <w:multiLevelType w:val="hybridMultilevel"/>
    <w:tmpl w:val="29A277C0"/>
    <w:lvl w:ilvl="0" w:tplc="040B0001">
      <w:start w:val="1"/>
      <w:numFmt w:val="bullet"/>
      <w:lvlText w:val=""/>
      <w:lvlJc w:val="left"/>
      <w:pPr>
        <w:tabs>
          <w:tab w:val="num" w:pos="720"/>
        </w:tabs>
        <w:ind w:left="720" w:hanging="360"/>
      </w:pPr>
      <w:rPr>
        <w:rFonts w:ascii="Symbol" w:hAnsi="Symbol"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22">
    <w:nsid w:val="61D85E07"/>
    <w:multiLevelType w:val="hybridMultilevel"/>
    <w:tmpl w:val="013E1EDE"/>
    <w:lvl w:ilvl="0" w:tplc="04090001">
      <w:start w:val="1"/>
      <w:numFmt w:val="bullet"/>
      <w:lvlText w:val=""/>
      <w:lvlJc w:val="left"/>
      <w:pPr>
        <w:ind w:left="1664" w:hanging="360"/>
      </w:pPr>
      <w:rPr>
        <w:rFonts w:ascii="Symbol" w:hAnsi="Symbol" w:hint="default"/>
      </w:rPr>
    </w:lvl>
    <w:lvl w:ilvl="1" w:tplc="04090003" w:tentative="1">
      <w:start w:val="1"/>
      <w:numFmt w:val="bullet"/>
      <w:lvlText w:val="o"/>
      <w:lvlJc w:val="left"/>
      <w:pPr>
        <w:ind w:left="2384" w:hanging="360"/>
      </w:pPr>
      <w:rPr>
        <w:rFonts w:ascii="Courier New" w:hAnsi="Courier New" w:cs="Courier New" w:hint="default"/>
      </w:rPr>
    </w:lvl>
    <w:lvl w:ilvl="2" w:tplc="04090005" w:tentative="1">
      <w:start w:val="1"/>
      <w:numFmt w:val="bullet"/>
      <w:lvlText w:val=""/>
      <w:lvlJc w:val="left"/>
      <w:pPr>
        <w:ind w:left="3104" w:hanging="360"/>
      </w:pPr>
      <w:rPr>
        <w:rFonts w:ascii="Wingdings" w:hAnsi="Wingdings" w:hint="default"/>
      </w:rPr>
    </w:lvl>
    <w:lvl w:ilvl="3" w:tplc="04090001" w:tentative="1">
      <w:start w:val="1"/>
      <w:numFmt w:val="bullet"/>
      <w:lvlText w:val=""/>
      <w:lvlJc w:val="left"/>
      <w:pPr>
        <w:ind w:left="3824" w:hanging="360"/>
      </w:pPr>
      <w:rPr>
        <w:rFonts w:ascii="Symbol" w:hAnsi="Symbol" w:hint="default"/>
      </w:rPr>
    </w:lvl>
    <w:lvl w:ilvl="4" w:tplc="04090003" w:tentative="1">
      <w:start w:val="1"/>
      <w:numFmt w:val="bullet"/>
      <w:lvlText w:val="o"/>
      <w:lvlJc w:val="left"/>
      <w:pPr>
        <w:ind w:left="4544" w:hanging="360"/>
      </w:pPr>
      <w:rPr>
        <w:rFonts w:ascii="Courier New" w:hAnsi="Courier New" w:cs="Courier New" w:hint="default"/>
      </w:rPr>
    </w:lvl>
    <w:lvl w:ilvl="5" w:tplc="04090005" w:tentative="1">
      <w:start w:val="1"/>
      <w:numFmt w:val="bullet"/>
      <w:lvlText w:val=""/>
      <w:lvlJc w:val="left"/>
      <w:pPr>
        <w:ind w:left="5264" w:hanging="360"/>
      </w:pPr>
      <w:rPr>
        <w:rFonts w:ascii="Wingdings" w:hAnsi="Wingdings" w:hint="default"/>
      </w:rPr>
    </w:lvl>
    <w:lvl w:ilvl="6" w:tplc="04090001" w:tentative="1">
      <w:start w:val="1"/>
      <w:numFmt w:val="bullet"/>
      <w:lvlText w:val=""/>
      <w:lvlJc w:val="left"/>
      <w:pPr>
        <w:ind w:left="5984" w:hanging="360"/>
      </w:pPr>
      <w:rPr>
        <w:rFonts w:ascii="Symbol" w:hAnsi="Symbol" w:hint="default"/>
      </w:rPr>
    </w:lvl>
    <w:lvl w:ilvl="7" w:tplc="04090003" w:tentative="1">
      <w:start w:val="1"/>
      <w:numFmt w:val="bullet"/>
      <w:lvlText w:val="o"/>
      <w:lvlJc w:val="left"/>
      <w:pPr>
        <w:ind w:left="6704" w:hanging="360"/>
      </w:pPr>
      <w:rPr>
        <w:rFonts w:ascii="Courier New" w:hAnsi="Courier New" w:cs="Courier New" w:hint="default"/>
      </w:rPr>
    </w:lvl>
    <w:lvl w:ilvl="8" w:tplc="04090005" w:tentative="1">
      <w:start w:val="1"/>
      <w:numFmt w:val="bullet"/>
      <w:lvlText w:val=""/>
      <w:lvlJc w:val="left"/>
      <w:pPr>
        <w:ind w:left="7424" w:hanging="360"/>
      </w:pPr>
      <w:rPr>
        <w:rFonts w:ascii="Wingdings" w:hAnsi="Wingdings" w:hint="default"/>
      </w:rPr>
    </w:lvl>
  </w:abstractNum>
  <w:abstractNum w:abstractNumId="23">
    <w:nsid w:val="65732C10"/>
    <w:multiLevelType w:val="hybridMultilevel"/>
    <w:tmpl w:val="EB2A596C"/>
    <w:lvl w:ilvl="0" w:tplc="1EDE7ECC">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727A79FE"/>
    <w:multiLevelType w:val="hybridMultilevel"/>
    <w:tmpl w:val="B62C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45702E"/>
    <w:multiLevelType w:val="hybridMultilevel"/>
    <w:tmpl w:val="E682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525669"/>
    <w:multiLevelType w:val="hybridMultilevel"/>
    <w:tmpl w:val="7A30E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23"/>
  </w:num>
  <w:num w:numId="4">
    <w:abstractNumId w:val="25"/>
  </w:num>
  <w:num w:numId="5">
    <w:abstractNumId w:val="13"/>
  </w:num>
  <w:num w:numId="6">
    <w:abstractNumId w:val="24"/>
  </w:num>
  <w:num w:numId="7">
    <w:abstractNumId w:val="23"/>
  </w:num>
  <w:num w:numId="8">
    <w:abstractNumId w:val="23"/>
  </w:num>
  <w:num w:numId="9">
    <w:abstractNumId w:val="23"/>
  </w:num>
  <w:num w:numId="10">
    <w:abstractNumId w:val="23"/>
  </w:num>
  <w:num w:numId="11">
    <w:abstractNumId w:val="23"/>
  </w:num>
  <w:num w:numId="12">
    <w:abstractNumId w:val="18"/>
  </w:num>
  <w:num w:numId="13">
    <w:abstractNumId w:val="23"/>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3"/>
  </w:num>
  <w:num w:numId="25">
    <w:abstractNumId w:val="14"/>
  </w:num>
  <w:num w:numId="26">
    <w:abstractNumId w:val="16"/>
  </w:num>
  <w:num w:numId="27">
    <w:abstractNumId w:val="12"/>
  </w:num>
  <w:num w:numId="28">
    <w:abstractNumId w:val="14"/>
  </w:num>
  <w:num w:numId="29">
    <w:abstractNumId w:val="17"/>
  </w:num>
  <w:num w:numId="30">
    <w:abstractNumId w:val="14"/>
  </w:num>
  <w:num w:numId="31">
    <w:abstractNumId w:val="14"/>
  </w:num>
  <w:num w:numId="32">
    <w:abstractNumId w:val="10"/>
  </w:num>
  <w:num w:numId="33">
    <w:abstractNumId w:val="19"/>
  </w:num>
  <w:num w:numId="34">
    <w:abstractNumId w:val="14"/>
  </w:num>
  <w:num w:numId="35">
    <w:abstractNumId w:val="15"/>
  </w:num>
  <w:num w:numId="36">
    <w:abstractNumId w:val="20"/>
  </w:num>
  <w:num w:numId="37">
    <w:abstractNumId w:val="14"/>
  </w:num>
  <w:num w:numId="3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B522E"/>
    <w:rsid w:val="000060D0"/>
    <w:rsid w:val="0000734D"/>
    <w:rsid w:val="00060DC1"/>
    <w:rsid w:val="000779C8"/>
    <w:rsid w:val="00080E5B"/>
    <w:rsid w:val="000A363B"/>
    <w:rsid w:val="000A6A52"/>
    <w:rsid w:val="000B2644"/>
    <w:rsid w:val="000E1041"/>
    <w:rsid w:val="00117482"/>
    <w:rsid w:val="00117BED"/>
    <w:rsid w:val="00136286"/>
    <w:rsid w:val="00147FAD"/>
    <w:rsid w:val="00187B65"/>
    <w:rsid w:val="001F173F"/>
    <w:rsid w:val="00200457"/>
    <w:rsid w:val="002201C8"/>
    <w:rsid w:val="002523A7"/>
    <w:rsid w:val="002711F9"/>
    <w:rsid w:val="00291E0D"/>
    <w:rsid w:val="002B3FD6"/>
    <w:rsid w:val="002C5646"/>
    <w:rsid w:val="002E626F"/>
    <w:rsid w:val="002E63C9"/>
    <w:rsid w:val="0035394D"/>
    <w:rsid w:val="00363A9E"/>
    <w:rsid w:val="00374F78"/>
    <w:rsid w:val="003A1D70"/>
    <w:rsid w:val="003A4CFA"/>
    <w:rsid w:val="003B6495"/>
    <w:rsid w:val="003C3F23"/>
    <w:rsid w:val="003D33B1"/>
    <w:rsid w:val="003D4F2C"/>
    <w:rsid w:val="00416A2A"/>
    <w:rsid w:val="00423DB7"/>
    <w:rsid w:val="00426764"/>
    <w:rsid w:val="00435AA5"/>
    <w:rsid w:val="0043682F"/>
    <w:rsid w:val="004469B3"/>
    <w:rsid w:val="004603CA"/>
    <w:rsid w:val="0049697A"/>
    <w:rsid w:val="004B2CFF"/>
    <w:rsid w:val="004B4739"/>
    <w:rsid w:val="004F6D14"/>
    <w:rsid w:val="0050074D"/>
    <w:rsid w:val="00517D7A"/>
    <w:rsid w:val="005432DC"/>
    <w:rsid w:val="00550AD5"/>
    <w:rsid w:val="005830FE"/>
    <w:rsid w:val="005836F4"/>
    <w:rsid w:val="00587AEC"/>
    <w:rsid w:val="005B522E"/>
    <w:rsid w:val="005D7DF6"/>
    <w:rsid w:val="006071F8"/>
    <w:rsid w:val="006201F7"/>
    <w:rsid w:val="006209D6"/>
    <w:rsid w:val="00643BB3"/>
    <w:rsid w:val="00657F02"/>
    <w:rsid w:val="00681951"/>
    <w:rsid w:val="00683958"/>
    <w:rsid w:val="00691AB1"/>
    <w:rsid w:val="006A1DF1"/>
    <w:rsid w:val="006A4432"/>
    <w:rsid w:val="006D038E"/>
    <w:rsid w:val="006D2320"/>
    <w:rsid w:val="006D69B1"/>
    <w:rsid w:val="006E10E6"/>
    <w:rsid w:val="006E33CB"/>
    <w:rsid w:val="00711567"/>
    <w:rsid w:val="00721811"/>
    <w:rsid w:val="00743F95"/>
    <w:rsid w:val="00756A13"/>
    <w:rsid w:val="00763452"/>
    <w:rsid w:val="007807C3"/>
    <w:rsid w:val="007868C4"/>
    <w:rsid w:val="00794D0B"/>
    <w:rsid w:val="007B3C8F"/>
    <w:rsid w:val="007B4C36"/>
    <w:rsid w:val="007C2B1E"/>
    <w:rsid w:val="007C5CB2"/>
    <w:rsid w:val="007E1AAB"/>
    <w:rsid w:val="007E5D2D"/>
    <w:rsid w:val="0081262D"/>
    <w:rsid w:val="00825903"/>
    <w:rsid w:val="0084788E"/>
    <w:rsid w:val="00855148"/>
    <w:rsid w:val="008569DE"/>
    <w:rsid w:val="00873CF4"/>
    <w:rsid w:val="008771F2"/>
    <w:rsid w:val="008921EB"/>
    <w:rsid w:val="008B58DE"/>
    <w:rsid w:val="008B5E92"/>
    <w:rsid w:val="008C7348"/>
    <w:rsid w:val="008E6361"/>
    <w:rsid w:val="009064ED"/>
    <w:rsid w:val="00915CEE"/>
    <w:rsid w:val="00921643"/>
    <w:rsid w:val="009331C0"/>
    <w:rsid w:val="00935FBD"/>
    <w:rsid w:val="009430C4"/>
    <w:rsid w:val="00954B4D"/>
    <w:rsid w:val="00983418"/>
    <w:rsid w:val="009D61F6"/>
    <w:rsid w:val="009E43D4"/>
    <w:rsid w:val="009F55D3"/>
    <w:rsid w:val="00A139E0"/>
    <w:rsid w:val="00A232B4"/>
    <w:rsid w:val="00A25932"/>
    <w:rsid w:val="00A336A8"/>
    <w:rsid w:val="00A35571"/>
    <w:rsid w:val="00A531CF"/>
    <w:rsid w:val="00A8073E"/>
    <w:rsid w:val="00A8736F"/>
    <w:rsid w:val="00AD567E"/>
    <w:rsid w:val="00B02D4F"/>
    <w:rsid w:val="00B30178"/>
    <w:rsid w:val="00B37600"/>
    <w:rsid w:val="00B3763B"/>
    <w:rsid w:val="00B37B17"/>
    <w:rsid w:val="00B409E7"/>
    <w:rsid w:val="00B500B0"/>
    <w:rsid w:val="00B52F64"/>
    <w:rsid w:val="00B57AD4"/>
    <w:rsid w:val="00B8657D"/>
    <w:rsid w:val="00B924C4"/>
    <w:rsid w:val="00B95A94"/>
    <w:rsid w:val="00BA11D6"/>
    <w:rsid w:val="00BC66A2"/>
    <w:rsid w:val="00BE3782"/>
    <w:rsid w:val="00BE4A59"/>
    <w:rsid w:val="00C04A99"/>
    <w:rsid w:val="00C1296C"/>
    <w:rsid w:val="00C1374B"/>
    <w:rsid w:val="00C31380"/>
    <w:rsid w:val="00C37D1B"/>
    <w:rsid w:val="00C422FA"/>
    <w:rsid w:val="00C45848"/>
    <w:rsid w:val="00C624D0"/>
    <w:rsid w:val="00C73888"/>
    <w:rsid w:val="00C81E98"/>
    <w:rsid w:val="00C8364B"/>
    <w:rsid w:val="00CB3FD0"/>
    <w:rsid w:val="00CC119B"/>
    <w:rsid w:val="00CD0220"/>
    <w:rsid w:val="00CD5EC2"/>
    <w:rsid w:val="00CE6F5F"/>
    <w:rsid w:val="00D204A9"/>
    <w:rsid w:val="00D22F53"/>
    <w:rsid w:val="00D23A18"/>
    <w:rsid w:val="00D25C49"/>
    <w:rsid w:val="00D302E5"/>
    <w:rsid w:val="00D42D51"/>
    <w:rsid w:val="00D435AB"/>
    <w:rsid w:val="00D55C64"/>
    <w:rsid w:val="00D76750"/>
    <w:rsid w:val="00D8191A"/>
    <w:rsid w:val="00D85D7B"/>
    <w:rsid w:val="00D90DB9"/>
    <w:rsid w:val="00DA07D2"/>
    <w:rsid w:val="00DA151D"/>
    <w:rsid w:val="00DA4B6D"/>
    <w:rsid w:val="00DB1EB1"/>
    <w:rsid w:val="00DB688D"/>
    <w:rsid w:val="00DC7BDB"/>
    <w:rsid w:val="00E2335B"/>
    <w:rsid w:val="00E32C51"/>
    <w:rsid w:val="00E406BA"/>
    <w:rsid w:val="00E62371"/>
    <w:rsid w:val="00E9008B"/>
    <w:rsid w:val="00EA67B8"/>
    <w:rsid w:val="00EB7BA2"/>
    <w:rsid w:val="00EC58D8"/>
    <w:rsid w:val="00F15E83"/>
    <w:rsid w:val="00F42FF5"/>
    <w:rsid w:val="00F760C3"/>
    <w:rsid w:val="00FA3537"/>
    <w:rsid w:val="00FA62E7"/>
    <w:rsid w:val="00FB314D"/>
    <w:rsid w:val="00FD282A"/>
    <w:rsid w:val="00FE145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064ED"/>
    <w:pPr>
      <w:spacing w:after="200" w:line="276" w:lineRule="auto"/>
    </w:pPr>
    <w:rPr>
      <w:sz w:val="22"/>
      <w:szCs w:val="22"/>
      <w:lang w:val="fi-FI" w:eastAsia="zh-CN"/>
    </w:rPr>
  </w:style>
  <w:style w:type="paragraph" w:styleId="Heading1">
    <w:name w:val="heading 1"/>
    <w:basedOn w:val="Normal"/>
    <w:next w:val="Normal"/>
    <w:link w:val="Heading1Char"/>
    <w:uiPriority w:val="99"/>
    <w:qFormat/>
    <w:rsid w:val="002201C8"/>
    <w:pPr>
      <w:keepNext/>
      <w:keepLines/>
      <w:numPr>
        <w:numId w:val="25"/>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locked/>
    <w:rsid w:val="00C1296C"/>
    <w:pPr>
      <w:keepNext/>
      <w:numPr>
        <w:ilvl w:val="1"/>
        <w:numId w:val="25"/>
      </w:numPr>
      <w:spacing w:before="240" w:after="120"/>
      <w:outlineLvl w:val="1"/>
    </w:pPr>
    <w:rPr>
      <w:rFonts w:ascii="Cambria" w:hAnsi="Cambria" w:cs="Arial"/>
      <w:b/>
      <w:bCs/>
      <w:i/>
      <w:iCs/>
      <w:sz w:val="28"/>
      <w:szCs w:val="28"/>
    </w:rPr>
  </w:style>
  <w:style w:type="paragraph" w:styleId="Heading3">
    <w:name w:val="heading 3"/>
    <w:basedOn w:val="Normal"/>
    <w:next w:val="Normal"/>
    <w:link w:val="Heading3Char"/>
    <w:uiPriority w:val="99"/>
    <w:qFormat/>
    <w:locked/>
    <w:rsid w:val="00C1296C"/>
    <w:pPr>
      <w:keepNext/>
      <w:numPr>
        <w:ilvl w:val="2"/>
        <w:numId w:val="25"/>
      </w:numPr>
      <w:spacing w:before="240" w:after="60"/>
      <w:outlineLvl w:val="2"/>
    </w:pPr>
    <w:rPr>
      <w:rFonts w:ascii="Cambria" w:hAnsi="Cambria" w:cs="Arial"/>
      <w:b/>
      <w:bCs/>
      <w:sz w:val="26"/>
      <w:szCs w:val="26"/>
    </w:rPr>
  </w:style>
  <w:style w:type="paragraph" w:styleId="Heading4">
    <w:name w:val="heading 4"/>
    <w:basedOn w:val="Normal"/>
    <w:next w:val="Normal"/>
    <w:link w:val="Heading4Char"/>
    <w:uiPriority w:val="99"/>
    <w:qFormat/>
    <w:locked/>
    <w:rsid w:val="002201C8"/>
    <w:pPr>
      <w:keepNext/>
      <w:numPr>
        <w:ilvl w:val="3"/>
        <w:numId w:val="25"/>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locked/>
    <w:rsid w:val="002201C8"/>
    <w:pPr>
      <w:numPr>
        <w:ilvl w:val="4"/>
        <w:numId w:val="25"/>
      </w:numPr>
      <w:spacing w:before="240" w:after="60"/>
      <w:outlineLvl w:val="4"/>
    </w:pPr>
    <w:rPr>
      <w:b/>
      <w:bCs/>
      <w:i/>
      <w:iCs/>
      <w:sz w:val="26"/>
      <w:szCs w:val="26"/>
    </w:rPr>
  </w:style>
  <w:style w:type="paragraph" w:styleId="Heading6">
    <w:name w:val="heading 6"/>
    <w:basedOn w:val="Normal"/>
    <w:next w:val="Normal"/>
    <w:link w:val="Heading6Char"/>
    <w:uiPriority w:val="99"/>
    <w:qFormat/>
    <w:locked/>
    <w:rsid w:val="002201C8"/>
    <w:pPr>
      <w:numPr>
        <w:ilvl w:val="5"/>
        <w:numId w:val="2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locked/>
    <w:rsid w:val="002201C8"/>
    <w:pPr>
      <w:numPr>
        <w:ilvl w:val="6"/>
        <w:numId w:val="2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locked/>
    <w:rsid w:val="002201C8"/>
    <w:pPr>
      <w:numPr>
        <w:ilvl w:val="7"/>
        <w:numId w:val="2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locked/>
    <w:rsid w:val="002201C8"/>
    <w:pPr>
      <w:numPr>
        <w:ilvl w:val="8"/>
        <w:numId w:val="2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201C8"/>
    <w:rPr>
      <w:rFonts w:ascii="Cambria" w:hAnsi="Cambria" w:cs="Times New Roman"/>
      <w:b/>
      <w:bCs/>
      <w:color w:val="365F91"/>
      <w:sz w:val="28"/>
      <w:szCs w:val="28"/>
      <w:lang w:val="fi-FI" w:eastAsia="zh-CN" w:bidi="ar-SA"/>
    </w:rPr>
  </w:style>
  <w:style w:type="character" w:customStyle="1" w:styleId="Heading2Char">
    <w:name w:val="Heading 2 Char"/>
    <w:basedOn w:val="DefaultParagraphFont"/>
    <w:link w:val="Heading2"/>
    <w:uiPriority w:val="99"/>
    <w:locked/>
    <w:rsid w:val="00C1296C"/>
    <w:rPr>
      <w:rFonts w:ascii="Cambria" w:hAnsi="Cambria" w:cs="Arial"/>
      <w:b/>
      <w:bCs/>
      <w:i/>
      <w:iCs/>
      <w:sz w:val="28"/>
      <w:szCs w:val="28"/>
      <w:lang w:val="fi-FI" w:eastAsia="zh-CN"/>
    </w:rPr>
  </w:style>
  <w:style w:type="character" w:customStyle="1" w:styleId="Heading3Char">
    <w:name w:val="Heading 3 Char"/>
    <w:basedOn w:val="DefaultParagraphFont"/>
    <w:link w:val="Heading3"/>
    <w:uiPriority w:val="99"/>
    <w:locked/>
    <w:rsid w:val="00C1296C"/>
    <w:rPr>
      <w:rFonts w:ascii="Cambria" w:hAnsi="Cambria" w:cs="Arial"/>
      <w:b/>
      <w:bCs/>
      <w:sz w:val="26"/>
      <w:szCs w:val="26"/>
      <w:lang w:val="fi-FI" w:eastAsia="zh-CN"/>
    </w:rPr>
  </w:style>
  <w:style w:type="character" w:customStyle="1" w:styleId="Heading4Char">
    <w:name w:val="Heading 4 Char"/>
    <w:basedOn w:val="DefaultParagraphFont"/>
    <w:link w:val="Heading4"/>
    <w:uiPriority w:val="99"/>
    <w:semiHidden/>
    <w:locked/>
    <w:rsid w:val="00D55C64"/>
    <w:rPr>
      <w:rFonts w:ascii="Calibri" w:hAnsi="Calibri" w:cs="Times New Roman"/>
      <w:b/>
      <w:bCs/>
      <w:sz w:val="28"/>
      <w:szCs w:val="28"/>
      <w:lang w:val="fi-FI" w:eastAsia="zh-CN"/>
    </w:rPr>
  </w:style>
  <w:style w:type="character" w:customStyle="1" w:styleId="Heading5Char">
    <w:name w:val="Heading 5 Char"/>
    <w:basedOn w:val="DefaultParagraphFont"/>
    <w:link w:val="Heading5"/>
    <w:uiPriority w:val="99"/>
    <w:semiHidden/>
    <w:locked/>
    <w:rsid w:val="00D55C64"/>
    <w:rPr>
      <w:rFonts w:ascii="Calibri" w:hAnsi="Calibri" w:cs="Times New Roman"/>
      <w:b/>
      <w:bCs/>
      <w:i/>
      <w:iCs/>
      <w:sz w:val="26"/>
      <w:szCs w:val="26"/>
      <w:lang w:val="fi-FI" w:eastAsia="zh-CN"/>
    </w:rPr>
  </w:style>
  <w:style w:type="character" w:customStyle="1" w:styleId="Heading6Char">
    <w:name w:val="Heading 6 Char"/>
    <w:basedOn w:val="DefaultParagraphFont"/>
    <w:link w:val="Heading6"/>
    <w:uiPriority w:val="99"/>
    <w:semiHidden/>
    <w:locked/>
    <w:rsid w:val="00D55C64"/>
    <w:rPr>
      <w:rFonts w:ascii="Calibri" w:hAnsi="Calibri" w:cs="Times New Roman"/>
      <w:b/>
      <w:bCs/>
      <w:lang w:val="fi-FI" w:eastAsia="zh-CN"/>
    </w:rPr>
  </w:style>
  <w:style w:type="character" w:customStyle="1" w:styleId="Heading7Char">
    <w:name w:val="Heading 7 Char"/>
    <w:basedOn w:val="DefaultParagraphFont"/>
    <w:link w:val="Heading7"/>
    <w:uiPriority w:val="99"/>
    <w:semiHidden/>
    <w:locked/>
    <w:rsid w:val="00D55C64"/>
    <w:rPr>
      <w:rFonts w:ascii="Calibri" w:hAnsi="Calibri" w:cs="Times New Roman"/>
      <w:sz w:val="24"/>
      <w:szCs w:val="24"/>
      <w:lang w:val="fi-FI" w:eastAsia="zh-CN"/>
    </w:rPr>
  </w:style>
  <w:style w:type="character" w:customStyle="1" w:styleId="Heading8Char">
    <w:name w:val="Heading 8 Char"/>
    <w:basedOn w:val="DefaultParagraphFont"/>
    <w:link w:val="Heading8"/>
    <w:uiPriority w:val="99"/>
    <w:semiHidden/>
    <w:locked/>
    <w:rsid w:val="00D55C64"/>
    <w:rPr>
      <w:rFonts w:ascii="Calibri" w:hAnsi="Calibri" w:cs="Times New Roman"/>
      <w:i/>
      <w:iCs/>
      <w:sz w:val="24"/>
      <w:szCs w:val="24"/>
      <w:lang w:val="fi-FI" w:eastAsia="zh-CN"/>
    </w:rPr>
  </w:style>
  <w:style w:type="character" w:customStyle="1" w:styleId="Heading9Char">
    <w:name w:val="Heading 9 Char"/>
    <w:basedOn w:val="DefaultParagraphFont"/>
    <w:link w:val="Heading9"/>
    <w:uiPriority w:val="99"/>
    <w:semiHidden/>
    <w:locked/>
    <w:rsid w:val="00D55C64"/>
    <w:rPr>
      <w:rFonts w:ascii="Cambria" w:hAnsi="Cambria" w:cs="Times New Roman"/>
      <w:lang w:val="fi-FI" w:eastAsia="zh-CN"/>
    </w:rPr>
  </w:style>
  <w:style w:type="paragraph" w:styleId="BalloonText">
    <w:name w:val="Balloon Text"/>
    <w:basedOn w:val="Normal"/>
    <w:link w:val="BalloonTextChar"/>
    <w:uiPriority w:val="99"/>
    <w:semiHidden/>
    <w:rsid w:val="00C31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1380"/>
    <w:rPr>
      <w:rFonts w:ascii="Tahoma" w:hAnsi="Tahoma" w:cs="Tahoma"/>
      <w:sz w:val="16"/>
      <w:szCs w:val="16"/>
    </w:rPr>
  </w:style>
  <w:style w:type="paragraph" w:styleId="ListParagraph">
    <w:name w:val="List Paragraph"/>
    <w:basedOn w:val="Normal"/>
    <w:uiPriority w:val="34"/>
    <w:qFormat/>
    <w:rsid w:val="005B522E"/>
    <w:pPr>
      <w:ind w:left="720"/>
      <w:contextualSpacing/>
    </w:pPr>
  </w:style>
  <w:style w:type="table" w:styleId="TableGrid">
    <w:name w:val="Table Grid"/>
    <w:basedOn w:val="TableNormal"/>
    <w:uiPriority w:val="99"/>
    <w:rsid w:val="00D302E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99"/>
    <w:qFormat/>
    <w:rsid w:val="003D4F2C"/>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3D4F2C"/>
    <w:rPr>
      <w:rFonts w:ascii="Cambria" w:hAnsi="Cambria" w:cs="Times New Roman"/>
      <w:color w:val="17365D"/>
      <w:spacing w:val="5"/>
      <w:kern w:val="28"/>
      <w:sz w:val="52"/>
      <w:szCs w:val="52"/>
    </w:rPr>
  </w:style>
  <w:style w:type="paragraph" w:styleId="Header">
    <w:name w:val="header"/>
    <w:basedOn w:val="Normal"/>
    <w:link w:val="HeaderChar"/>
    <w:uiPriority w:val="99"/>
    <w:semiHidden/>
    <w:rsid w:val="005432DC"/>
    <w:pPr>
      <w:tabs>
        <w:tab w:val="center" w:pos="4986"/>
        <w:tab w:val="right" w:pos="9972"/>
      </w:tabs>
      <w:spacing w:after="0" w:line="240" w:lineRule="auto"/>
    </w:pPr>
  </w:style>
  <w:style w:type="character" w:customStyle="1" w:styleId="HeaderChar">
    <w:name w:val="Header Char"/>
    <w:basedOn w:val="DefaultParagraphFont"/>
    <w:link w:val="Header"/>
    <w:uiPriority w:val="99"/>
    <w:semiHidden/>
    <w:locked/>
    <w:rsid w:val="005432DC"/>
    <w:rPr>
      <w:rFonts w:cs="Times New Roman"/>
    </w:rPr>
  </w:style>
  <w:style w:type="paragraph" w:styleId="Footer">
    <w:name w:val="footer"/>
    <w:basedOn w:val="Normal"/>
    <w:link w:val="FooterChar"/>
    <w:uiPriority w:val="99"/>
    <w:rsid w:val="005432DC"/>
    <w:pPr>
      <w:tabs>
        <w:tab w:val="center" w:pos="4986"/>
        <w:tab w:val="right" w:pos="9972"/>
      </w:tabs>
      <w:spacing w:after="0" w:line="240" w:lineRule="auto"/>
    </w:pPr>
  </w:style>
  <w:style w:type="character" w:customStyle="1" w:styleId="FooterChar">
    <w:name w:val="Footer Char"/>
    <w:basedOn w:val="DefaultParagraphFont"/>
    <w:link w:val="Footer"/>
    <w:uiPriority w:val="99"/>
    <w:locked/>
    <w:rsid w:val="005432DC"/>
    <w:rPr>
      <w:rFonts w:cs="Times New Roman"/>
    </w:rPr>
  </w:style>
  <w:style w:type="paragraph" w:customStyle="1" w:styleId="StyleHeading2After6pt">
    <w:name w:val="Style Heading 2 + After:  6 pt"/>
    <w:basedOn w:val="Heading2"/>
    <w:uiPriority w:val="99"/>
    <w:rsid w:val="00291E0D"/>
    <w:rPr>
      <w:rFonts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Dynamic Timeslice Configurations</vt:lpstr>
    </vt:vector>
  </TitlesOfParts>
  <Company>VTT</Company>
  <LinksUpToDate>false</LinksUpToDate>
  <CharactersWithSpaces>11782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Timeslice Configurations</dc:title>
  <dc:creator>Antti Lehtila</dc:creator>
  <cp:lastModifiedBy>Antti-L</cp:lastModifiedBy>
  <cp:revision>3</cp:revision>
  <dcterms:created xsi:type="dcterms:W3CDTF">2020-02-10T10:43:00Z</dcterms:created>
  <dcterms:modified xsi:type="dcterms:W3CDTF">2020-02-10T10:45:00Z</dcterms:modified>
</cp:coreProperties>
</file>