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#1</w:t>
      </w:r>
    </w:p>
    <w:p>
      <w:pPr>
        <w:pStyle w:val="Author"/>
      </w:pPr>
      <w:r>
        <w:t xml:space="preserve">Ethan</w:t>
      </w:r>
      <w:r>
        <w:t xml:space="preserve"> </w:t>
      </w:r>
      <w:r>
        <w:t xml:space="preserve">T.</w:t>
      </w:r>
      <w:r>
        <w:t xml:space="preserve"> </w:t>
      </w:r>
      <w:r>
        <w:t xml:space="preserve">Schmidt</w:t>
      </w:r>
    </w:p>
    <w:p>
      <w:pPr>
        <w:pStyle w:val="Date"/>
      </w:pPr>
      <w:r>
        <w:t xml:space="preserve">March</w:t>
      </w:r>
      <w:r>
        <w:t xml:space="preserve"> </w:t>
      </w:r>
      <w:r>
        <w:t xml:space="preserve">31,</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what-are-the-benefits-fo-the-new-pile-pads"/>
      <w:bookmarkEnd w:id="21"/>
      <w:r>
        <w:t xml:space="preserve">What are the benefits fo the new pile pads?</w:t>
      </w:r>
    </w:p>
    <w:p>
      <w:pPr>
        <w:pStyle w:val="FirstParagraph"/>
      </w:pPr>
      <w:r>
        <w:t xml:space="preserve">The new pads are more durable, meaning that they need to be replaced less frequently, and are more efficient, meaning that they dissapate heat more effectively and cause the pile to crack less. Additionally, the manufacturing process allows for any diameter pad to be made form the same strip of metal.</w:t>
      </w:r>
    </w:p>
    <w:p>
      <w:pPr>
        <w:pStyle w:val="Heading2"/>
      </w:pPr>
      <w:bookmarkStart w:id="22" w:name="evc-of-a-new-pile-pad"/>
      <w:bookmarkEnd w:id="22"/>
      <w:r>
        <w:t xml:space="preserve">EVC of a new pile pad</w:t>
      </w:r>
    </w:p>
    <w:p>
      <w:pPr>
        <w:pStyle w:val="SourceCode"/>
      </w:pPr>
      <w:r>
        <w:rPr>
          <w:rStyle w:val="CommentTok"/>
        </w:rPr>
        <w:t xml:space="preserve">#Total time saved IAW Kendrick test</w:t>
      </w:r>
      <w:r>
        <w:br w:type="textWrapping"/>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StringTok"/>
        </w:rPr>
        <w:t xml:space="preserve">"name"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"Conv"</w:t>
      </w:r>
      <w:r>
        <w:rPr>
          <w:rStyle w:val="NormalTok"/>
        </w:rPr>
        <w:t xml:space="preserve">, </w:t>
      </w:r>
      <w:r>
        <w:rPr>
          <w:rStyle w:val="StringTok"/>
        </w:rPr>
        <w:t xml:space="preserve">"CMI"</w:t>
      </w:r>
      <w:r>
        <w:rPr>
          <w:rStyle w:val="NormalTok"/>
        </w:rPr>
        <w:t xml:space="preserve">), </w:t>
      </w:r>
      <w:r>
        <w:rPr>
          <w:rStyle w:val="StringTok"/>
        </w:rPr>
        <w:t xml:space="preserve">"feet_driven"</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200</w:t>
      </w:r>
      <w:r>
        <w:rPr>
          <w:rStyle w:val="NormalTok"/>
        </w:rPr>
        <w:t xml:space="preserve">), </w:t>
      </w:r>
      <w:r>
        <w:rPr>
          <w:rStyle w:val="StringTok"/>
        </w:rPr>
        <w:t xml:space="preserve">"piles_per_set"</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300</w:t>
      </w:r>
      <w:r>
        <w:rPr>
          <w:rStyle w:val="NormalTok"/>
        </w:rPr>
        <w:t xml:space="preserve">), </w:t>
      </w:r>
      <w:r>
        <w:rPr>
          <w:rStyle w:val="StringTok"/>
        </w:rPr>
        <w:t xml:space="preserve">"pads_per_set"</w:t>
      </w:r>
      <w:r>
        <w:rPr>
          <w:rStyle w:val="NormalTok"/>
        </w:rPr>
        <w:t xml:space="preserve">=</w:t>
      </w:r>
      <w:r>
        <w:rPr>
          <w:rStyle w:val="StringTok"/>
        </w:rPr>
        <w:t xml:space="preserve"> </w:t>
      </w:r>
      <w:r>
        <w:rPr>
          <w:rStyle w:val="KeywordTok"/>
        </w:rPr>
        <w:t xml:space="preserve">c</w:t>
      </w:r>
      <w:r>
        <w:rPr>
          <w:rStyle w:val="NormalTok"/>
        </w:rPr>
        <w:t xml:space="preserve">(</w:t>
      </w:r>
      <w:r>
        <w:rPr>
          <w:rStyle w:val="DecValTok"/>
        </w:rPr>
        <w:t xml:space="preserve">24</w:t>
      </w:r>
      <w:r>
        <w:rPr>
          <w:rStyle w:val="NormalTok"/>
        </w:rPr>
        <w:t xml:space="preserve">, </w:t>
      </w:r>
      <w:r>
        <w:rPr>
          <w:rStyle w:val="DecValTok"/>
        </w:rPr>
        <w:t xml:space="preserve">6</w:t>
      </w:r>
      <w:r>
        <w:rPr>
          <w:rStyle w:val="NormalTok"/>
        </w:rPr>
        <w:t xml:space="preserve">), </w:t>
      </w:r>
      <w:r>
        <w:rPr>
          <w:rStyle w:val="StringTok"/>
        </w:rPr>
        <w:t xml:space="preserve">"sets_required"</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1</w:t>
      </w:r>
      <w:r>
        <w:rPr>
          <w:rStyle w:val="NormalTok"/>
        </w:rPr>
        <w:t xml:space="preserve">), </w:t>
      </w:r>
      <w:r>
        <w:rPr>
          <w:rStyle w:val="StringTok"/>
        </w:rPr>
        <w:t xml:space="preserve">"set_changes"</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1</w:t>
      </w:r>
      <w:r>
        <w:rPr>
          <w:rStyle w:val="NormalTok"/>
        </w:rPr>
        <w:t xml:space="preserve">), </w:t>
      </w:r>
      <w:r>
        <w:rPr>
          <w:rStyle w:val="StringTok"/>
        </w:rPr>
        <w:t xml:space="preserve">"time_per_change"</w:t>
      </w:r>
      <w:r>
        <w:rPr>
          <w:rStyle w:val="NormalTok"/>
        </w:rPr>
        <w:t xml:space="preserve">=</w:t>
      </w:r>
      <w:r>
        <w:rPr>
          <w:rStyle w:val="String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4</w:t>
      </w:r>
      <w:r>
        <w:rPr>
          <w:rStyle w:val="NormalTok"/>
        </w:rPr>
        <w:t xml:space="preserve">), </w:t>
      </w:r>
      <w:r>
        <w:rPr>
          <w:rStyle w:val="StringTok"/>
        </w:rPr>
        <w:t xml:space="preserve">"cost_per_set"</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df[</w:t>
      </w:r>
      <w:r>
        <w:rPr>
          <w:rStyle w:val="StringTok"/>
        </w:rPr>
        <w:t xml:space="preserve">"total_change_time"</w:t>
      </w:r>
      <w:r>
        <w:rPr>
          <w:rStyle w:val="NormalTok"/>
        </w:rPr>
        <w:t xml:space="preserve">] &lt;-</w:t>
      </w:r>
      <w:r>
        <w:rPr>
          <w:rStyle w:val="StringTok"/>
        </w:rPr>
        <w:t xml:space="preserve"> </w:t>
      </w:r>
      <w:r>
        <w:rPr>
          <w:rStyle w:val="NormalTok"/>
        </w:rPr>
        <w:t xml:space="preserve">df</w:t>
      </w:r>
      <w:r>
        <w:rPr>
          <w:rStyle w:val="OperatorTok"/>
        </w:rPr>
        <w:t xml:space="preserve">$</w:t>
      </w:r>
      <w:r>
        <w:rPr>
          <w:rStyle w:val="NormalTok"/>
        </w:rPr>
        <w:t xml:space="preserve">set_changes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time_per_change</w:t>
      </w:r>
      <w:r>
        <w:br w:type="textWrapping"/>
      </w:r>
      <w:r>
        <w:rPr>
          <w:rStyle w:val="NormalTok"/>
        </w:rPr>
        <w:t xml:space="preserve">total_time_saved &lt;-</w:t>
      </w:r>
      <w:r>
        <w:rPr>
          <w:rStyle w:val="StringTok"/>
        </w:rPr>
        <w:t xml:space="preserve"> </w:t>
      </w:r>
      <w:r>
        <w:rPr>
          <w:rStyle w:val="NormalTok"/>
        </w:rPr>
        <w:t xml:space="preserve">df</w:t>
      </w:r>
      <w:r>
        <w:rPr>
          <w:rStyle w:val="OperatorTok"/>
        </w:rPr>
        <w:t xml:space="preserve">$</w:t>
      </w:r>
      <w:r>
        <w:rPr>
          <w:rStyle w:val="NormalTok"/>
        </w:rPr>
        <w:t xml:space="preserve">total_change_time[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total_change_time[</w:t>
      </w:r>
      <w:r>
        <w:rPr>
          <w:rStyle w:val="DecValTok"/>
        </w:rPr>
        <w:t xml:space="preserve">2</w:t>
      </w:r>
      <w:r>
        <w:rPr>
          <w:rStyle w:val="NormalTok"/>
        </w:rPr>
        <w:t xml:space="preserve">]</w:t>
      </w:r>
      <w:r>
        <w:br w:type="textWrapping"/>
      </w:r>
      <w:r>
        <w:br w:type="textWrapping"/>
      </w:r>
      <w:r>
        <w:rPr>
          <w:rStyle w:val="NormalTok"/>
        </w:rPr>
        <w:t xml:space="preserve">adj_time_saved &lt;-</w:t>
      </w:r>
      <w:r>
        <w:rPr>
          <w:rStyle w:val="StringTok"/>
        </w:rPr>
        <w:t xml:space="preserve"> </w:t>
      </w:r>
      <w:r>
        <w:rPr>
          <w:rStyle w:val="NormalTok"/>
        </w:rPr>
        <w:t xml:space="preserve">(df</w:t>
      </w:r>
      <w:r>
        <w:rPr>
          <w:rStyle w:val="OperatorTok"/>
        </w:rPr>
        <w:t xml:space="preserve">$</w:t>
      </w:r>
      <w:r>
        <w:rPr>
          <w:rStyle w:val="NormalTok"/>
        </w:rPr>
        <w:t xml:space="preserve">total_change_time[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total_change_time[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feet_driven[</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feet_driven[</w:t>
      </w:r>
      <w:r>
        <w:rPr>
          <w:rStyle w:val="DecValTok"/>
        </w:rPr>
        <w:t xml:space="preserve">2</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"Total time saved: "</w:t>
      </w:r>
      <w:r>
        <w:rPr>
          <w:rStyle w:val="NormalTok"/>
        </w:rPr>
        <w:t xml:space="preserve">, total_time_saved, </w:t>
      </w:r>
      <w:r>
        <w:rPr>
          <w:rStyle w:val="StringTok"/>
        </w:rPr>
        <w:t xml:space="preserve">"min"</w:t>
      </w:r>
      <w:r>
        <w:rPr>
          <w:rStyle w:val="NormalTok"/>
        </w:rPr>
        <w:t xml:space="preserve">)</w:t>
      </w:r>
    </w:p>
    <w:p>
      <w:pPr>
        <w:pStyle w:val="SourceCode"/>
      </w:pPr>
      <w:r>
        <w:rPr>
          <w:rStyle w:val="VerbatimChar"/>
        </w:rPr>
        <w:t xml:space="preserve">## Total time saved:  396 min</w:t>
      </w:r>
    </w:p>
    <w:p>
      <w:pPr>
        <w:pStyle w:val="SourceCode"/>
      </w:pPr>
      <w:r>
        <w:rPr>
          <w:rStyle w:val="KeywordTok"/>
        </w:rPr>
        <w:t xml:space="preserve">cat</w:t>
      </w:r>
      <w:r>
        <w:rPr>
          <w:rStyle w:val="NormalTok"/>
        </w:rPr>
        <w:t xml:space="preserve">(</w:t>
      </w:r>
      <w:r>
        <w:rPr>
          <w:rStyle w:val="StringTok"/>
        </w:rPr>
        <w:t xml:space="preserve">"Adjusted time saved: "</w:t>
      </w:r>
      <w:r>
        <w:rPr>
          <w:rStyle w:val="NormalTok"/>
        </w:rPr>
        <w:t xml:space="preserve">, adj_time_saved, </w:t>
      </w:r>
      <w:r>
        <w:rPr>
          <w:rStyle w:val="StringTok"/>
        </w:rPr>
        <w:t xml:space="preserve">"min"</w:t>
      </w:r>
      <w:r>
        <w:rPr>
          <w:rStyle w:val="NormalTok"/>
        </w:rPr>
        <w:t xml:space="preserve">)</w:t>
      </w:r>
    </w:p>
    <w:p>
      <w:pPr>
        <w:pStyle w:val="SourceCode"/>
      </w:pPr>
      <w:r>
        <w:rPr>
          <w:rStyle w:val="VerbatimChar"/>
        </w:rPr>
        <w:t xml:space="preserve">## Adjusted time saved:  528 min</w:t>
      </w:r>
    </w:p>
    <w:p>
      <w:pPr>
        <w:pStyle w:val="SourceCode"/>
      </w:pPr>
      <w:r>
        <w:rPr>
          <w:rStyle w:val="CommentTok"/>
        </w:rPr>
        <w:t xml:space="preserve">#Time savings in dollars</w:t>
      </w:r>
      <w:r>
        <w:br w:type="textWrapping"/>
      </w:r>
      <w:r>
        <w:rPr>
          <w:rStyle w:val="NormalTok"/>
        </w:rPr>
        <w:t xml:space="preserve">df[</w:t>
      </w:r>
      <w:r>
        <w:rPr>
          <w:rStyle w:val="StringTok"/>
        </w:rPr>
        <w:t xml:space="preserve">"total_pads_needed"</w:t>
      </w:r>
      <w:r>
        <w:rPr>
          <w:rStyle w:val="NormalTok"/>
        </w:rPr>
        <w:t xml:space="preserve">] &lt;-</w:t>
      </w:r>
      <w:r>
        <w:rPr>
          <w:rStyle w:val="StringTok"/>
        </w:rPr>
        <w:t xml:space="preserve"> </w:t>
      </w:r>
      <w:r>
        <w:rPr>
          <w:rStyle w:val="NormalTok"/>
        </w:rPr>
        <w:t xml:space="preserve">df</w:t>
      </w:r>
      <w:r>
        <w:rPr>
          <w:rStyle w:val="OperatorTok"/>
        </w:rPr>
        <w:t xml:space="preserve">$</w:t>
      </w:r>
      <w:r>
        <w:rPr>
          <w:rStyle w:val="NormalTok"/>
        </w:rPr>
        <w:t xml:space="preserve">sets_required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pads_per_set</w:t>
      </w:r>
      <w:r>
        <w:br w:type="textWrapping"/>
      </w:r>
      <w:r>
        <w:rPr>
          <w:rStyle w:val="NormalTok"/>
        </w:rPr>
        <w:t xml:space="preserve">cost_per_hour &lt;-</w:t>
      </w:r>
      <w:r>
        <w:rPr>
          <w:rStyle w:val="StringTok"/>
        </w:rPr>
        <w:t xml:space="preserve"> </w:t>
      </w:r>
      <w:r>
        <w:rPr>
          <w:rStyle w:val="KeywordTok"/>
        </w:rPr>
        <w:t xml:space="preserve">sum</w:t>
      </w:r>
      <w:r>
        <w:rPr>
          <w:rStyle w:val="NormalTok"/>
        </w:rPr>
        <w:t xml:space="preserve">(</w:t>
      </w:r>
      <w:r>
        <w:rPr>
          <w:rStyle w:val="DecValTok"/>
        </w:rPr>
        <w:t xml:space="preserve">102</w:t>
      </w:r>
      <w:r>
        <w:rPr>
          <w:rStyle w:val="NormalTok"/>
        </w:rPr>
        <w:t xml:space="preserve">, </w:t>
      </w:r>
      <w:r>
        <w:rPr>
          <w:rStyle w:val="DecValTok"/>
        </w:rPr>
        <w:t xml:space="preserve">156</w:t>
      </w:r>
      <w:r>
        <w:rPr>
          <w:rStyle w:val="NormalTok"/>
        </w:rPr>
        <w:t xml:space="preserve">, </w:t>
      </w:r>
      <w:r>
        <w:rPr>
          <w:rStyle w:val="DecValTok"/>
        </w:rPr>
        <w:t xml:space="preserve">24</w:t>
      </w:r>
      <w:r>
        <w:rPr>
          <w:rStyle w:val="NormalTok"/>
        </w:rPr>
        <w:t xml:space="preserve">, </w:t>
      </w:r>
      <w:r>
        <w:rPr>
          <w:rStyle w:val="DecValTok"/>
        </w:rPr>
        <w:t xml:space="preserve">63</w:t>
      </w:r>
      <w:r>
        <w:rPr>
          <w:rStyle w:val="NormalTok"/>
        </w:rPr>
        <w:t xml:space="preserve">, </w:t>
      </w:r>
      <w:r>
        <w:rPr>
          <w:rStyle w:val="DecValTok"/>
        </w:rPr>
        <w:t xml:space="preserve">30</w:t>
      </w:r>
      <w:r>
        <w:rPr>
          <w:rStyle w:val="NormalTok"/>
        </w:rPr>
        <w:t xml:space="preserve">, </w:t>
      </w:r>
      <w:r>
        <w:rPr>
          <w:rStyle w:val="DecValTok"/>
        </w:rPr>
        <w:t xml:space="preserve">39</w:t>
      </w:r>
      <w:r>
        <w:rPr>
          <w:rStyle w:val="NormalTok"/>
        </w:rPr>
        <w:t xml:space="preserve">) </w:t>
      </w:r>
      <w:r>
        <w:rPr>
          <w:rStyle w:val="CommentTok"/>
        </w:rPr>
        <w:t xml:space="preserve">#excluding overhead</w:t>
      </w:r>
      <w:r>
        <w:br w:type="textWrapping"/>
      </w:r>
      <w:r>
        <w:br w:type="textWrapping"/>
      </w:r>
      <w:r>
        <w:rPr>
          <w:rStyle w:val="NormalTok"/>
        </w:rPr>
        <w:t xml:space="preserve">EVC &lt;-</w:t>
      </w:r>
      <w:r>
        <w:rPr>
          <w:rStyle w:val="StringTok"/>
        </w:rPr>
        <w:t xml:space="preserve"> </w:t>
      </w:r>
      <w:r>
        <w:rPr>
          <w:rStyle w:val="NormalTok"/>
        </w:rPr>
        <w:t xml:space="preserve">((adj_time_saved</w:t>
      </w:r>
      <w:r>
        <w:rPr>
          <w:rStyle w:val="OperatorTok"/>
        </w:rPr>
        <w:t xml:space="preserve">/</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cost_per_hour)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total_pads_needed[</w:t>
      </w:r>
      <w:r>
        <w:rPr>
          <w:rStyle w:val="DecValTok"/>
        </w:rPr>
        <w:t xml:space="preserve">2</w:t>
      </w:r>
      <w:r>
        <w:rPr>
          <w:rStyle w:val="NormalTok"/>
        </w:rPr>
        <w:t xml:space="preserve">]</w:t>
      </w:r>
      <w:r>
        <w:br w:type="textWrapping"/>
      </w:r>
      <w:r>
        <w:rPr>
          <w:rStyle w:val="KeywordTok"/>
        </w:rPr>
        <w:t xml:space="preserve">cat</w:t>
      </w:r>
      <w:r>
        <w:rPr>
          <w:rStyle w:val="NormalTok"/>
        </w:rPr>
        <w:t xml:space="preserve">(</w:t>
      </w:r>
      <w:r>
        <w:rPr>
          <w:rStyle w:val="StringTok"/>
        </w:rPr>
        <w:t xml:space="preserve">"$"</w:t>
      </w:r>
      <w:r>
        <w:rPr>
          <w:rStyle w:val="NormalTok"/>
        </w:rPr>
        <w:t xml:space="preserve">,EVC)</w:t>
      </w:r>
    </w:p>
    <w:p>
      <w:pPr>
        <w:pStyle w:val="SourceCode"/>
      </w:pPr>
      <w:r>
        <w:rPr>
          <w:rStyle w:val="VerbatimChar"/>
        </w:rPr>
        <w:t xml:space="preserve">## $ 607.2</w:t>
      </w:r>
    </w:p>
    <w:p>
      <w:pPr>
        <w:pStyle w:val="Heading2"/>
      </w:pPr>
      <w:bookmarkStart w:id="23" w:name="price-set-for-smallest-pads"/>
      <w:bookmarkEnd w:id="23"/>
      <w:r>
        <w:t xml:space="preserve">Price set for smallest pads</w:t>
      </w:r>
    </w:p>
    <w:p>
      <w:pPr>
        <w:pStyle w:val="FirstParagraph"/>
      </w:pPr>
      <w:r>
        <w:t xml:space="preserve">If the total cost of a new pad is $207.54 and the EVC of the new pad to the consumer is $607.2, CMI should charge at least $600 per single pad, with price braks for larger quantities; this saves all the comsumers at least some money, while justifying the overhead allocation costs to re-tooling the new pads.</w:t>
      </w:r>
    </w:p>
    <w:p>
      <w:pPr>
        <w:pStyle w:val="SourceCode"/>
      </w:pPr>
      <w:r>
        <w:rPr>
          <w:rStyle w:val="CommentTok"/>
        </w:rPr>
        <w:t xml:space="preserve"># Additional Capacity</w:t>
      </w:r>
      <w:r>
        <w:br w:type="textWrapping"/>
      </w:r>
      <w:r>
        <w:rPr>
          <w:rStyle w:val="NormalTok"/>
        </w:rPr>
        <w:t xml:space="preserve">mkt_feet_year &lt;-</w:t>
      </w:r>
      <w:r>
        <w:rPr>
          <w:rStyle w:val="StringTok"/>
        </w:rPr>
        <w:t xml:space="preserve"> </w:t>
      </w:r>
      <w:r>
        <w:rPr>
          <w:rStyle w:val="KeywordTok"/>
        </w:rPr>
        <w:t xml:space="preserve">mean</w:t>
      </w:r>
      <w:r>
        <w:rPr>
          <w:rStyle w:val="NormalTok"/>
        </w:rPr>
        <w:t xml:space="preserve">(</w:t>
      </w:r>
      <w:r>
        <w:rPr>
          <w:rStyle w:val="DecValTok"/>
        </w:rPr>
        <w:t xml:space="preserve">290000000</w:t>
      </w:r>
      <w:r>
        <w:rPr>
          <w:rStyle w:val="NormalTok"/>
        </w:rPr>
        <w:t xml:space="preserve">, </w:t>
      </w:r>
      <w:r>
        <w:rPr>
          <w:rStyle w:val="DecValTok"/>
        </w:rPr>
        <w:t xml:space="preserve">390000000</w:t>
      </w:r>
      <w:r>
        <w:rPr>
          <w:rStyle w:val="NormalTok"/>
        </w:rPr>
        <w:t xml:space="preserve">)</w:t>
      </w:r>
      <w:r>
        <w:br w:type="textWrapping"/>
      </w:r>
      <w:r>
        <w:rPr>
          <w:rStyle w:val="NormalTok"/>
        </w:rPr>
        <w:t xml:space="preserve">feet_per_set &lt;-</w:t>
      </w:r>
      <w:r>
        <w:rPr>
          <w:rStyle w:val="StringTok"/>
        </w:rPr>
        <w:t xml:space="preserve"> </w:t>
      </w:r>
      <w:r>
        <w:rPr>
          <w:rStyle w:val="DecValTok"/>
        </w:rPr>
        <w:t xml:space="preserve">10000</w:t>
      </w:r>
      <w:r>
        <w:br w:type="textWrapping"/>
      </w:r>
      <w:r>
        <w:rPr>
          <w:rStyle w:val="NormalTok"/>
        </w:rPr>
        <w:t xml:space="preserve">sets_needed &lt;-</w:t>
      </w:r>
      <w:r>
        <w:rPr>
          <w:rStyle w:val="StringTok"/>
        </w:rPr>
        <w:t xml:space="preserve"> </w:t>
      </w:r>
      <w:r>
        <w:rPr>
          <w:rStyle w:val="NormalTok"/>
        </w:rPr>
        <w:t xml:space="preserve">mkt_feet_year</w:t>
      </w:r>
      <w:r>
        <w:rPr>
          <w:rStyle w:val="OperatorTok"/>
        </w:rPr>
        <w:t xml:space="preserve">/</w:t>
      </w:r>
      <w:r>
        <w:rPr>
          <w:rStyle w:val="NormalTok"/>
        </w:rPr>
        <w:t xml:space="preserve">feet_per_set</w:t>
      </w:r>
      <w:r>
        <w:br w:type="textWrapping"/>
      </w:r>
      <w:r>
        <w:rPr>
          <w:rStyle w:val="NormalTok"/>
        </w:rPr>
        <w:t xml:space="preserve">pads_per_set &lt;-</w:t>
      </w:r>
      <w:r>
        <w:rPr>
          <w:rStyle w:val="StringTok"/>
        </w:rPr>
        <w:t xml:space="preserve"> </w:t>
      </w:r>
      <w:r>
        <w:rPr>
          <w:rStyle w:val="DecValTok"/>
        </w:rPr>
        <w:t xml:space="preserve">6</w:t>
      </w:r>
      <w:r>
        <w:br w:type="textWrapping"/>
      </w:r>
      <w:r>
        <w:rPr>
          <w:rStyle w:val="NormalTok"/>
        </w:rPr>
        <w:t xml:space="preserve">pads_needed &lt;-</w:t>
      </w:r>
      <w:r>
        <w:rPr>
          <w:rStyle w:val="StringTok"/>
        </w:rPr>
        <w:t xml:space="preserve"> </w:t>
      </w:r>
      <w:r>
        <w:rPr>
          <w:rStyle w:val="NormalTok"/>
        </w:rPr>
        <w:t xml:space="preserve">sets_needed</w:t>
      </w:r>
      <w:r>
        <w:rPr>
          <w:rStyle w:val="OperatorTok"/>
        </w:rPr>
        <w:t xml:space="preserve">/</w:t>
      </w:r>
      <w:r>
        <w:rPr>
          <w:rStyle w:val="NormalTok"/>
        </w:rPr>
        <w:t xml:space="preserve">pads_per_set</w:t>
      </w:r>
      <w:r>
        <w:br w:type="textWrapping"/>
      </w:r>
      <w:r>
        <w:rPr>
          <w:rStyle w:val="KeywordTok"/>
        </w:rPr>
        <w:t xml:space="preserve">cat</w:t>
      </w:r>
      <w:r>
        <w:rPr>
          <w:rStyle w:val="NormalTok"/>
        </w:rPr>
        <w:t xml:space="preserve">(</w:t>
      </w:r>
      <w:r>
        <w:rPr>
          <w:rStyle w:val="StringTok"/>
        </w:rPr>
        <w:t xml:space="preserve">"Total Market Size in Pads:"</w:t>
      </w:r>
      <w:r>
        <w:rPr>
          <w:rStyle w:val="NormalTok"/>
        </w:rPr>
        <w:t xml:space="preserve">,pads_needed)</w:t>
      </w:r>
    </w:p>
    <w:p>
      <w:pPr>
        <w:pStyle w:val="SourceCode"/>
      </w:pPr>
      <w:r>
        <w:rPr>
          <w:rStyle w:val="VerbatimChar"/>
        </w:rPr>
        <w:t xml:space="preserve">## Total Market Size in Pads: 4833.333</w:t>
      </w:r>
    </w:p>
    <w:p>
      <w:pPr>
        <w:pStyle w:val="SourceCode"/>
      </w:pPr>
      <w:r>
        <w:rPr>
          <w:rStyle w:val="NormalTok"/>
        </w:rPr>
        <w:t xml:space="preserve">capacity_needed_month &lt;-</w:t>
      </w:r>
      <w:r>
        <w:rPr>
          <w:rStyle w:val="StringTok"/>
        </w:rPr>
        <w:t xml:space="preserve"> </w:t>
      </w:r>
      <w:r>
        <w:rPr>
          <w:rStyle w:val="NormalTok"/>
        </w:rPr>
        <w:t xml:space="preserve">pads_needed</w:t>
      </w:r>
      <w:r>
        <w:rPr>
          <w:rStyle w:val="OperatorTok"/>
        </w:rPr>
        <w:t xml:space="preserve">/</w:t>
      </w:r>
      <w:r>
        <w:rPr>
          <w:rStyle w:val="DecValTok"/>
        </w:rPr>
        <w:t xml:space="preserve">12</w:t>
      </w:r>
      <w:r>
        <w:br w:type="textWrapping"/>
      </w:r>
      <w:r>
        <w:rPr>
          <w:rStyle w:val="KeywordTok"/>
        </w:rPr>
        <w:t xml:space="preserve">cat</w:t>
      </w:r>
      <w:r>
        <w:rPr>
          <w:rStyle w:val="NormalTok"/>
        </w:rPr>
        <w:t xml:space="preserve">(</w:t>
      </w:r>
      <w:r>
        <w:rPr>
          <w:rStyle w:val="StringTok"/>
        </w:rPr>
        <w:t xml:space="preserve">"Total Capacity per Month:"</w:t>
      </w:r>
      <w:r>
        <w:rPr>
          <w:rStyle w:val="NormalTok"/>
        </w:rPr>
        <w:t xml:space="preserve">,capacity_needed_month)</w:t>
      </w:r>
    </w:p>
    <w:p>
      <w:pPr>
        <w:pStyle w:val="SourceCode"/>
      </w:pPr>
      <w:r>
        <w:rPr>
          <w:rStyle w:val="VerbatimChar"/>
        </w:rPr>
        <w:t xml:space="preserve">## Total Capacity per Month: 402.7778</w:t>
      </w:r>
    </w:p>
    <w:p>
      <w:pPr>
        <w:pStyle w:val="FirstParagraph"/>
      </w:pPr>
      <w:r>
        <w:t xml:space="preserve">Although the market might need new pads, CMI will have a hard time convincing them; hwever, if they do, CMI will be able to command a very large market share. I recommend that CMI not purchase any additional capacity until they eceed a 50% market share and are continueing to grow.</w:t>
      </w:r>
    </w:p>
    <w:p>
      <w:pPr>
        <w:pStyle w:val="BodyText"/>
      </w:pPr>
      <w:r>
        <w:t xml:space="preserve">Key influencers to target would be the</w:t>
      </w:r>
      <w:r>
        <w:t xml:space="preserve"> </w:t>
      </w:r>
      <w:r>
        <w:rPr>
          <w:i/>
        </w:rPr>
        <w:t xml:space="preserve">Construction Engineers</w:t>
      </w:r>
      <w:r>
        <w:t xml:space="preserve"> </w:t>
      </w:r>
      <w:r>
        <w:t xml:space="preserve">and the</w:t>
      </w:r>
      <w:r>
        <w:t xml:space="preserve"> </w:t>
      </w:r>
      <w:r>
        <w:rPr>
          <w:i/>
        </w:rPr>
        <w:t xml:space="preserve">Independent contractors</w:t>
      </w:r>
      <w:r>
        <w:t xml:space="preserve"> </w:t>
      </w:r>
      <w:r>
        <w:t xml:space="preserve">becasue botht hese groups ae knowledgeable enough about the industry to recognize the importance of the new pads and neither have a conflicting interest in keeping construction times higher or more piles used.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7e28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#1</dc:title>
  <dc:creator>Ethan T. Schmidt</dc:creator>
  <dcterms:created xsi:type="dcterms:W3CDTF">2019-04-01T21:55:27Z</dcterms:created>
  <dcterms:modified xsi:type="dcterms:W3CDTF">2019-04-01T21:55:27Z</dcterms:modified>
</cp:coreProperties>
</file>