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{{'workflow_guidelines' 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