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B1" w:rsidRDefault="00DD76B1" w:rsidP="00DD76B1">
      <w:r>
        <w:t>Dear Brickx Team,</w:t>
      </w:r>
      <w:bookmarkStart w:id="0" w:name="_GoBack"/>
      <w:bookmarkEnd w:id="0"/>
    </w:p>
    <w:p w:rsidR="00DD76B1" w:rsidRDefault="00DD76B1" w:rsidP="00DD76B1"/>
    <w:p w:rsidR="00DD76B1" w:rsidRDefault="00DD76B1" w:rsidP="00DD76B1"/>
    <w:p w:rsidR="00DD76B1" w:rsidRDefault="00DD76B1" w:rsidP="00DD76B1"/>
    <w:p w:rsidR="00DD76B1" w:rsidRDefault="00DD76B1" w:rsidP="00DD76B1">
      <w:r>
        <w:t>I read your Product Disclosure Statement and your User guide (https://help.brickx.com/support/solutions/articles/17000076836-user-guide-why-brickx-values-transparency-) but i couldn't find the answer to my doubt.</w:t>
      </w:r>
    </w:p>
    <w:p w:rsidR="00DD76B1" w:rsidRDefault="00DD76B1" w:rsidP="00DD76B1"/>
    <w:p w:rsidR="00DD76B1" w:rsidRDefault="00DD76B1" w:rsidP="00DD76B1"/>
    <w:p w:rsidR="00DD76B1" w:rsidRDefault="00DD76B1" w:rsidP="00DD76B1">
      <w:r>
        <w:t>If i do invest in bricks, what exactly do i own? The shares of the trust? Or perhaps a contract that entitles me of the property interest? Could you provide me with the laws of reference that entitle me with the ownership of the bricks? In summary, when I send my money to the brickx wallet, what ownership title do i get back?</w:t>
      </w:r>
    </w:p>
    <w:p w:rsidR="00DD76B1" w:rsidRDefault="00DD76B1" w:rsidP="00DD76B1"/>
    <w:p w:rsidR="00DD76B1" w:rsidRDefault="00DD76B1" w:rsidP="00DD76B1"/>
    <w:p w:rsidR="00DD76B1" w:rsidRDefault="00DD76B1" w:rsidP="00DD76B1">
      <w:r>
        <w:t>Thank you very much and i hope to hear back from you soon,</w:t>
      </w:r>
    </w:p>
    <w:p w:rsidR="00DD76B1" w:rsidRDefault="00DD76B1" w:rsidP="00DD76B1"/>
    <w:p w:rsidR="00DD76B1" w:rsidRDefault="00DD76B1" w:rsidP="00DD76B1"/>
    <w:p w:rsidR="00DD76B1" w:rsidRDefault="00DD76B1" w:rsidP="00DD76B1"/>
    <w:p w:rsidR="000C5592" w:rsidRDefault="00DD76B1" w:rsidP="00DD76B1">
      <w:r>
        <w:t>Ettore</w:t>
      </w:r>
    </w:p>
    <w:sectPr w:rsidR="000C5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B5" w:rsidRDefault="00FF7EB5" w:rsidP="00DD76B1">
      <w:pPr>
        <w:spacing w:after="0" w:line="240" w:lineRule="auto"/>
      </w:pPr>
      <w:r>
        <w:separator/>
      </w:r>
    </w:p>
  </w:endnote>
  <w:endnote w:type="continuationSeparator" w:id="0">
    <w:p w:rsidR="00FF7EB5" w:rsidRDefault="00FF7EB5" w:rsidP="00DD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B1" w:rsidRDefault="00DD7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B1" w:rsidRDefault="00DD76B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21b45108310c8cb712c868c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D76B1" w:rsidRPr="00DD76B1" w:rsidRDefault="00DD76B1" w:rsidP="00DD76B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DD76B1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21b45108310c8cb712c868c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" o:allowincell="f" filled="f" stroked="f" strokeweight=".5pt">
              <v:fill o:detectmouseclick="t"/>
              <v:textbox inset=",0,20pt,0">
                <w:txbxContent>
                  <w:p w:rsidR="00DD76B1" w:rsidRPr="00DD76B1" w:rsidRDefault="00DD76B1" w:rsidP="00DD76B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DD76B1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B1" w:rsidRDefault="00DD7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B5" w:rsidRDefault="00FF7EB5" w:rsidP="00DD76B1">
      <w:pPr>
        <w:spacing w:after="0" w:line="240" w:lineRule="auto"/>
      </w:pPr>
      <w:r>
        <w:separator/>
      </w:r>
    </w:p>
  </w:footnote>
  <w:footnote w:type="continuationSeparator" w:id="0">
    <w:p w:rsidR="00FF7EB5" w:rsidRDefault="00FF7EB5" w:rsidP="00DD7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B1" w:rsidRDefault="00DD7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B1" w:rsidRDefault="00DD7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B1" w:rsidRDefault="00DD76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83"/>
    <w:rsid w:val="000C5592"/>
    <w:rsid w:val="00516E83"/>
    <w:rsid w:val="00DD76B1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7246F-C3F9-499D-A6FF-21C704EF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6B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1"/>
  </w:style>
  <w:style w:type="paragraph" w:styleId="Footer">
    <w:name w:val="footer"/>
    <w:basedOn w:val="Normal"/>
    <w:link w:val="FooterChar"/>
    <w:uiPriority w:val="99"/>
    <w:unhideWhenUsed/>
    <w:rsid w:val="00DD76B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BNP Paribas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2</cp:revision>
  <dcterms:created xsi:type="dcterms:W3CDTF">2022-06-30T08:22:00Z</dcterms:created>
  <dcterms:modified xsi:type="dcterms:W3CDTF">2022-06-30T08:22:00Z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2022-06-30T08:22:30Z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00387bca-2194-4d44-9f51-5aa8c55468f0</vt:lpwstr>
  </property>
  <property fmtid="{D5CDD505-2E9C-101B-9397-08002B2CF9AE}" pid="8" name="MSIP_Label_8ffbc0b8-e97b-47d1-beac-cb0955d66f3b_ContentBits">
    <vt:lpwstr>2</vt:lpwstr>
  </property>
</Properties>
</file>