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00000"/>
          <w:sz w:val="34"/>
          <w:szCs w:val="34"/>
        </w:rPr>
        <w:t xml:space="preserve">LOOKUP</w:t>
      </w:r>
    </w:p>
    <w:p>
      <w:pPr>
        <w:spacing w:after="240"/>
      </w:pPr>
      <w:r>
        <w:rPr>
          <w:i/>
          <w:iCs/>
          <w:color w:val="000000"/>
          <w:sz w:val="21"/>
          <w:szCs w:val="21"/>
        </w:rPr>
        <w:t xml:space="preserve">Sequenza LinkedIn per contattare profili tecnici. Richiesta di una call di confronto.</w:t>
      </w:r>
    </w:p>
    <w:p>
      <w:pPr>
        <w:spacing w:after="160" w:line="276"/>
        <w:jc w:val="both"/>
      </w:pPr>
      <w:r>
        <w:rPr>
          <w:color w:val="000000"/>
          <w:sz w:val="21"/>
          <w:szCs w:val="21"/>
        </w:rPr>
        <w:t xml:space="preserve">Obiettivo di questa sequenza. Aprire un dialogo con persone esperte di computer vision presentandoci come founder che chiedono un parere, non come recruiter. Una call di confronto a bassa pressione è il modo migliore per capire se c'è competenza e sintonia, prima di parlare di ruoli o quote. Le parole tra parentesi quadre vanno personalizzate. Personalizzare la prima riga sul profilo della persona alza molto il tasso di risposta.</w:t>
      </w:r>
    </w:p>
    <w:p>
      <w:pPr>
        <w:pStyle w:val="Heading1"/>
        <w:spacing w:after="60" w:before="280"/>
      </w:pPr>
      <w:r>
        <w:rPr>
          <w:b/>
          <w:bCs/>
          <w:color w:val="000000"/>
          <w:sz w:val="25"/>
          <w:szCs w:val="25"/>
        </w:rPr>
        <w:t xml:space="preserve">Nota di collegamento, sotto i 300 caratteri</w:t>
      </w:r>
    </w:p>
    <w:p>
      <w:pPr>
        <w:spacing w:after="60"/>
      </w:pPr>
      <w:r>
        <w:rPr>
          <w:i/>
          <w:iCs/>
          <w:color w:val="000000"/>
          <w:sz w:val="19"/>
          <w:szCs w:val="19"/>
        </w:rPr>
        <w:t xml:space="preserve">Da usare nella richiesta di collegamento, quando non si ha ancora il contatto.</w:t>
      </w:r>
    </w:p>
    <w:p>
      <w:pPr>
        <w:spacing w:after="120" w:line="276"/>
        <w:jc w:val="both"/>
      </w:pPr>
      <w:r>
        <w:rPr>
          <w:color w:val="000000"/>
          <w:sz w:val="21"/>
          <w:szCs w:val="21"/>
        </w:rPr>
        <w:t xml:space="preserve">Ciao [Nome], ho visto il tuo percorso nella visione artificiale e mi piacerebbe confrontarmi con te. Sto costruendo con un socio una startup che usa l'AI per la prevenzione dei furti nel retail e mi servirebbe il parere di chi la materia la conosce davvero. Ti va di collegarci?</w:t>
      </w:r>
    </w:p>
    <w:p>
      <w:pPr>
        <w:pStyle w:val="Heading1"/>
        <w:spacing w:after="60" w:before="280"/>
      </w:pPr>
      <w:r>
        <w:rPr>
          <w:b/>
          <w:bCs/>
          <w:color w:val="000000"/>
          <w:sz w:val="25"/>
          <w:szCs w:val="25"/>
        </w:rPr>
        <w:t xml:space="preserve">Messaggio iniziale</w:t>
      </w:r>
    </w:p>
    <w:p>
      <w:pPr>
        <w:spacing w:after="60"/>
      </w:pPr>
      <w:r>
        <w:rPr>
          <w:i/>
          <w:iCs/>
          <w:color w:val="000000"/>
          <w:sz w:val="19"/>
          <w:szCs w:val="19"/>
        </w:rPr>
        <w:t xml:space="preserve">Da inviare subito dopo il collegamento, oppure come primo messaggio diretto o InMail.</w:t>
      </w:r>
    </w:p>
    <w:p>
      <w:pPr>
        <w:spacing w:after="120" w:line="276"/>
        <w:jc w:val="both"/>
      </w:pPr>
      <w:r>
        <w:rPr>
          <w:color w:val="000000"/>
          <w:sz w:val="21"/>
          <w:szCs w:val="21"/>
        </w:rPr>
        <w:t xml:space="preserve">Ciao [Nome], grazie per il collegamento.</w:t>
      </w:r>
    </w:p>
    <w:p>
      <w:pPr>
        <w:spacing w:after="120" w:line="276"/>
        <w:jc w:val="both"/>
      </w:pPr>
      <w:r>
        <w:rPr>
          <w:color w:val="000000"/>
          <w:sz w:val="21"/>
          <w:szCs w:val="21"/>
        </w:rPr>
        <w:t xml:space="preserve">Ti scrivo perché sto lavorando con un socio a LOOKUP, un progetto che usa le telecamere già presenti nei negozi per riconoscere in tempo reale i gesti da taccheggio e avvisare il personale, senza riconoscimento facciale. Veniamo dal lato commerciale e abbiamo già parlato con diversi punti vendita che sentono il problema in modo forte.</w:t>
      </w:r>
    </w:p>
    <w:p>
      <w:pPr>
        <w:spacing w:after="120" w:line="276"/>
        <w:jc w:val="both"/>
      </w:pPr>
      <w:r>
        <w:rPr>
          <w:color w:val="000000"/>
          <w:sz w:val="21"/>
          <w:szCs w:val="21"/>
        </w:rPr>
        <w:t xml:space="preserve">Quello che ci manca è proprio la testa tecnica. Mi piacerebbe rubarti venti minuti per capire come vedi la parte di computer vision, cosa è realistico e cosa no. È un confronto, non ti sto vendendo nulla. Avresti mezz'ora questa settimana o la prossima?</w:t>
      </w:r>
    </w:p>
    <w:p>
      <w:pPr>
        <w:spacing w:after="120" w:line="276"/>
        <w:jc w:val="both"/>
      </w:pPr>
      <w:r>
        <w:rPr>
          <w:color w:val="000000"/>
          <w:sz w:val="21"/>
          <w:szCs w:val="21"/>
        </w:rPr>
        <w:t xml:space="preserve">Grazie in ogni caso, [Tuo nome]</w:t>
      </w:r>
    </w:p>
    <w:p>
      <w:pPr>
        <w:pStyle w:val="Heading1"/>
        <w:spacing w:after="60" w:before="280"/>
      </w:pPr>
      <w:r>
        <w:rPr>
          <w:b/>
          <w:bCs/>
          <w:color w:val="000000"/>
          <w:sz w:val="25"/>
          <w:szCs w:val="25"/>
        </w:rPr>
        <w:t xml:space="preserve">Follow up 1, dopo 3 o 4 giorni</w:t>
      </w:r>
    </w:p>
    <w:p>
      <w:pPr>
        <w:spacing w:after="60"/>
      </w:pPr>
      <w:r>
        <w:rPr>
          <w:i/>
          <w:iCs/>
          <w:color w:val="000000"/>
          <w:sz w:val="19"/>
          <w:szCs w:val="19"/>
        </w:rPr>
        <w:t xml:space="preserve">Bump breve, con una domanda tecnica concreta che valorizza la sua competenza.</w:t>
      </w:r>
    </w:p>
    <w:p>
      <w:pPr>
        <w:spacing w:after="120" w:line="276"/>
        <w:jc w:val="both"/>
      </w:pPr>
      <w:r>
        <w:rPr>
          <w:color w:val="000000"/>
          <w:sz w:val="21"/>
          <w:szCs w:val="21"/>
        </w:rPr>
        <w:t xml:space="preserve">Ciao [Nome], torno un attimo su questo. So che il tempo è poco, quindi va bene anche una call breve. Mi interessa soprattutto il tuo parere su una cosa, quanto è realistico fare un rilevamento posturale affidabile lavorando sui flussi delle telecamere esistenti, senza hardware dedicato. Se hai venti minuti nei prossimi giorni te ne sarei grato.</w:t>
      </w:r>
    </w:p>
    <w:p>
      <w:pPr>
        <w:pStyle w:val="Heading1"/>
        <w:spacing w:after="60" w:before="280"/>
      </w:pPr>
      <w:r>
        <w:rPr>
          <w:b/>
          <w:bCs/>
          <w:color w:val="000000"/>
          <w:sz w:val="25"/>
          <w:szCs w:val="25"/>
        </w:rPr>
        <w:t xml:space="preserve">Follow up 2, dopo circa una settimana</w:t>
      </w:r>
    </w:p>
    <w:p>
      <w:pPr>
        <w:spacing w:after="60"/>
      </w:pPr>
      <w:r>
        <w:rPr>
          <w:i/>
          <w:iCs/>
          <w:color w:val="000000"/>
          <w:sz w:val="19"/>
          <w:szCs w:val="19"/>
        </w:rPr>
        <w:t xml:space="preserve">Abbassa ancora la soglia, offrendo il confronto in chat invece della call.</w:t>
      </w:r>
    </w:p>
    <w:p>
      <w:pPr>
        <w:spacing w:after="120" w:line="276"/>
        <w:jc w:val="both"/>
      </w:pPr>
      <w:r>
        <w:rPr>
          <w:color w:val="000000"/>
          <w:sz w:val="21"/>
          <w:szCs w:val="21"/>
        </w:rPr>
        <w:t xml:space="preserve">Ciao [Nome], ultima cosa e poi non ti disturbo più. Se una call è scomoda, per me va benissimo anche qui in chat. Ti faccio due domande secche e mi dici la tua quando hai un minuto. Il tuo punto di vista ci farebbe risparmiare settimane di tentativi.</w:t>
      </w:r>
    </w:p>
    <w:p>
      <w:pPr>
        <w:pStyle w:val="Heading1"/>
        <w:spacing w:after="60" w:before="280"/>
      </w:pPr>
      <w:r>
        <w:rPr>
          <w:b/>
          <w:bCs/>
          <w:color w:val="000000"/>
          <w:sz w:val="25"/>
          <w:szCs w:val="25"/>
        </w:rPr>
        <w:t xml:space="preserve">Follow up 3, dopo una o due settimane</w:t>
      </w:r>
    </w:p>
    <w:p>
      <w:pPr>
        <w:spacing w:after="60"/>
      </w:pPr>
      <w:r>
        <w:rPr>
          <w:i/>
          <w:iCs/>
          <w:color w:val="000000"/>
          <w:sz w:val="19"/>
          <w:szCs w:val="19"/>
        </w:rPr>
        <w:t xml:space="preserve">Chiusura educata, che lascia la porta aperta.</w:t>
      </w:r>
    </w:p>
    <w:p>
      <w:pPr>
        <w:spacing w:after="120" w:line="276"/>
        <w:jc w:val="both"/>
      </w:pPr>
      <w:r>
        <w:rPr>
          <w:color w:val="000000"/>
          <w:sz w:val="21"/>
          <w:szCs w:val="21"/>
        </w:rPr>
        <w:t xml:space="preserve">Ciao [Nome], chiudo il cerchio per non intasarti la casella. Se più avanti ti va di dare un'occhiata a quello che stiamo costruendo, la porta resta aperta e mi fa piacere risentirti. Grazie ancora e in bocca al lupo per i tuoi progetti.</w:t>
      </w:r>
    </w:p>
    <w:p>
      <w:pPr>
        <w:pStyle w:val="Heading1"/>
        <w:spacing w:after="60" w:before="280"/>
      </w:pPr>
      <w:r>
        <w:rPr>
          <w:b/>
          <w:bCs/>
          <w:color w:val="000000"/>
          <w:sz w:val="25"/>
          <w:szCs w:val="25"/>
        </w:rPr>
        <w:t xml:space="preserve">Come usarla</w:t>
      </w:r>
    </w:p>
    <w:p>
      <w:pPr>
        <w:spacing w:after="120" w:line="276"/>
        <w:jc w:val="both"/>
      </w:pPr>
      <w:r>
        <w:rPr>
          <w:color w:val="000000"/>
          <w:sz w:val="21"/>
          <w:szCs w:val="21"/>
        </w:rPr>
        <w:t xml:space="preserve">Manda la nota di collegamento personalizzata sulla prima riga. Dopo il collegamento, invia il messaggio iniziale. Se non risponde, segui la cadenza dei tre follow up. Fermati alla prima risposta e passa a fissare la call. Non nominare mai la parola cofondatore nei primi messaggi, quel discorso arriva solo se dalla call nasce sintonia.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6"/>
        <w:szCs w:val="16"/>
      </w:rPr>
      <w:t xml:space="preserve">LOOKUP - Sequenza LinkedIn tecnici   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LOOKUP</dc:creator>
  <cp:lastModifiedBy>Un-named</cp:lastModifiedBy>
  <cp:revision>1</cp:revision>
  <dcterms:created xsi:type="dcterms:W3CDTF">2026-09-22T19:50:13.930Z</dcterms:created>
  <dcterms:modified xsi:type="dcterms:W3CDTF">2026-09-22T19:50:13.941Z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