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LOOKUP</w:t>
      </w:r>
    </w:p>
    <w:p w:rsidR="00000000" w:rsidDel="00000000" w:rsidP="00000000" w:rsidRDefault="00000000" w:rsidRPr="00000000" w14:paraId="00000002">
      <w:pPr>
        <w:spacing w:after="240" w:lineRule="auto"/>
        <w:rPr>
          <w:rFonts w:ascii="Roboto" w:cs="Roboto" w:eastAsia="Roboto" w:hAnsi="Roboto"/>
          <w:i w:val="1"/>
          <w:iCs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1"/>
          <w:szCs w:val="21"/>
          <w:rtl w:val="0"/>
        </w:rPr>
        <w:t xml:space="preserve">Sequenza LinkedIn per contattare profili tecnici. Richiesta di una call di confronto.</w:t>
      </w:r>
    </w:p>
    <w:p w:rsidR="00000000" w:rsidDel="00000000" w:rsidP="00000000" w:rsidRDefault="00000000" w:rsidRPr="00000000" w14:paraId="00000003">
      <w:pPr>
        <w:spacing w:after="160" w:line="276" w:lineRule="auto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Obiettivo di questa sequenza. Aprire un dialogo con persone esperte di computer vision presentandoci come founder che chiedono un parere, non come recruiter. Una call di confronto a bassa pressione è il modo migliore per capire se c'è competenza e sintonia, prima di parlare di ruoli o quote. Le parole tra parentesi quadre vanno personalizzate. Personalizzare la prima riga sul profilo della persona alza molto il tasso di risposta.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60" w:before="280" w:lineRule="auto"/>
        <w:rPr>
          <w:rFonts w:ascii="Roboto" w:cs="Roboto" w:eastAsia="Roboto" w:hAnsi="Roboto"/>
          <w:b w:val="1"/>
          <w:bCs w:val="1"/>
          <w:sz w:val="25"/>
          <w:szCs w:val="25"/>
        </w:rPr>
      </w:pPr>
      <w:bookmarkStart w:colFirst="0" w:colLast="0" w:name="_3e6k6wloh7c0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5"/>
          <w:szCs w:val="25"/>
          <w:rtl w:val="0"/>
        </w:rPr>
        <w:t xml:space="preserve">Messaggio iniziale</w:t>
      </w:r>
    </w:p>
    <w:p w:rsidR="00000000" w:rsidDel="00000000" w:rsidP="00000000" w:rsidRDefault="00000000" w:rsidRPr="00000000" w14:paraId="00000005">
      <w:pPr>
        <w:spacing w:after="60" w:lineRule="auto"/>
        <w:rPr>
          <w:rFonts w:ascii="Roboto" w:cs="Roboto" w:eastAsia="Roboto" w:hAnsi="Roboto"/>
          <w:i w:val="1"/>
          <w:iCs w:val="1"/>
          <w:sz w:val="19"/>
          <w:szCs w:val="19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19"/>
          <w:szCs w:val="19"/>
          <w:rtl w:val="0"/>
        </w:rPr>
        <w:t xml:space="preserve">Da inviare subito dopo il collegamento, oppure come primo messaggio diretto o InMail.</w:t>
      </w:r>
    </w:p>
    <w:p w:rsidR="00000000" w:rsidDel="00000000" w:rsidP="00000000" w:rsidRDefault="00000000" w:rsidRPr="00000000" w14:paraId="00000006">
      <w:pPr>
        <w:spacing w:after="120" w:line="276" w:lineRule="auto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Ciao [Nome], grazie per il collegamento.</w:t>
      </w:r>
    </w:p>
    <w:p w:rsidR="00000000" w:rsidDel="00000000" w:rsidP="00000000" w:rsidRDefault="00000000" w:rsidRPr="00000000" w14:paraId="00000007">
      <w:pPr>
        <w:spacing w:after="120" w:line="276" w:lineRule="auto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Ti scrivo perché sto lavorando con un socio a LOOKUP (se cerchi ad ora non ci trovi), un progetto che usa le telecamere già presenti nei negozi per riconoscere in tempo reale i gesti da taccheggio e avvisare il personale, senza riconoscimento facciale. Veniamo dal lato commerciale e abbiamo già parlato con diversi punti vendita che sentono il problema in modo forte.</w:t>
      </w:r>
    </w:p>
    <w:p w:rsidR="00000000" w:rsidDel="00000000" w:rsidP="00000000" w:rsidRDefault="00000000" w:rsidRPr="00000000" w14:paraId="00000008">
      <w:pPr>
        <w:spacing w:after="120" w:line="276" w:lineRule="auto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Quello che ci manca è proprio la testa tecnica. Ci piacerebbe prendere venti minuti per capire come vedi la parte di computer vision, cosa è realistico e cosa no. È un confronto, non ti sto vendendo nulla. Avresti venti minuti questa settimana o la prossima?</w:t>
      </w:r>
    </w:p>
    <w:p w:rsidR="00000000" w:rsidDel="00000000" w:rsidP="00000000" w:rsidRDefault="00000000" w:rsidRPr="00000000" w14:paraId="00000009">
      <w:pPr>
        <w:spacing w:after="120" w:line="276" w:lineRule="auto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Grazie in ogni caso, [Tuo nome]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after="60" w:before="280" w:lineRule="auto"/>
        <w:rPr>
          <w:rFonts w:ascii="Roboto" w:cs="Roboto" w:eastAsia="Roboto" w:hAnsi="Roboto"/>
          <w:b w:val="1"/>
          <w:bCs w:val="1"/>
          <w:sz w:val="25"/>
          <w:szCs w:val="25"/>
        </w:rPr>
      </w:pPr>
      <w:bookmarkStart w:colFirst="0" w:colLast="0" w:name="_kx9qcwo4ppgw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25"/>
          <w:szCs w:val="25"/>
          <w:rtl w:val="0"/>
        </w:rPr>
        <w:t xml:space="preserve">Follow up 1, dopo 3 o 4 giorni</w:t>
      </w:r>
    </w:p>
    <w:p w:rsidR="00000000" w:rsidDel="00000000" w:rsidP="00000000" w:rsidRDefault="00000000" w:rsidRPr="00000000" w14:paraId="0000000B">
      <w:pPr>
        <w:spacing w:after="60" w:lineRule="auto"/>
        <w:rPr>
          <w:rFonts w:ascii="Roboto" w:cs="Roboto" w:eastAsia="Roboto" w:hAnsi="Roboto"/>
          <w:i w:val="1"/>
          <w:iCs w:val="1"/>
          <w:sz w:val="19"/>
          <w:szCs w:val="19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19"/>
          <w:szCs w:val="19"/>
          <w:rtl w:val="0"/>
        </w:rPr>
        <w:t xml:space="preserve">Bump breve, con una domanda tecnica concreta che valorizza la sua competenza.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Ciao {NOME}, scusa se insisto ahaha, è per capire se ti sei perso il messaggio o se semplicemente ad ora ti è difficile fissare qualche minuto, dimmi se magari hai un momento libero settimana prossima o se hai qualche domanda a riguardo, intanto ti ringrazio!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after="60" w:before="280" w:lineRule="auto"/>
        <w:rPr>
          <w:rFonts w:ascii="Roboto" w:cs="Roboto" w:eastAsia="Roboto" w:hAnsi="Roboto"/>
          <w:b w:val="1"/>
          <w:bCs w:val="1"/>
          <w:sz w:val="25"/>
          <w:szCs w:val="25"/>
        </w:rPr>
      </w:pPr>
      <w:bookmarkStart w:colFirst="0" w:colLast="0" w:name="_4s7es5e95m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25"/>
          <w:szCs w:val="25"/>
          <w:rtl w:val="0"/>
        </w:rPr>
        <w:t xml:space="preserve">Follow up 2, dopo circa una settimana</w:t>
      </w:r>
    </w:p>
    <w:p w:rsidR="00000000" w:rsidDel="00000000" w:rsidP="00000000" w:rsidRDefault="00000000" w:rsidRPr="00000000" w14:paraId="0000000F">
      <w:pPr>
        <w:spacing w:after="60" w:lineRule="auto"/>
        <w:rPr>
          <w:rFonts w:ascii="Roboto" w:cs="Roboto" w:eastAsia="Roboto" w:hAnsi="Roboto"/>
          <w:i w:val="1"/>
          <w:iCs w:val="1"/>
          <w:sz w:val="19"/>
          <w:szCs w:val="19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19"/>
          <w:szCs w:val="19"/>
          <w:rtl w:val="0"/>
        </w:rPr>
        <w:t xml:space="preserve">Abbassa ancora la soglia, offrendo il confronto in chat invece della call.</w:t>
      </w:r>
    </w:p>
    <w:p w:rsidR="00000000" w:rsidDel="00000000" w:rsidP="00000000" w:rsidRDefault="00000000" w:rsidRPr="00000000" w14:paraId="00000010">
      <w:pPr>
        <w:spacing w:after="120" w:line="276" w:lineRule="auto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Ciao [Nome], ultima cosa e poi non ti disturbo più. Se una call è scomoda, per me va benissimo anche qui in chat. Ti faccio due domande secche e mi dici la tua quando hai un minuto se riesci. Il tuo punto di vista ci farebbe risparmiare settimane di tentativi.</w:t>
      </w:r>
    </w:p>
    <w:p w:rsidR="00000000" w:rsidDel="00000000" w:rsidP="00000000" w:rsidRDefault="00000000" w:rsidRPr="00000000" w14:paraId="00000011">
      <w:pPr>
        <w:spacing w:after="120" w:line="276" w:lineRule="auto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{{Mi interessa soprattutto il tuo parere su una cosa, quanto è realistico fare un rilevamento posturale affidabile lavorando sui flussi delle telecamere esistenti, senza hardware dedicato? O altre domande}}</w:t>
      </w:r>
    </w:p>
    <w:p w:rsidR="00000000" w:rsidDel="00000000" w:rsidP="00000000" w:rsidRDefault="00000000" w:rsidRPr="00000000" w14:paraId="00000012">
      <w:pPr>
        <w:spacing w:after="120" w:line="276" w:lineRule="auto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Grazie e buona serata!</w:t>
      </w:r>
    </w:p>
    <w:p w:rsidR="00000000" w:rsidDel="00000000" w:rsidP="00000000" w:rsidRDefault="00000000" w:rsidRPr="00000000" w14:paraId="00000013">
      <w:pPr>
        <w:spacing w:after="120" w:line="276" w:lineRule="auto"/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