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745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29C" w:rsidRPr="00653D2F" w:rsidRDefault="00BA329C">
          <w:pPr>
            <w:pStyle w:val="En-ttedetabledesmatires"/>
            <w:rPr>
              <w:sz w:val="15"/>
            </w:rPr>
          </w:pPr>
          <w:r>
            <w:t>Table des matières</w:t>
          </w:r>
        </w:p>
        <w:p w:rsidR="00480CA8" w:rsidRDefault="00BA32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93054" w:history="1">
            <w:r w:rsidR="00480CA8" w:rsidRPr="00761B40">
              <w:rPr>
                <w:rStyle w:val="Lienhypertexte"/>
                <w:noProof/>
              </w:rPr>
              <w:t>Introduction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_Toc476293054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393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293055" w:history="1">
            <w:r w:rsidR="00480CA8" w:rsidRPr="00761B40">
              <w:rPr>
                <w:rStyle w:val="Lienhypertexte"/>
                <w:noProof/>
              </w:rPr>
              <w:t>Présentation de la société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_Toc476293055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393A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293056" w:history="1">
            <w:r w:rsidR="00480CA8" w:rsidRPr="00761B40">
              <w:rPr>
                <w:rStyle w:val="Lienhypertexte"/>
                <w:noProof/>
              </w:rPr>
              <w:t>Présentation du projet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_Toc476293056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BA329C" w:rsidRDefault="00BA329C">
          <w:r>
            <w:rPr>
              <w:b/>
              <w:bCs/>
            </w:rPr>
            <w:fldChar w:fldCharType="end"/>
          </w:r>
        </w:p>
      </w:sdtContent>
    </w:sdt>
    <w:p w:rsidR="00BA329C" w:rsidRDefault="00BA329C" w:rsidP="0044275D">
      <w:pPr>
        <w:pStyle w:val="Titre1"/>
      </w:pPr>
      <w:bookmarkStart w:id="0" w:name="_Toc476293054"/>
      <w:r>
        <w:t>Introduction</w:t>
      </w:r>
      <w:bookmarkEnd w:id="0"/>
    </w:p>
    <w:p w:rsidR="00BA329C" w:rsidRDefault="00BA329C" w:rsidP="00BA329C">
      <w:pPr>
        <w:pStyle w:val="Titre1"/>
      </w:pPr>
      <w:bookmarkStart w:id="1" w:name="_Toc476293055"/>
      <w:r>
        <w:t>Présentation de la société</w:t>
      </w:r>
      <w:bookmarkEnd w:id="1"/>
    </w:p>
    <w:p w:rsidR="00F52D88" w:rsidRDefault="0023735D" w:rsidP="0023735D">
      <w:r>
        <w:t xml:space="preserve">Oscars-sa </w:t>
      </w:r>
      <w:r w:rsidR="00C428AB">
        <w:t xml:space="preserve">, </w:t>
      </w:r>
      <w:r>
        <w:t xml:space="preserve">est une société indépendante située à Andenne, en région Namuroise. Elle est composée d’une dizaine de personnes </w:t>
      </w:r>
      <w:r w:rsidR="004B07BC">
        <w:t xml:space="preserve">et </w:t>
      </w:r>
      <w:r w:rsidR="004B73AE">
        <w:t xml:space="preserve">est </w:t>
      </w:r>
      <w:r>
        <w:t xml:space="preserve">spécialisée </w:t>
      </w:r>
      <w:r w:rsidR="00A4795D">
        <w:t>dans les technologie</w:t>
      </w:r>
      <w:r w:rsidR="00D003A0">
        <w:t>s Oracle</w:t>
      </w:r>
      <w:r w:rsidR="00A30080">
        <w:t>,</w:t>
      </w:r>
      <w:r w:rsidR="00D003A0">
        <w:t xml:space="preserve"> notamment dans </w:t>
      </w:r>
      <w:r w:rsidR="00A4795D">
        <w:t xml:space="preserve">sa composante </w:t>
      </w:r>
      <w:r w:rsidR="00EF5F69">
        <w:t>spatiale. Oscars-sa propose aux entreprises une aide à l’optimisation et la rentabilisation des données au s</w:t>
      </w:r>
      <w:r w:rsidR="00A8432B">
        <w:t>ein de leur</w:t>
      </w:r>
      <w:r w:rsidR="00A30080">
        <w:t xml:space="preserve"> </w:t>
      </w:r>
      <w:r>
        <w:t>SIG</w:t>
      </w:r>
      <w:r>
        <w:rPr>
          <w:rStyle w:val="Appelnotedebasdep"/>
        </w:rPr>
        <w:footnoteReference w:id="1"/>
      </w:r>
      <w:r w:rsidR="00BF3A7A">
        <w:t xml:space="preserve">. </w:t>
      </w:r>
      <w:r w:rsidR="008A47E1">
        <w:t xml:space="preserve">La plupart de ses </w:t>
      </w:r>
      <w:r>
        <w:t xml:space="preserve">logiciels </w:t>
      </w:r>
      <w:r w:rsidR="008A47E1">
        <w:t>concernent une</w:t>
      </w:r>
      <w:r>
        <w:t xml:space="preserve"> gestion de</w:t>
      </w:r>
      <w:r w:rsidR="00A95FD2">
        <w:t>s</w:t>
      </w:r>
      <w:r>
        <w:t xml:space="preserve"> données spatiales. </w:t>
      </w:r>
    </w:p>
    <w:p w:rsidR="0023735D" w:rsidRDefault="0023735D" w:rsidP="0023735D">
      <w:r>
        <w:t>Son principal logiciel est GIP, une plateforme d'acquisition de données géo localisées en temps réel</w:t>
      </w:r>
      <w:r w:rsidR="00C64834">
        <w:t xml:space="preserve">, son </w:t>
      </w:r>
      <w:r w:rsidR="00E92FC2">
        <w:t>domaine d’</w:t>
      </w:r>
      <w:r w:rsidR="00C64834">
        <w:t xml:space="preserve">application </w:t>
      </w:r>
      <w:r w:rsidR="00E92FC2">
        <w:t>va des aéroports aux particuliers, en passant par la gestion des parcs de véhicules et la gestion des plans de vols et de la sécurité des drones.</w:t>
      </w:r>
    </w:p>
    <w:p w:rsidR="00F52D88" w:rsidRDefault="00F52D88" w:rsidP="0023735D">
      <w:r>
        <w:t>Oscars-sa propose également des formations, une assistance, des conseils et des suivi de projet grâce à sa renommée</w:t>
      </w:r>
      <w:r w:rsidR="005B294D">
        <w:t xml:space="preserve"> auprès de Oracle.</w:t>
      </w:r>
    </w:p>
    <w:p w:rsidR="00C43653" w:rsidRDefault="00C43653" w:rsidP="00C43653">
      <w:pPr>
        <w:pStyle w:val="Titre1"/>
      </w:pPr>
      <w:bookmarkStart w:id="2" w:name="_Toc476293056"/>
      <w:r>
        <w:t>Présentation du projet</w:t>
      </w:r>
      <w:bookmarkEnd w:id="2"/>
    </w:p>
    <w:p w:rsidR="00C428AB" w:rsidRDefault="002A3358" w:rsidP="00BA329C">
      <w:r>
        <w:t>L’objectif du stage consiste à ajout</w:t>
      </w:r>
      <w:r w:rsidR="00ED7BF1">
        <w:t>er des</w:t>
      </w:r>
      <w:r w:rsidR="00C428AB">
        <w:t xml:space="preserve"> fonctionnalités tierces</w:t>
      </w:r>
      <w:r w:rsidR="00ED7BF1">
        <w:t xml:space="preserve"> </w:t>
      </w:r>
      <w:r>
        <w:t xml:space="preserve">dans des logiciels </w:t>
      </w:r>
      <w:r w:rsidR="00ED7BF1">
        <w:t xml:space="preserve">déjà existant </w:t>
      </w:r>
      <w:r>
        <w:t>de Oscars-sa.</w:t>
      </w:r>
      <w:r w:rsidR="00C428AB">
        <w:t xml:space="preserve"> </w:t>
      </w:r>
    </w:p>
    <w:p w:rsidR="00B92FE3" w:rsidRDefault="00C428AB" w:rsidP="00BA329C">
      <w:r>
        <w:t>C’est fonctionnalités sont présentées</w:t>
      </w:r>
      <w:r w:rsidR="00C47F89">
        <w:t xml:space="preserve"> sur un dashboard</w:t>
      </w:r>
      <w:r w:rsidR="00C47F89">
        <w:rPr>
          <w:rStyle w:val="Appelnotedebasdep"/>
        </w:rPr>
        <w:footnoteReference w:id="2"/>
      </w:r>
      <w:r w:rsidR="00C47F89">
        <w:t xml:space="preserve"> </w:t>
      </w:r>
      <w:r w:rsidR="008A47E1">
        <w:t>sous forme de widget</w:t>
      </w:r>
      <w:r w:rsidR="00EF779D">
        <w:rPr>
          <w:rStyle w:val="Appelnotedebasdep"/>
        </w:rPr>
        <w:footnoteReference w:id="3"/>
      </w:r>
      <w:r w:rsidR="00EF779D">
        <w:t xml:space="preserve"> </w:t>
      </w:r>
      <w:r w:rsidR="008A47E1">
        <w:t>, ces derniers peuvent varier d’un client à l’autre</w:t>
      </w:r>
      <w:r w:rsidR="00B92FE3">
        <w:t xml:space="preserve"> selon les besoins et les demandes de celui-ci.</w:t>
      </w:r>
      <w:r w:rsidR="00984B17">
        <w:t xml:space="preserve"> Une horloge, un graphique et des températures sont les exemples de widgets déjà implémentés.</w:t>
      </w:r>
      <w:r w:rsidR="00054257">
        <w:t xml:space="preserve"> </w:t>
      </w:r>
    </w:p>
    <w:p w:rsidR="00192A19" w:rsidRPr="00BA329C" w:rsidRDefault="00346DB5" w:rsidP="00BA329C">
      <w:r>
        <w:t>Un des buts des widgets est de présenter les données récupérées dans une base de données de manière plus lisible pour l’utilisateur</w:t>
      </w:r>
      <w:r w:rsidR="00CD1553">
        <w:t>, et</w:t>
      </w:r>
      <w:r w:rsidR="00176DBB">
        <w:t xml:space="preserve"> ainsi permettre une vue globale</w:t>
      </w:r>
      <w:r w:rsidR="002853AB">
        <w:t xml:space="preserve">. Mais aussi aidé </w:t>
      </w:r>
      <w:r>
        <w:t xml:space="preserve">l’utilisateur </w:t>
      </w:r>
      <w:r w:rsidR="002853AB">
        <w:t>à prendre une décision ou bien juste à titre informatif</w:t>
      </w:r>
      <w:r w:rsidR="00763890">
        <w:t xml:space="preserve"> (Horloge par exemple)</w:t>
      </w:r>
      <w:bookmarkStart w:id="3" w:name="_GoBack"/>
      <w:bookmarkEnd w:id="3"/>
      <w:r w:rsidR="002853AB">
        <w:t>.</w:t>
      </w:r>
    </w:p>
    <w:sectPr w:rsidR="00192A19" w:rsidRPr="00BA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71" w:rsidRDefault="00393A71" w:rsidP="0023735D">
      <w:pPr>
        <w:spacing w:after="0" w:line="240" w:lineRule="auto"/>
      </w:pPr>
      <w:r>
        <w:separator/>
      </w:r>
    </w:p>
  </w:endnote>
  <w:endnote w:type="continuationSeparator" w:id="0">
    <w:p w:rsidR="00393A71" w:rsidRDefault="00393A71" w:rsidP="0023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71" w:rsidRDefault="00393A71" w:rsidP="0023735D">
      <w:pPr>
        <w:spacing w:after="0" w:line="240" w:lineRule="auto"/>
      </w:pPr>
      <w:r>
        <w:separator/>
      </w:r>
    </w:p>
  </w:footnote>
  <w:footnote w:type="continuationSeparator" w:id="0">
    <w:p w:rsidR="00393A71" w:rsidRDefault="00393A71" w:rsidP="0023735D">
      <w:pPr>
        <w:spacing w:after="0" w:line="240" w:lineRule="auto"/>
      </w:pPr>
      <w:r>
        <w:continuationSeparator/>
      </w:r>
    </w:p>
  </w:footnote>
  <w:footnote w:id="1">
    <w:p w:rsidR="0023735D" w:rsidRDefault="0023735D" w:rsidP="0023735D">
      <w:pPr>
        <w:pStyle w:val="Notedebasdepage"/>
      </w:pPr>
      <w:r>
        <w:rPr>
          <w:rStyle w:val="Appelnotedebasdep"/>
        </w:rPr>
        <w:footnoteRef/>
      </w:r>
      <w:r>
        <w:t xml:space="preserve"> Système d’Information Géographique : système dédié à la création, la gestion, l’analyse, la visualisation et la diffusion de données spatiales (ou géo référencées) ou attributaires.</w:t>
      </w:r>
    </w:p>
  </w:footnote>
  <w:footnote w:id="2">
    <w:p w:rsidR="00C47F89" w:rsidRDefault="00C47F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3A694F">
        <w:t xml:space="preserve">Application web présentée similaire à un </w:t>
      </w:r>
      <w:r>
        <w:t>tableau de bord</w:t>
      </w:r>
      <w:r w:rsidR="00897781">
        <w:t>.</w:t>
      </w:r>
    </w:p>
  </w:footnote>
  <w:footnote w:id="3">
    <w:p w:rsidR="00EF779D" w:rsidRDefault="00EF779D">
      <w:pPr>
        <w:pStyle w:val="Notedebasdepage"/>
      </w:pPr>
      <w:r>
        <w:rPr>
          <w:rStyle w:val="Appelnotedebasdep"/>
        </w:rPr>
        <w:footnoteRef/>
      </w:r>
      <w:r>
        <w:t xml:space="preserve"> Gadget souvent présenté par exemple sous forme de mini-jeu, horlo</w:t>
      </w:r>
      <w:r w:rsidR="00F12160">
        <w:t>ge, flux RSS, etc dans une page</w:t>
      </w:r>
      <w:r>
        <w:t xml:space="preserve"> web ou une application.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9C"/>
    <w:rsid w:val="00050DAC"/>
    <w:rsid w:val="00050EDE"/>
    <w:rsid w:val="00054257"/>
    <w:rsid w:val="00100188"/>
    <w:rsid w:val="0014013F"/>
    <w:rsid w:val="00176DBB"/>
    <w:rsid w:val="00192A19"/>
    <w:rsid w:val="001D070F"/>
    <w:rsid w:val="00230616"/>
    <w:rsid w:val="0023735D"/>
    <w:rsid w:val="00250A6B"/>
    <w:rsid w:val="00280390"/>
    <w:rsid w:val="002803DD"/>
    <w:rsid w:val="002853AB"/>
    <w:rsid w:val="002A3358"/>
    <w:rsid w:val="002B20D1"/>
    <w:rsid w:val="002B6C77"/>
    <w:rsid w:val="00346DB5"/>
    <w:rsid w:val="0036311C"/>
    <w:rsid w:val="00391B07"/>
    <w:rsid w:val="00393A71"/>
    <w:rsid w:val="003A694F"/>
    <w:rsid w:val="003D3EC4"/>
    <w:rsid w:val="003D5A5A"/>
    <w:rsid w:val="0044275D"/>
    <w:rsid w:val="00480CA8"/>
    <w:rsid w:val="00495423"/>
    <w:rsid w:val="004B07BC"/>
    <w:rsid w:val="004B3200"/>
    <w:rsid w:val="004B73AE"/>
    <w:rsid w:val="00520505"/>
    <w:rsid w:val="005B294D"/>
    <w:rsid w:val="005C0B15"/>
    <w:rsid w:val="00653D2F"/>
    <w:rsid w:val="0065593B"/>
    <w:rsid w:val="00677F1B"/>
    <w:rsid w:val="00680E63"/>
    <w:rsid w:val="00703958"/>
    <w:rsid w:val="00763890"/>
    <w:rsid w:val="00815C14"/>
    <w:rsid w:val="00840C76"/>
    <w:rsid w:val="00867EB7"/>
    <w:rsid w:val="00897781"/>
    <w:rsid w:val="008A47E1"/>
    <w:rsid w:val="008A6AC5"/>
    <w:rsid w:val="008C2708"/>
    <w:rsid w:val="008C67AB"/>
    <w:rsid w:val="00926982"/>
    <w:rsid w:val="0098071E"/>
    <w:rsid w:val="00984B17"/>
    <w:rsid w:val="009E4FD9"/>
    <w:rsid w:val="00A30080"/>
    <w:rsid w:val="00A4795D"/>
    <w:rsid w:val="00A8432B"/>
    <w:rsid w:val="00A95E4A"/>
    <w:rsid w:val="00A95FD2"/>
    <w:rsid w:val="00AA128F"/>
    <w:rsid w:val="00B1596B"/>
    <w:rsid w:val="00B42812"/>
    <w:rsid w:val="00B53CD4"/>
    <w:rsid w:val="00B91796"/>
    <w:rsid w:val="00B92FE3"/>
    <w:rsid w:val="00BA329C"/>
    <w:rsid w:val="00BC7003"/>
    <w:rsid w:val="00BE70B3"/>
    <w:rsid w:val="00BF3A7A"/>
    <w:rsid w:val="00C30B12"/>
    <w:rsid w:val="00C428AB"/>
    <w:rsid w:val="00C43653"/>
    <w:rsid w:val="00C47F89"/>
    <w:rsid w:val="00C64834"/>
    <w:rsid w:val="00CD1553"/>
    <w:rsid w:val="00CD744B"/>
    <w:rsid w:val="00D003A0"/>
    <w:rsid w:val="00D334B2"/>
    <w:rsid w:val="00DD08CD"/>
    <w:rsid w:val="00DF741B"/>
    <w:rsid w:val="00E25185"/>
    <w:rsid w:val="00E6493F"/>
    <w:rsid w:val="00E92FC2"/>
    <w:rsid w:val="00ED2468"/>
    <w:rsid w:val="00ED6AEE"/>
    <w:rsid w:val="00ED7BF1"/>
    <w:rsid w:val="00EE7BC0"/>
    <w:rsid w:val="00EF5F69"/>
    <w:rsid w:val="00EF779D"/>
    <w:rsid w:val="00F12160"/>
    <w:rsid w:val="00F133DE"/>
    <w:rsid w:val="00F52D88"/>
    <w:rsid w:val="00F546EE"/>
    <w:rsid w:val="00F86068"/>
    <w:rsid w:val="00FA6EE4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E5ECA-CF24-43CF-B82B-CCAA05C2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6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3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3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329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32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329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3735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3735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3735D"/>
    <w:rPr>
      <w:vertAlign w:val="superscript"/>
    </w:rPr>
  </w:style>
  <w:style w:type="character" w:styleId="lev">
    <w:name w:val="Strong"/>
    <w:basedOn w:val="Policepardfaut"/>
    <w:uiPriority w:val="22"/>
    <w:qFormat/>
    <w:rsid w:val="0023735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A6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A6AC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F133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0DAC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B53C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3CD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64B30-5508-4AE1-A1E5-A2EA0211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85</cp:revision>
  <dcterms:created xsi:type="dcterms:W3CDTF">2017-02-28T08:18:00Z</dcterms:created>
  <dcterms:modified xsi:type="dcterms:W3CDTF">2017-03-03T14:23:00Z</dcterms:modified>
</cp:coreProperties>
</file>