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573E" w14:textId="5914E10E" w:rsidR="00D95524" w:rsidRPr="00D40291" w:rsidRDefault="00F4245B">
      <w:pPr>
        <w:rPr>
          <w:b/>
          <w:bCs/>
          <w:sz w:val="32"/>
          <w:szCs w:val="32"/>
        </w:rPr>
      </w:pPr>
      <w:r w:rsidRPr="009E4826">
        <w:rPr>
          <w:b/>
          <w:bCs/>
          <w:sz w:val="32"/>
          <w:szCs w:val="32"/>
          <w:lang w:val="de-DE"/>
        </w:rPr>
        <w:t>Übung</w:t>
      </w:r>
      <w:r w:rsidR="00D95524" w:rsidRPr="009E4826">
        <w:rPr>
          <w:b/>
          <w:bCs/>
          <w:sz w:val="32"/>
          <w:szCs w:val="32"/>
          <w:lang w:val="de-DE"/>
        </w:rPr>
        <w:t xml:space="preserve"> 1: </w:t>
      </w:r>
      <w:proofErr w:type="spellStart"/>
      <w:r w:rsidRPr="009E4826">
        <w:rPr>
          <w:b/>
          <w:bCs/>
          <w:sz w:val="32"/>
          <w:szCs w:val="32"/>
          <w:lang w:val="de-DE"/>
        </w:rPr>
        <w:t>Methane</w:t>
      </w:r>
      <w:proofErr w:type="spellEnd"/>
      <w:r w:rsidRPr="009E4826">
        <w:rPr>
          <w:b/>
          <w:bCs/>
          <w:sz w:val="32"/>
          <w:szCs w:val="32"/>
          <w:lang w:val="de-DE"/>
        </w:rPr>
        <w:t xml:space="preserve"> </w:t>
      </w:r>
      <w:r w:rsidR="00D95524" w:rsidRPr="009E4826">
        <w:rPr>
          <w:b/>
          <w:bCs/>
          <w:sz w:val="32"/>
          <w:szCs w:val="32"/>
          <w:lang w:val="de-DE"/>
        </w:rPr>
        <w:t xml:space="preserve">Annual </w:t>
      </w:r>
      <w:proofErr w:type="spellStart"/>
      <w:r w:rsidR="00D95524" w:rsidRPr="009E4826">
        <w:rPr>
          <w:b/>
          <w:bCs/>
          <w:sz w:val="32"/>
          <w:szCs w:val="32"/>
          <w:lang w:val="de-DE"/>
        </w:rPr>
        <w:t>Increase</w:t>
      </w:r>
      <w:proofErr w:type="spellEnd"/>
      <w:r w:rsidR="00D95524" w:rsidRPr="009E4826">
        <w:rPr>
          <w:b/>
          <w:bCs/>
          <w:sz w:val="32"/>
          <w:szCs w:val="32"/>
          <w:lang w:val="de-DE"/>
        </w:rPr>
        <w:t xml:space="preserve"> </w:t>
      </w:r>
    </w:p>
    <w:p w14:paraId="72509CB6" w14:textId="77777777" w:rsidR="00D95524" w:rsidRPr="009E4826" w:rsidRDefault="00D95524">
      <w:pPr>
        <w:rPr>
          <w:lang w:val="de-DE"/>
        </w:rPr>
      </w:pPr>
    </w:p>
    <w:p w14:paraId="6069A536" w14:textId="59DC5E95" w:rsidR="009D41C7" w:rsidRPr="00F4245B" w:rsidRDefault="00F4245B">
      <w:pPr>
        <w:rPr>
          <w:lang w:val="de-DE"/>
        </w:rPr>
      </w:pPr>
      <w:r w:rsidRPr="00F4245B">
        <w:rPr>
          <w:lang w:val="de-DE"/>
        </w:rPr>
        <w:t xml:space="preserve">Gehen Sie zu diesem Link des Global Monitoring Laboratory: </w:t>
      </w:r>
      <w:hyperlink r:id="rId4" w:history="1">
        <w:r w:rsidR="009D41C7" w:rsidRPr="00F4245B">
          <w:rPr>
            <w:rStyle w:val="Hyperlink"/>
            <w:lang w:val="de-DE"/>
          </w:rPr>
          <w:t>https://gml.noaa.gov/ccgg/trends_ch4/</w:t>
        </w:r>
      </w:hyperlink>
    </w:p>
    <w:p w14:paraId="17582375" w14:textId="0BA92229" w:rsidR="009A3DE5" w:rsidRDefault="00F4245B">
      <w:pPr>
        <w:rPr>
          <w:lang w:val="de-DE"/>
        </w:rPr>
      </w:pPr>
      <w:r w:rsidRPr="00F4245B">
        <w:rPr>
          <w:lang w:val="de-DE"/>
        </w:rPr>
        <w:t xml:space="preserve">Klicken Sie unten auf der Seite auf die CSV-Datei "Global </w:t>
      </w:r>
      <w:proofErr w:type="spellStart"/>
      <w:r w:rsidRPr="00F4245B">
        <w:rPr>
          <w:lang w:val="de-DE"/>
        </w:rPr>
        <w:t>averaged</w:t>
      </w:r>
      <w:proofErr w:type="spellEnd"/>
      <w:r w:rsidRPr="00F4245B">
        <w:rPr>
          <w:lang w:val="de-DE"/>
        </w:rPr>
        <w:t xml:space="preserve"> marine </w:t>
      </w:r>
      <w:proofErr w:type="spellStart"/>
      <w:r w:rsidRPr="00F4245B">
        <w:rPr>
          <w:lang w:val="de-DE"/>
        </w:rPr>
        <w:t>surface</w:t>
      </w:r>
      <w:proofErr w:type="spellEnd"/>
      <w:r w:rsidRPr="00F4245B">
        <w:rPr>
          <w:lang w:val="de-DE"/>
        </w:rPr>
        <w:t xml:space="preserve"> </w:t>
      </w:r>
      <w:proofErr w:type="spellStart"/>
      <w:r w:rsidRPr="00F4245B">
        <w:rPr>
          <w:lang w:val="de-DE"/>
        </w:rPr>
        <w:t>annual</w:t>
      </w:r>
      <w:proofErr w:type="spellEnd"/>
      <w:r w:rsidRPr="00F4245B">
        <w:rPr>
          <w:lang w:val="de-DE"/>
        </w:rPr>
        <w:t xml:space="preserve"> </w:t>
      </w:r>
      <w:proofErr w:type="spellStart"/>
      <w:r w:rsidRPr="00F4245B">
        <w:rPr>
          <w:lang w:val="de-DE"/>
        </w:rPr>
        <w:t>mean</w:t>
      </w:r>
      <w:proofErr w:type="spellEnd"/>
      <w:r w:rsidRPr="00F4245B">
        <w:rPr>
          <w:lang w:val="de-DE"/>
        </w:rPr>
        <w:t xml:space="preserve"> </w:t>
      </w:r>
      <w:proofErr w:type="spellStart"/>
      <w:r w:rsidRPr="00F4245B">
        <w:rPr>
          <w:lang w:val="de-DE"/>
        </w:rPr>
        <w:t>growth</w:t>
      </w:r>
      <w:proofErr w:type="spellEnd"/>
      <w:r w:rsidRPr="00F4245B">
        <w:rPr>
          <w:lang w:val="de-DE"/>
        </w:rPr>
        <w:t xml:space="preserve"> </w:t>
      </w:r>
      <w:proofErr w:type="spellStart"/>
      <w:r w:rsidRPr="00F4245B">
        <w:rPr>
          <w:lang w:val="de-DE"/>
        </w:rPr>
        <w:t>rates</w:t>
      </w:r>
      <w:proofErr w:type="spellEnd"/>
      <w:r w:rsidRPr="00F4245B">
        <w:rPr>
          <w:lang w:val="de-DE"/>
        </w:rPr>
        <w:t xml:space="preserve"> (CSV)", die in der Abbildung unten dargestellt ist:</w:t>
      </w:r>
    </w:p>
    <w:p w14:paraId="72903F41" w14:textId="77777777" w:rsidR="00823A1E" w:rsidRDefault="00823A1E">
      <w:pPr>
        <w:rPr>
          <w:lang w:val="de-DE"/>
        </w:rPr>
      </w:pPr>
    </w:p>
    <w:p w14:paraId="0336CAF7" w14:textId="00CBAC1D" w:rsidR="00F4245B" w:rsidRPr="00F4245B" w:rsidRDefault="00823A1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967A4D" wp14:editId="780FA7E6">
            <wp:extent cx="5731510" cy="4316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1CF" w14:textId="77777777" w:rsidR="00823A1E" w:rsidRDefault="00823A1E">
      <w:pPr>
        <w:rPr>
          <w:lang w:val="en-US"/>
        </w:rPr>
      </w:pPr>
    </w:p>
    <w:p w14:paraId="663BD154" w14:textId="5AC820E9" w:rsidR="00D40291" w:rsidRPr="00D40291" w:rsidRDefault="00D40291" w:rsidP="00D40291">
      <w:pPr>
        <w:rPr>
          <w:lang w:val="de-DE"/>
        </w:rPr>
      </w:pPr>
      <w:r w:rsidRPr="00D40291">
        <w:rPr>
          <w:lang w:val="de-DE"/>
        </w:rPr>
        <w:t xml:space="preserve">Diese Datei enthält Daten über den jährlichen Anstieg des weltweit gemittelten atmosphärischen Methans. Sehen Sie sich die Datei an und </w:t>
      </w:r>
      <w:r w:rsidR="00D97573">
        <w:rPr>
          <w:lang w:val="de-DE"/>
        </w:rPr>
        <w:t>zählen</w:t>
      </w:r>
      <w:r w:rsidRPr="00D40291">
        <w:rPr>
          <w:lang w:val="de-DE"/>
        </w:rPr>
        <w:t xml:space="preserve"> Sie, wie viele Zeilen Sie beim Importieren des Dokuments überspringen müssen.</w:t>
      </w:r>
    </w:p>
    <w:p w14:paraId="2619F2C6" w14:textId="1CF07C09" w:rsidR="00D95524" w:rsidRPr="00D40291" w:rsidRDefault="00D40291" w:rsidP="00D40291">
      <w:pPr>
        <w:rPr>
          <w:lang w:val="de-DE"/>
        </w:rPr>
      </w:pPr>
      <w:r w:rsidRPr="00D40291">
        <w:rPr>
          <w:lang w:val="de-DE"/>
        </w:rPr>
        <w:t>Importieren Sie das Dokument direkt von der Website und stellen Sie die Daten mit ihren Unsicherheiten grafisch dar.</w:t>
      </w:r>
    </w:p>
    <w:p w14:paraId="50D328C7" w14:textId="77777777" w:rsidR="00D40291" w:rsidRPr="00D40291" w:rsidRDefault="00D40291" w:rsidP="00D40291">
      <w:pPr>
        <w:rPr>
          <w:lang w:val="de-DE"/>
        </w:rPr>
      </w:pPr>
    </w:p>
    <w:p w14:paraId="696FBCFE" w14:textId="207B010C" w:rsidR="00D97573" w:rsidRPr="002751F6" w:rsidRDefault="00D97573" w:rsidP="00D97573">
      <w:pPr>
        <w:rPr>
          <w:b/>
          <w:bCs/>
          <w:sz w:val="32"/>
          <w:szCs w:val="32"/>
          <w:lang w:val="de-DE"/>
        </w:rPr>
      </w:pPr>
      <w:r w:rsidRPr="002751F6">
        <w:rPr>
          <w:b/>
          <w:bCs/>
          <w:sz w:val="32"/>
          <w:szCs w:val="32"/>
          <w:lang w:val="de-DE"/>
        </w:rPr>
        <w:t xml:space="preserve">Übung </w:t>
      </w:r>
      <w:r w:rsidR="002751F6" w:rsidRPr="002751F6">
        <w:rPr>
          <w:b/>
          <w:bCs/>
          <w:sz w:val="32"/>
          <w:szCs w:val="32"/>
          <w:lang w:val="de-DE"/>
        </w:rPr>
        <w:t>2</w:t>
      </w:r>
      <w:r w:rsidRPr="002751F6">
        <w:rPr>
          <w:b/>
          <w:bCs/>
          <w:sz w:val="32"/>
          <w:szCs w:val="32"/>
          <w:lang w:val="de-DE"/>
        </w:rPr>
        <w:t xml:space="preserve">: </w:t>
      </w:r>
      <w:r w:rsidR="002751F6" w:rsidRPr="002751F6">
        <w:rPr>
          <w:b/>
          <w:bCs/>
          <w:sz w:val="32"/>
          <w:szCs w:val="32"/>
          <w:lang w:val="de-DE"/>
        </w:rPr>
        <w:t>Ist das Stefan</w:t>
      </w:r>
      <w:r w:rsidR="00E74220">
        <w:rPr>
          <w:b/>
          <w:bCs/>
          <w:sz w:val="32"/>
          <w:szCs w:val="32"/>
          <w:lang w:val="de-DE"/>
        </w:rPr>
        <w:t>-</w:t>
      </w:r>
      <w:r w:rsidR="002751F6" w:rsidRPr="002751F6">
        <w:rPr>
          <w:b/>
          <w:bCs/>
          <w:sz w:val="32"/>
          <w:szCs w:val="32"/>
          <w:lang w:val="de-DE"/>
        </w:rPr>
        <w:t>Boltzmann Gesetz auf eine Glühbirne anwendbar?</w:t>
      </w:r>
    </w:p>
    <w:p w14:paraId="4974A494" w14:textId="06FFAD29" w:rsidR="002751F6" w:rsidRPr="002751F6" w:rsidRDefault="002751F6" w:rsidP="002751F6">
      <w:pPr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</w:pP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Eine Glühbirne ist an eine Spannungsquelle angeschlossen. Zwei Studierende (1 und 2) messen die Spannung </w:t>
      </w:r>
      <w:r w:rsidR="009E482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U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an der Glühbirne und den Strom I durch die Glühbirne. Die elektrische Leistung </w:t>
      </w:r>
      <w:r w:rsidR="009E482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P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ist das Produkt von </w:t>
      </w:r>
      <w:r w:rsidR="009E482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U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mal I. Die Temperatur T der Glühbirne kann anhand des gemessenen Widerstands abgeschätzt werden. In der </w:t>
      </w:r>
      <w:r w:rsidR="00E74220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D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atei 'lightbulb_power.xlsx' befinden sich die von </w:t>
      </w:r>
      <w:r w:rsidR="00E74220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den 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zwei </w:t>
      </w:r>
      <w:r w:rsidR="00E74220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Studierenden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gemessenen Werte der Temperatur T und der Leistung </w:t>
      </w:r>
      <w:r w:rsidR="009E482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P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.</w:t>
      </w:r>
    </w:p>
    <w:p w14:paraId="1ADAB0BD" w14:textId="77777777" w:rsidR="002751F6" w:rsidRPr="002751F6" w:rsidRDefault="002751F6" w:rsidP="002751F6">
      <w:pPr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</w:pP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Importieren Sie die Daten und stellen Sie sie im gleichen Diagramm dar.</w:t>
      </w:r>
    </w:p>
    <w:p w14:paraId="52BAF682" w14:textId="70BC3473" w:rsidR="002751F6" w:rsidRPr="002751F6" w:rsidRDefault="002751F6" w:rsidP="002751F6">
      <w:pPr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</w:pP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lastRenderedPageBreak/>
        <w:t xml:space="preserve">In einem solchen Experiment könnte man annehmen, dass die der Glühbirne zugeführte elektrische Leistung </w:t>
      </w:r>
      <w:r w:rsidR="009E482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P</w:t>
      </w:r>
      <w:r w:rsidR="00AD4449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vollständig </w:t>
      </w:r>
      <w:r w:rsidR="009E482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in abgestrahlte </w:t>
      </w:r>
      <w:r w:rsidR="00ED2833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elektromagnetische Energie (Licht, Wärme)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umgewandelt wird</w:t>
      </w:r>
      <w:r w:rsidR="00EF1244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. S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omit </w:t>
      </w:r>
      <w:r w:rsidR="00EF1244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kann man 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das </w:t>
      </w:r>
      <w:r w:rsidR="00EF1244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Stefan-Boltzma</w:t>
      </w:r>
      <w:r w:rsidR="009E482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n</w:t>
      </w:r>
      <w:r w:rsidR="00EF1244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n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Gesetz testen. Es sagt, dass die abgestrahlte Leistung eines idealen Schwarzen Körpers mit Temperatur T proportional zu T^4 ist.</w:t>
      </w:r>
    </w:p>
    <w:p w14:paraId="698FCDBD" w14:textId="23BB8450" w:rsidR="002751F6" w:rsidRPr="002751F6" w:rsidRDefault="002751F6" w:rsidP="002751F6">
      <w:pPr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</w:pP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Um das Modell zu testen, stellen Sie die elektrische Leistung </w:t>
      </w:r>
      <w:r w:rsidR="00AD4449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W 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als Funktion von T^4 für </w:t>
      </w:r>
      <w:r w:rsidR="00AD4449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die Daten der 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beide</w:t>
      </w:r>
      <w:r w:rsidR="00AD4449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n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Studierende</w:t>
      </w:r>
      <w:r w:rsidR="00EF1244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n</w:t>
      </w:r>
      <w:r w:rsidRPr="002751F6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 xml:space="preserve"> dar.</w:t>
      </w:r>
    </w:p>
    <w:p w14:paraId="31CA034D" w14:textId="4CD4B6CF" w:rsidR="002D0044" w:rsidRPr="002D0044" w:rsidRDefault="002751F6" w:rsidP="002751F6">
      <w:r w:rsidRPr="00494D1E">
        <w:rPr>
          <w:rFonts w:ascii="Roboto" w:eastAsia="Times New Roman" w:hAnsi="Roboto" w:cs="Times New Roman"/>
          <w:color w:val="212121"/>
          <w:shd w:val="clear" w:color="auto" w:fill="FFFFFF"/>
          <w:lang w:val="de-DE" w:eastAsia="en-GB"/>
        </w:rPr>
        <w:t>Führen Sie dann eine lineare Regression durch und berechnen Sie r^2.</w:t>
      </w:r>
    </w:p>
    <w:sectPr w:rsidR="002D0044" w:rsidRPr="002D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C7"/>
    <w:rsid w:val="00166C02"/>
    <w:rsid w:val="002751F6"/>
    <w:rsid w:val="00297E08"/>
    <w:rsid w:val="002A2F99"/>
    <w:rsid w:val="002D0044"/>
    <w:rsid w:val="002E2B03"/>
    <w:rsid w:val="00494D1E"/>
    <w:rsid w:val="005166C7"/>
    <w:rsid w:val="005A713C"/>
    <w:rsid w:val="00654F1C"/>
    <w:rsid w:val="00732D18"/>
    <w:rsid w:val="0075711B"/>
    <w:rsid w:val="00823A1E"/>
    <w:rsid w:val="009247B6"/>
    <w:rsid w:val="009A3DE5"/>
    <w:rsid w:val="009B2332"/>
    <w:rsid w:val="009D41C7"/>
    <w:rsid w:val="009E4826"/>
    <w:rsid w:val="00AD4449"/>
    <w:rsid w:val="00D07F2C"/>
    <w:rsid w:val="00D26F16"/>
    <w:rsid w:val="00D40291"/>
    <w:rsid w:val="00D95524"/>
    <w:rsid w:val="00D97573"/>
    <w:rsid w:val="00E74220"/>
    <w:rsid w:val="00ED2833"/>
    <w:rsid w:val="00EF1244"/>
    <w:rsid w:val="00F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CA01C"/>
  <w15:chartTrackingRefBased/>
  <w15:docId w15:val="{9E0D9A0E-FAA4-4B4B-A045-BD6C5C3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ml.noaa.gov/ccgg/trends_ch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cp:lastPrinted>2023-04-16T16:02:00Z</cp:lastPrinted>
  <dcterms:created xsi:type="dcterms:W3CDTF">2023-04-16T12:47:00Z</dcterms:created>
  <dcterms:modified xsi:type="dcterms:W3CDTF">2023-09-07T10:50:00Z</dcterms:modified>
</cp:coreProperties>
</file>