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6"/>
        <w:tblW w:w="8160" w:type="dxa"/>
        <w:tblInd w:w="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00"/>
        <w:gridCol w:w="2490"/>
        <w:gridCol w:w="2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60" w:hRule="atLeast"/>
        </w:trPr>
        <w:tc>
          <w:tcPr>
            <w:tcW w:w="8160" w:type="dxa"/>
            <w:gridSpan w:val="3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年份       区域       不限         价格          楼盘类型   （搜索）</w:t>
            </w:r>
          </w:p>
          <w:p>
            <w:pPr>
              <w:jc w:val="left"/>
            </w:pPr>
            <w:r>
              <w:rPr>
                <w:rFonts w:hint="eastAsia"/>
              </w:rPr>
              <w:t>年份：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不限   2014年   2013年   2012年   2011年   2010年   2009年   2008年   2008年以前 </w:t>
            </w:r>
          </w:p>
          <w:p>
            <w:pPr>
              <w:jc w:val="left"/>
            </w:pPr>
            <w:r>
              <w:rPr>
                <w:rFonts w:hint="eastAsia"/>
              </w:rPr>
              <w:t>区域：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不限   岳阳楼区  南湖风景区  经济开发区   云溪区  君山区  临港新区 </w:t>
            </w:r>
          </w:p>
          <w:p>
            <w:pPr>
              <w:jc w:val="left"/>
            </w:pPr>
            <w:r>
              <w:rPr>
                <w:rFonts w:hint="eastAsia"/>
              </w:rPr>
              <w:t>状态：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不限   待售   新盘   在售   尾盘   售完 </w:t>
            </w:r>
          </w:p>
          <w:p>
            <w:pPr>
              <w:jc w:val="left"/>
            </w:pPr>
            <w:r>
              <w:rPr>
                <w:rFonts w:hint="eastAsia"/>
              </w:rPr>
              <w:t>价格：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不限   3000元以下   3000-4000元   4000-5000元   5000-6000元   6000元以上 </w:t>
            </w:r>
          </w:p>
          <w:p>
            <w:pPr>
              <w:jc w:val="left"/>
            </w:pPr>
            <w:r>
              <w:rPr>
                <w:rFonts w:hint="eastAsia"/>
              </w:rPr>
              <w:t>楼盘类型：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不限   住宅   公寓   别墅   写字楼   商业   综合楼   其他 </w:t>
            </w:r>
          </w:p>
          <w:p>
            <w:pPr>
              <w:jc w:val="left"/>
            </w:pPr>
            <w:r>
              <w:rPr>
                <w:rFonts w:hint="eastAsia"/>
              </w:rPr>
              <w:t>楼盘特色：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不限   精装房   水景房   教育地产   公园地产   投资地产   低密度地产   生态地产   其他 </w:t>
            </w:r>
            <w:bookmarkStart w:id="0" w:name="_GoBack"/>
            <w:bookmarkEnd w:id="0"/>
          </w:p>
          <w:p>
            <w:pPr>
              <w:jc w:val="left"/>
            </w:pPr>
            <w:r>
              <w:rPr>
                <w:rFonts w:hint="eastAsia"/>
              </w:rPr>
              <w:t>主力户型：</w:t>
            </w:r>
          </w:p>
          <w:p>
            <w:r>
              <w:rPr>
                <w:rFonts w:hint="eastAsia"/>
              </w:rPr>
              <w:t>不限   60平方以下   60-90平米   90-120平米   120-144平米   144平米以上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1" w:hRule="atLeast"/>
        </w:trPr>
        <w:tc>
          <w:tcPr>
            <w:tcW w:w="8160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20" w:hRule="atLeast"/>
        </w:trPr>
        <w:tc>
          <w:tcPr>
            <w:tcW w:w="2700" w:type="dxa"/>
            <w:vAlign w:val="top"/>
          </w:tcPr>
          <w:p>
            <w:r>
              <w:fldChar w:fldCharType="begin"/>
            </w:r>
            <w:r>
              <w:instrText xml:space="preserve">HYPERLINK "http://xx.yyfdcw.com/hetong/HTSearch.asp" \t "_blank" </w:instrText>
            </w:r>
            <w:r>
              <w:fldChar w:fldCharType="separate"/>
            </w:r>
            <w:r>
              <w:rPr>
                <w:rStyle w:val="5"/>
                <w:rFonts w:hint="eastAsia"/>
                <w:color w:val="6D3A2E"/>
                <w:szCs w:val="21"/>
                <w:shd w:val="clear" w:color="auto" w:fill="F0F0F0"/>
              </w:rPr>
              <w:t>商品房预售合同预告查询</w:t>
            </w:r>
            <w:r>
              <w:fldChar w:fldCharType="end"/>
            </w:r>
          </w:p>
          <w:p/>
        </w:tc>
        <w:tc>
          <w:tcPr>
            <w:tcW w:w="2490" w:type="dxa"/>
            <w:vAlign w:val="top"/>
          </w:tcPr>
          <w:p>
            <w:pPr>
              <w:ind w:left="327"/>
            </w:pPr>
            <w:r>
              <w:fldChar w:fldCharType="begin"/>
            </w:r>
            <w:r>
              <w:instrText xml:space="preserve">HYPERLINK "http://xx.yyfdcw.com/nxyda/list.asp?fullcorpcode=1&amp;open=0&amp;pid=103&amp;lei=3" \t "_blank" </w:instrText>
            </w:r>
            <w:r>
              <w:fldChar w:fldCharType="separate"/>
            </w:r>
            <w:r>
              <w:rPr>
                <w:rStyle w:val="5"/>
                <w:rFonts w:hint="eastAsia"/>
                <w:color w:val="6D3A2E"/>
                <w:szCs w:val="21"/>
                <w:shd w:val="clear" w:color="auto" w:fill="F0F0F0"/>
              </w:rPr>
              <w:t>房地产企业查询</w:t>
            </w:r>
            <w:r>
              <w:fldChar w:fldCharType="end"/>
            </w:r>
          </w:p>
          <w:p/>
        </w:tc>
        <w:tc>
          <w:tcPr>
            <w:tcW w:w="2970" w:type="dxa"/>
            <w:vAlign w:val="top"/>
          </w:tcPr>
          <w:p>
            <w:pPr>
              <w:ind w:left="984"/>
            </w:pPr>
            <w:r>
              <w:fldChar w:fldCharType="begin"/>
            </w:r>
            <w:r>
              <w:instrText xml:space="preserve">HYPERLINK "http://xx.yyfdcw.com/hetong/ZBSearch.asp" \t "_blank" </w:instrText>
            </w:r>
            <w:r>
              <w:fldChar w:fldCharType="separate"/>
            </w:r>
            <w:r>
              <w:rPr>
                <w:rStyle w:val="5"/>
                <w:rFonts w:hint="eastAsia"/>
                <w:color w:val="6D3A2E"/>
                <w:szCs w:val="21"/>
                <w:shd w:val="clear" w:color="auto" w:fill="F0F0F0"/>
              </w:rPr>
              <w:t>产权在办业务查询</w:t>
            </w:r>
            <w:r>
              <w:fldChar w:fldCharType="end"/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35" w:hRule="atLeast"/>
        </w:trPr>
        <w:tc>
          <w:tcPr>
            <w:tcW w:w="2700" w:type="dxa"/>
            <w:vAlign w:val="top"/>
          </w:tcPr>
          <w:p>
            <w:r>
              <w:fldChar w:fldCharType="begin"/>
            </w:r>
            <w:r>
              <w:instrText xml:space="preserve">HYPERLINK "http://61.184.202.54:4002/zfbz/ViewInfo.asp?City=430600" \t "_blank" </w:instrText>
            </w:r>
            <w:r>
              <w:fldChar w:fldCharType="separate"/>
            </w:r>
            <w:r>
              <w:rPr>
                <w:rStyle w:val="5"/>
                <w:rFonts w:hint="eastAsia"/>
                <w:color w:val="6D3A2E"/>
                <w:szCs w:val="21"/>
                <w:shd w:val="clear" w:color="auto" w:fill="F0F0F0"/>
              </w:rPr>
              <w:t>湖南省住房保障信息查询</w:t>
            </w:r>
            <w:r>
              <w:fldChar w:fldCharType="end"/>
            </w:r>
          </w:p>
        </w:tc>
        <w:tc>
          <w:tcPr>
            <w:tcW w:w="2490" w:type="dxa"/>
            <w:vAlign w:val="top"/>
          </w:tcPr>
          <w:p>
            <w:pPr>
              <w:ind w:left="222"/>
            </w:pPr>
            <w:r>
              <w:fldChar w:fldCharType="begin"/>
            </w:r>
            <w:r>
              <w:instrText xml:space="preserve">HYPERLINK "http://fdc.yueyang.gov.cn/fcj/7338/7339/7341/default.htm" \t "_blank" </w:instrText>
            </w:r>
            <w:r>
              <w:fldChar w:fldCharType="separate"/>
            </w:r>
            <w:r>
              <w:rPr>
                <w:rStyle w:val="5"/>
                <w:rFonts w:hint="eastAsia"/>
                <w:color w:val="6D3A2E"/>
                <w:szCs w:val="21"/>
                <w:shd w:val="clear" w:color="auto" w:fill="F0F0F0"/>
              </w:rPr>
              <w:t>经济适用房审批查询</w:t>
            </w:r>
            <w:r>
              <w:fldChar w:fldCharType="end"/>
            </w:r>
          </w:p>
        </w:tc>
        <w:tc>
          <w:tcPr>
            <w:tcW w:w="2970" w:type="dxa"/>
            <w:vAlign w:val="top"/>
          </w:tcPr>
          <w:p>
            <w:pPr>
              <w:ind w:left="354"/>
            </w:pPr>
            <w:r>
              <w:fldChar w:fldCharType="begin"/>
            </w:r>
            <w:r>
              <w:instrText xml:space="preserve">HYPERLINK "http://www.yyfdcw.com/WxzjCx/" \t "_blank" </w:instrText>
            </w:r>
            <w:r>
              <w:fldChar w:fldCharType="separate"/>
            </w:r>
            <w:r>
              <w:rPr>
                <w:rStyle w:val="5"/>
                <w:rFonts w:hint="eastAsia"/>
                <w:color w:val="6D3A2E"/>
                <w:szCs w:val="21"/>
                <w:shd w:val="clear" w:color="auto" w:fill="F0F0F0"/>
              </w:rPr>
              <w:t>物业维修资金综合管理平台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55" w:hRule="atLeast"/>
        </w:trPr>
        <w:tc>
          <w:tcPr>
            <w:tcW w:w="5190" w:type="dxa"/>
            <w:gridSpan w:val="2"/>
            <w:vAlign w:val="top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大屏焦点图</w:t>
            </w:r>
          </w:p>
        </w:tc>
        <w:tc>
          <w:tcPr>
            <w:tcW w:w="2970" w:type="dxa"/>
            <w:vAlign w:val="top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楼市交易行情</w:t>
            </w:r>
          </w:p>
        </w:tc>
      </w:tr>
    </w:tbl>
    <w:p/>
    <w:tbl>
      <w:tblPr>
        <w:tblStyle w:val="6"/>
        <w:tblW w:w="8295" w:type="dxa"/>
        <w:tblInd w:w="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85"/>
        <w:gridCol w:w="3000"/>
        <w:gridCol w:w="2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95" w:hRule="atLeast"/>
        </w:trPr>
        <w:tc>
          <w:tcPr>
            <w:tcW w:w="2685" w:type="dxa"/>
            <w:vAlign w:val="top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</w:pPr>
            <w:r>
              <w:rPr>
                <w:rFonts w:hint="eastAsia"/>
              </w:rPr>
              <w:t>小编踩盘</w:t>
            </w:r>
          </w:p>
        </w:tc>
        <w:tc>
          <w:tcPr>
            <w:tcW w:w="3000" w:type="dxa"/>
            <w:vAlign w:val="top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</w:pPr>
            <w:r>
              <w:rPr>
                <w:rFonts w:hint="eastAsia"/>
              </w:rPr>
              <w:t>楼盘预售开盘信息和房源套数（原创）</w:t>
            </w:r>
          </w:p>
        </w:tc>
        <w:tc>
          <w:tcPr>
            <w:tcW w:w="2610" w:type="dxa"/>
            <w:vAlign w:val="top"/>
          </w:tcPr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</w:pPr>
            <w:r>
              <w:rPr>
                <w:rFonts w:hint="eastAsia"/>
              </w:rPr>
              <w:t>板块月成交动态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0" w:hRule="atLeast"/>
        </w:trPr>
        <w:tc>
          <w:tcPr>
            <w:tcW w:w="2685" w:type="dxa"/>
            <w:vAlign w:val="top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每日成交动态</w:t>
            </w:r>
          </w:p>
        </w:tc>
        <w:tc>
          <w:tcPr>
            <w:tcW w:w="3000" w:type="dxa"/>
            <w:vAlign w:val="top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销售排名（周和月）</w:t>
            </w:r>
          </w:p>
        </w:tc>
        <w:tc>
          <w:tcPr>
            <w:tcW w:w="2610" w:type="dxa"/>
            <w:vAlign w:val="top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点击排名（总榜和月榜）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0" w:hRule="atLeast"/>
        </w:trPr>
        <w:tc>
          <w:tcPr>
            <w:tcW w:w="2685" w:type="dxa"/>
            <w:vAlign w:val="top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每月开盘楼盘（栋、套数、开盘日期）</w:t>
            </w:r>
          </w:p>
        </w:tc>
        <w:tc>
          <w:tcPr>
            <w:tcW w:w="3000" w:type="dxa"/>
            <w:vAlign w:val="top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楼盘成交价格排名（高层住宅、多层洋房、别墅、商业）</w:t>
            </w:r>
          </w:p>
        </w:tc>
        <w:tc>
          <w:tcPr>
            <w:tcW w:w="2610" w:type="dxa"/>
            <w:vAlign w:val="top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价格公示楼盘（高层住宅、多层洋房、别墅、商业）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30" w:hRule="atLeast"/>
        </w:trPr>
        <w:tc>
          <w:tcPr>
            <w:tcW w:w="5685" w:type="dxa"/>
            <w:gridSpan w:val="2"/>
            <w:vMerge w:val="restart"/>
            <w:vAlign w:val="top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楼盘预售公示</w:t>
            </w:r>
          </w:p>
        </w:tc>
        <w:tc>
          <w:tcPr>
            <w:tcW w:w="2610" w:type="dxa"/>
            <w:vAlign w:val="top"/>
          </w:tcPr>
          <w:p/>
          <w:p>
            <w:pPr>
              <w:jc w:val="center"/>
            </w:pPr>
            <w:r>
              <w:rPr>
                <w:rFonts w:hint="eastAsia"/>
              </w:rPr>
              <w:t>商品房网签合同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30" w:hRule="atLeast"/>
        </w:trPr>
        <w:tc>
          <w:tcPr>
            <w:tcW w:w="5685" w:type="dxa"/>
            <w:gridSpan w:val="2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261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商品房网备合同查询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70" w:hRule="atLeast"/>
        </w:trPr>
        <w:tc>
          <w:tcPr>
            <w:tcW w:w="5685" w:type="dxa"/>
            <w:gridSpan w:val="2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261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预告登记查询</w:t>
            </w:r>
          </w:p>
        </w:tc>
      </w:tr>
    </w:tbl>
    <w:p/>
    <w:p/>
    <w:p/>
    <w:p/>
    <w:p/>
    <w:p/>
    <w:p/>
    <w:p/>
    <w:tbl>
      <w:tblPr>
        <w:tblStyle w:val="6"/>
        <w:tblW w:w="8235" w:type="dxa"/>
        <w:tblInd w:w="1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"/>
        <w:gridCol w:w="1335"/>
        <w:gridCol w:w="45"/>
        <w:gridCol w:w="720"/>
        <w:gridCol w:w="2100"/>
        <w:gridCol w:w="1755"/>
        <w:gridCol w:w="165"/>
        <w:gridCol w:w="2040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0" w:hRule="atLeast"/>
        </w:trPr>
        <w:tc>
          <w:tcPr>
            <w:tcW w:w="8235" w:type="dxa"/>
            <w:gridSpan w:val="9"/>
            <w:vAlign w:val="top"/>
          </w:tcPr>
          <w:p>
            <w:r>
              <w:rPr>
                <w:rFonts w:hint="eastAsia"/>
              </w:rPr>
              <w:t>楼盘分区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0" w:hRule="atLeast"/>
        </w:trPr>
        <w:tc>
          <w:tcPr>
            <w:tcW w:w="1410" w:type="dxa"/>
            <w:gridSpan w:val="3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岳阳楼盘</w:t>
            </w:r>
          </w:p>
        </w:tc>
        <w:tc>
          <w:tcPr>
            <w:tcW w:w="6825" w:type="dxa"/>
            <w:gridSpan w:val="6"/>
            <w:vAlign w:val="top"/>
          </w:tcPr>
          <w:p>
            <w:r>
              <w:rPr>
                <w:rFonts w:hint="eastAsia"/>
              </w:rPr>
              <w:t>楼盘名称排列（图）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0" w:hRule="atLeast"/>
        </w:trPr>
        <w:tc>
          <w:tcPr>
            <w:tcW w:w="1410" w:type="dxa"/>
            <w:gridSpan w:val="3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南湖风景区</w:t>
            </w:r>
          </w:p>
        </w:tc>
        <w:tc>
          <w:tcPr>
            <w:tcW w:w="6825" w:type="dxa"/>
            <w:gridSpan w:val="6"/>
            <w:vAlign w:val="top"/>
          </w:tcPr>
          <w:p>
            <w:r>
              <w:rPr>
                <w:rFonts w:hint="eastAsia"/>
              </w:rPr>
              <w:t>楼盘名称排列（图）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0" w:hRule="atLeast"/>
        </w:trPr>
        <w:tc>
          <w:tcPr>
            <w:tcW w:w="1410" w:type="dxa"/>
            <w:gridSpan w:val="3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经开区</w:t>
            </w:r>
          </w:p>
        </w:tc>
        <w:tc>
          <w:tcPr>
            <w:tcW w:w="6825" w:type="dxa"/>
            <w:gridSpan w:val="6"/>
            <w:vAlign w:val="top"/>
          </w:tcPr>
          <w:p>
            <w:r>
              <w:rPr>
                <w:rFonts w:hint="eastAsia"/>
              </w:rPr>
              <w:t>楼盘名称排列（图）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5" w:hRule="atLeast"/>
        </w:trPr>
        <w:tc>
          <w:tcPr>
            <w:tcW w:w="1410" w:type="dxa"/>
            <w:gridSpan w:val="3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云溪区</w:t>
            </w:r>
          </w:p>
        </w:tc>
        <w:tc>
          <w:tcPr>
            <w:tcW w:w="6825" w:type="dxa"/>
            <w:gridSpan w:val="6"/>
            <w:vAlign w:val="top"/>
          </w:tcPr>
          <w:p>
            <w:r>
              <w:rPr>
                <w:rFonts w:hint="eastAsia"/>
              </w:rPr>
              <w:t>楼盘名称排列（图）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0" w:hRule="atLeast"/>
        </w:trPr>
        <w:tc>
          <w:tcPr>
            <w:tcW w:w="1410" w:type="dxa"/>
            <w:gridSpan w:val="3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君山区</w:t>
            </w:r>
          </w:p>
        </w:tc>
        <w:tc>
          <w:tcPr>
            <w:tcW w:w="6825" w:type="dxa"/>
            <w:gridSpan w:val="6"/>
            <w:vAlign w:val="top"/>
          </w:tcPr>
          <w:p>
            <w:r>
              <w:rPr>
                <w:rFonts w:hint="eastAsia"/>
              </w:rPr>
              <w:t>楼盘名称排列（图）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0" w:hRule="atLeast"/>
        </w:trPr>
        <w:tc>
          <w:tcPr>
            <w:tcW w:w="1410" w:type="dxa"/>
            <w:gridSpan w:val="3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临港新区</w:t>
            </w:r>
          </w:p>
        </w:tc>
        <w:tc>
          <w:tcPr>
            <w:tcW w:w="6825" w:type="dxa"/>
            <w:gridSpan w:val="6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楼盘名称排列（图）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8235" w:type="dxa"/>
            <w:gridSpan w:val="9"/>
            <w:vAlign w:val="top"/>
          </w:tcPr>
          <w:p>
            <w:r>
              <w:rPr>
                <w:rFonts w:hint="eastAsia"/>
              </w:rPr>
              <w:t>楼盘特色分类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0" w:hRule="atLeast"/>
        </w:trPr>
        <w:tc>
          <w:tcPr>
            <w:tcW w:w="1365" w:type="dxa"/>
            <w:gridSpan w:val="2"/>
            <w:vAlign w:val="top"/>
          </w:tcPr>
          <w:p>
            <w:r>
              <w:rPr>
                <w:rFonts w:hint="eastAsia"/>
              </w:rPr>
              <w:t>生态地产</w:t>
            </w:r>
          </w:p>
        </w:tc>
        <w:tc>
          <w:tcPr>
            <w:tcW w:w="6870" w:type="dxa"/>
            <w:gridSpan w:val="7"/>
            <w:vAlign w:val="top"/>
          </w:tcPr>
          <w:p>
            <w:r>
              <w:rPr>
                <w:rFonts w:hint="eastAsia"/>
              </w:rPr>
              <w:t>楼盘名称排列（图）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5" w:hRule="atLeast"/>
        </w:trPr>
        <w:tc>
          <w:tcPr>
            <w:tcW w:w="1365" w:type="dxa"/>
            <w:gridSpan w:val="2"/>
            <w:vAlign w:val="top"/>
          </w:tcPr>
          <w:p>
            <w:r>
              <w:rPr>
                <w:rFonts w:hint="eastAsia"/>
              </w:rPr>
              <w:t>低密度地产</w:t>
            </w:r>
          </w:p>
        </w:tc>
        <w:tc>
          <w:tcPr>
            <w:tcW w:w="6870" w:type="dxa"/>
            <w:gridSpan w:val="7"/>
            <w:vAlign w:val="top"/>
          </w:tcPr>
          <w:p>
            <w:r>
              <w:rPr>
                <w:rFonts w:hint="eastAsia"/>
              </w:rPr>
              <w:t>楼盘名称排列（图）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0" w:hRule="atLeast"/>
        </w:trPr>
        <w:tc>
          <w:tcPr>
            <w:tcW w:w="1365" w:type="dxa"/>
            <w:gridSpan w:val="2"/>
            <w:vAlign w:val="top"/>
          </w:tcPr>
          <w:p>
            <w:r>
              <w:rPr>
                <w:rFonts w:hint="eastAsia"/>
              </w:rPr>
              <w:t>投资地产</w:t>
            </w:r>
          </w:p>
        </w:tc>
        <w:tc>
          <w:tcPr>
            <w:tcW w:w="6870" w:type="dxa"/>
            <w:gridSpan w:val="7"/>
            <w:vAlign w:val="top"/>
          </w:tcPr>
          <w:p>
            <w:r>
              <w:rPr>
                <w:rFonts w:hint="eastAsia"/>
              </w:rPr>
              <w:t>楼盘名称排列（图）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0" w:hRule="atLeast"/>
        </w:trPr>
        <w:tc>
          <w:tcPr>
            <w:tcW w:w="1365" w:type="dxa"/>
            <w:gridSpan w:val="2"/>
            <w:vAlign w:val="top"/>
          </w:tcPr>
          <w:p>
            <w:r>
              <w:rPr>
                <w:rFonts w:hint="eastAsia"/>
              </w:rPr>
              <w:t>公园地产</w:t>
            </w:r>
          </w:p>
        </w:tc>
        <w:tc>
          <w:tcPr>
            <w:tcW w:w="6870" w:type="dxa"/>
            <w:gridSpan w:val="7"/>
            <w:vAlign w:val="top"/>
          </w:tcPr>
          <w:p>
            <w:r>
              <w:rPr>
                <w:rFonts w:hint="eastAsia"/>
              </w:rPr>
              <w:t>楼盘名称排列（图）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0" w:hRule="atLeast"/>
        </w:trPr>
        <w:tc>
          <w:tcPr>
            <w:tcW w:w="1365" w:type="dxa"/>
            <w:gridSpan w:val="2"/>
            <w:vAlign w:val="top"/>
          </w:tcPr>
          <w:p>
            <w:r>
              <w:rPr>
                <w:rFonts w:hint="eastAsia"/>
              </w:rPr>
              <w:t>教育地产</w:t>
            </w:r>
          </w:p>
        </w:tc>
        <w:tc>
          <w:tcPr>
            <w:tcW w:w="6870" w:type="dxa"/>
            <w:gridSpan w:val="7"/>
            <w:vAlign w:val="top"/>
          </w:tcPr>
          <w:p>
            <w:r>
              <w:rPr>
                <w:rFonts w:hint="eastAsia"/>
              </w:rPr>
              <w:t>楼盘名称排列（图）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5" w:hRule="atLeast"/>
        </w:trPr>
        <w:tc>
          <w:tcPr>
            <w:tcW w:w="1365" w:type="dxa"/>
            <w:gridSpan w:val="2"/>
            <w:vAlign w:val="top"/>
          </w:tcPr>
          <w:p>
            <w:r>
              <w:rPr>
                <w:rFonts w:hint="eastAsia"/>
              </w:rPr>
              <w:t>水景房</w:t>
            </w:r>
          </w:p>
        </w:tc>
        <w:tc>
          <w:tcPr>
            <w:tcW w:w="6870" w:type="dxa"/>
            <w:gridSpan w:val="7"/>
            <w:vAlign w:val="top"/>
          </w:tcPr>
          <w:p>
            <w:r>
              <w:rPr>
                <w:rFonts w:hint="eastAsia"/>
              </w:rPr>
              <w:t>楼盘名称排列（图）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0" w:hRule="atLeast"/>
        </w:trPr>
        <w:tc>
          <w:tcPr>
            <w:tcW w:w="1365" w:type="dxa"/>
            <w:gridSpan w:val="2"/>
            <w:vAlign w:val="top"/>
          </w:tcPr>
          <w:p>
            <w:r>
              <w:rPr>
                <w:rFonts w:hint="eastAsia"/>
              </w:rPr>
              <w:t>精装房</w:t>
            </w:r>
          </w:p>
        </w:tc>
        <w:tc>
          <w:tcPr>
            <w:tcW w:w="6870" w:type="dxa"/>
            <w:gridSpan w:val="7"/>
            <w:vAlign w:val="top"/>
          </w:tcPr>
          <w:p>
            <w:r>
              <w:rPr>
                <w:rFonts w:hint="eastAsia"/>
              </w:rPr>
              <w:t>楼盘名称排列（图）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90" w:hRule="atLeast"/>
        </w:trPr>
        <w:tc>
          <w:tcPr>
            <w:tcW w:w="2130" w:type="dxa"/>
            <w:gridSpan w:val="4"/>
            <w:vAlign w:val="top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商品房月成交走势图</w:t>
            </w:r>
          </w:p>
          <w:p>
            <w:pPr>
              <w:jc w:val="center"/>
            </w:pPr>
          </w:p>
        </w:tc>
        <w:tc>
          <w:tcPr>
            <w:tcW w:w="2100" w:type="dxa"/>
            <w:vAlign w:val="top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商品住房月成交走势图</w:t>
            </w:r>
          </w:p>
          <w:p>
            <w:pPr>
              <w:jc w:val="center"/>
            </w:pPr>
          </w:p>
        </w:tc>
        <w:tc>
          <w:tcPr>
            <w:tcW w:w="1920" w:type="dxa"/>
            <w:gridSpan w:val="2"/>
            <w:vAlign w:val="top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商品房月末累计可售情况</w:t>
            </w:r>
          </w:p>
          <w:p>
            <w:pPr>
              <w:jc w:val="center"/>
            </w:pPr>
          </w:p>
        </w:tc>
        <w:tc>
          <w:tcPr>
            <w:tcW w:w="2085" w:type="dxa"/>
            <w:gridSpan w:val="2"/>
            <w:vAlign w:val="top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商品住房不同价格成交比例图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220" w:hRule="atLeast"/>
        </w:trPr>
        <w:tc>
          <w:tcPr>
            <w:tcW w:w="8235" w:type="dxa"/>
            <w:gridSpan w:val="9"/>
            <w:vAlign w:val="top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户型推荐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Before w:val="1"/>
          <w:gridAfter w:val="1"/>
          <w:wBefore w:w="30" w:type="dxa"/>
          <w:wAfter w:w="45" w:type="dxa"/>
          <w:trHeight w:val="2205" w:hRule="atLeast"/>
        </w:trPr>
        <w:tc>
          <w:tcPr>
            <w:tcW w:w="5955" w:type="dxa"/>
            <w:gridSpan w:val="5"/>
            <w:vAlign w:val="top"/>
          </w:tcPr>
          <w:p>
            <w:pPr>
              <w:ind w:left="-75"/>
              <w:jc w:val="center"/>
            </w:pPr>
          </w:p>
          <w:p>
            <w:pPr>
              <w:ind w:left="-75"/>
              <w:jc w:val="center"/>
            </w:pPr>
          </w:p>
          <w:p>
            <w:pPr>
              <w:ind w:left="-75"/>
              <w:jc w:val="center"/>
            </w:pPr>
          </w:p>
          <w:p>
            <w:pPr>
              <w:ind w:left="-75"/>
              <w:jc w:val="center"/>
            </w:pPr>
            <w:r>
              <w:rPr>
                <w:rFonts w:hint="eastAsia"/>
              </w:rPr>
              <w:t>样板房实景360度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ind w:left="-75"/>
              <w:jc w:val="center"/>
            </w:pPr>
          </w:p>
          <w:p>
            <w:pPr>
              <w:ind w:left="-75"/>
              <w:jc w:val="center"/>
            </w:pPr>
          </w:p>
          <w:p>
            <w:pPr>
              <w:ind w:left="-75"/>
              <w:jc w:val="center"/>
            </w:pPr>
          </w:p>
          <w:p>
            <w:pPr>
              <w:ind w:left="-75"/>
              <w:jc w:val="center"/>
            </w:pPr>
            <w:r>
              <w:rPr>
                <w:rFonts w:hint="eastAsia"/>
              </w:rPr>
              <w:t>装修贷款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Before w:val="1"/>
          <w:gridAfter w:val="1"/>
          <w:wBefore w:w="30" w:type="dxa"/>
          <w:wAfter w:w="45" w:type="dxa"/>
          <w:trHeight w:val="2430" w:hRule="atLeast"/>
        </w:trPr>
        <w:tc>
          <w:tcPr>
            <w:tcW w:w="8160" w:type="dxa"/>
            <w:gridSpan w:val="7"/>
            <w:vAlign w:val="top"/>
          </w:tcPr>
          <w:p>
            <w:pPr>
              <w:ind w:left="-75"/>
              <w:jc w:val="center"/>
            </w:pPr>
          </w:p>
          <w:p>
            <w:pPr>
              <w:ind w:left="-75"/>
              <w:jc w:val="center"/>
            </w:pPr>
          </w:p>
          <w:p>
            <w:pPr>
              <w:ind w:left="-75"/>
              <w:jc w:val="center"/>
            </w:pPr>
          </w:p>
          <w:p>
            <w:pPr>
              <w:ind w:left="-75"/>
              <w:jc w:val="center"/>
            </w:pPr>
            <w:r>
              <w:rPr>
                <w:rFonts w:hint="eastAsia"/>
              </w:rPr>
              <w:t>购房指南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93E18"/>
    <w:rsid w:val="000C7729"/>
    <w:rsid w:val="000F3D77"/>
    <w:rsid w:val="002E653D"/>
    <w:rsid w:val="003B351B"/>
    <w:rsid w:val="003E7F4E"/>
    <w:rsid w:val="004F2709"/>
    <w:rsid w:val="00656C54"/>
    <w:rsid w:val="006A7D50"/>
    <w:rsid w:val="006B0673"/>
    <w:rsid w:val="006B61C9"/>
    <w:rsid w:val="007073B7"/>
    <w:rsid w:val="007527BD"/>
    <w:rsid w:val="00840E90"/>
    <w:rsid w:val="009839D7"/>
    <w:rsid w:val="00B82827"/>
    <w:rsid w:val="00BA754E"/>
    <w:rsid w:val="00BC6614"/>
    <w:rsid w:val="00CE2C30"/>
    <w:rsid w:val="00E47ADB"/>
    <w:rsid w:val="00E93E18"/>
    <w:rsid w:val="2EE6474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232</Words>
  <Characters>1324</Characters>
  <Lines>11</Lines>
  <Paragraphs>3</Paragraphs>
  <TotalTime>0</TotalTime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2015-02-12T01:07:00Z</dcterms:created>
  <dc:creator>郑骋昊</dc:creator>
  <cp:lastModifiedBy>Administrator</cp:lastModifiedBy>
  <dcterms:modified xsi:type="dcterms:W3CDTF">2015-03-13T08:09:11Z</dcterms:modified>
  <dc:title>年份       区域       不限         价格          楼盘类型   （搜索）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