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C274F" w14:textId="599E632B" w:rsidR="002C16AE" w:rsidRPr="004814E8" w:rsidRDefault="0096158A">
      <w:pPr>
        <w:rPr>
          <w:rFonts w:cstheme="minorHAnsi"/>
          <w:b/>
          <w:bCs/>
        </w:rPr>
      </w:pPr>
      <w:r w:rsidRPr="004814E8">
        <w:rPr>
          <w:rFonts w:cstheme="minorHAnsi"/>
          <w:b/>
          <w:bCs/>
        </w:rPr>
        <w:t>Homework 1</w:t>
      </w:r>
    </w:p>
    <w:p w14:paraId="2C4F502C" w14:textId="31468D50" w:rsidR="004814E8" w:rsidRPr="004814E8" w:rsidRDefault="004814E8">
      <w:pPr>
        <w:rPr>
          <w:rFonts w:cstheme="minorHAnsi"/>
          <w:b/>
          <w:bCs/>
        </w:rPr>
      </w:pPr>
      <w:r w:rsidRPr="004814E8">
        <w:rPr>
          <w:rFonts w:cstheme="minorHAnsi"/>
          <w:b/>
          <w:bCs/>
        </w:rPr>
        <w:t>Effiba Tumi</w:t>
      </w:r>
    </w:p>
    <w:p w14:paraId="7AA7F2D3" w14:textId="3AC0992C" w:rsidR="004814E8" w:rsidRPr="004814E8" w:rsidRDefault="004814E8">
      <w:pPr>
        <w:rPr>
          <w:rFonts w:cstheme="minorHAnsi"/>
          <w:b/>
          <w:bCs/>
        </w:rPr>
      </w:pPr>
      <w:r w:rsidRPr="004814E8">
        <w:rPr>
          <w:rFonts w:cstheme="minorHAnsi"/>
          <w:b/>
          <w:bCs/>
        </w:rPr>
        <w:t>29</w:t>
      </w:r>
      <w:r w:rsidRPr="004814E8">
        <w:rPr>
          <w:rFonts w:cstheme="minorHAnsi"/>
          <w:b/>
          <w:bCs/>
          <w:vertAlign w:val="superscript"/>
        </w:rPr>
        <w:t>th</w:t>
      </w:r>
      <w:r w:rsidRPr="004814E8">
        <w:rPr>
          <w:rFonts w:cstheme="minorHAnsi"/>
          <w:b/>
          <w:bCs/>
        </w:rPr>
        <w:t xml:space="preserve"> January 2020</w:t>
      </w:r>
    </w:p>
    <w:p w14:paraId="46372A84" w14:textId="4D66D39B" w:rsidR="0096158A" w:rsidRPr="0096158A" w:rsidRDefault="0096158A">
      <w:pPr>
        <w:rPr>
          <w:rFonts w:cstheme="minorHAnsi"/>
        </w:rPr>
      </w:pPr>
    </w:p>
    <w:p w14:paraId="7CD0D059" w14:textId="31A516E2" w:rsidR="0096158A" w:rsidRPr="004814E8" w:rsidRDefault="0096158A">
      <w:pPr>
        <w:rPr>
          <w:rFonts w:cstheme="minorHAnsi"/>
          <w:b/>
          <w:bCs/>
          <w:u w:val="single"/>
        </w:rPr>
      </w:pPr>
      <w:r w:rsidRPr="004814E8">
        <w:rPr>
          <w:rFonts w:cstheme="minorHAnsi"/>
          <w:b/>
          <w:bCs/>
          <w:u w:val="single"/>
        </w:rPr>
        <w:t>Questions</w:t>
      </w:r>
    </w:p>
    <w:p w14:paraId="616A87CA" w14:textId="0C156AA2" w:rsidR="00823B2E" w:rsidRPr="004814E8" w:rsidRDefault="0096158A" w:rsidP="00823B2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96158A">
        <w:rPr>
          <w:rFonts w:eastAsia="Times New Roman" w:cstheme="minorHAnsi"/>
          <w:b/>
          <w:bCs/>
        </w:rPr>
        <w:t>Given the provided data, what are three conclusions we can draw about Kickstarter campaigns?</w:t>
      </w:r>
    </w:p>
    <w:p w14:paraId="008F600E" w14:textId="6880B030" w:rsidR="00823B2E" w:rsidRDefault="00823B2E" w:rsidP="004814E8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Theatre category had more successful funds.</w:t>
      </w:r>
      <w:r w:rsidR="004814E8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Furthermore, within the theatre category play projects were the most successful number.</w:t>
      </w:r>
    </w:p>
    <w:p w14:paraId="08F2A7E2" w14:textId="696D8DBA" w:rsidR="00823B2E" w:rsidRDefault="00823B2E" w:rsidP="00823B2E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Successful campaigns mostly come through in May and fall as the year goes on. </w:t>
      </w:r>
    </w:p>
    <w:p w14:paraId="2AE2F7E1" w14:textId="659B9186" w:rsidR="004814E8" w:rsidRPr="0096158A" w:rsidRDefault="004814E8" w:rsidP="00823B2E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There is an inverse relationship between the goal the success rate.</w:t>
      </w:r>
    </w:p>
    <w:p w14:paraId="446B20CC" w14:textId="531D9C38" w:rsidR="0096158A" w:rsidRPr="004814E8" w:rsidRDefault="0096158A" w:rsidP="0096158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96158A">
        <w:rPr>
          <w:rFonts w:eastAsia="Times New Roman" w:cstheme="minorHAnsi"/>
          <w:b/>
          <w:bCs/>
        </w:rPr>
        <w:t>What are some limitations of this dataset?</w:t>
      </w:r>
    </w:p>
    <w:p w14:paraId="2AD41453" w14:textId="300F7826" w:rsidR="004814E8" w:rsidRDefault="004814E8" w:rsidP="004814E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</w:rPr>
      </w:pPr>
      <w:r w:rsidRPr="004814E8">
        <w:rPr>
          <w:rFonts w:eastAsia="Times New Roman" w:cstheme="minorHAnsi"/>
        </w:rPr>
        <w:t>Due to the difference in currency the comparison of projects may not be accurate</w:t>
      </w:r>
      <w:r>
        <w:rPr>
          <w:rFonts w:eastAsia="Times New Roman" w:cstheme="minorHAnsi"/>
        </w:rPr>
        <w:t>.</w:t>
      </w:r>
    </w:p>
    <w:p w14:paraId="5C81290A" w14:textId="0F80C1FB" w:rsidR="004814E8" w:rsidRPr="004814E8" w:rsidRDefault="004814E8" w:rsidP="004814E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We cannot see where the backers are coming from. Thus, we cannot tell if a particular industry has more data. This may affect the success rate.</w:t>
      </w:r>
    </w:p>
    <w:p w14:paraId="5CD5FEC2" w14:textId="1BBE3B00" w:rsidR="0096158A" w:rsidRPr="004814E8" w:rsidRDefault="0096158A" w:rsidP="0096158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96158A">
        <w:rPr>
          <w:rFonts w:eastAsia="Times New Roman" w:cstheme="minorHAnsi"/>
          <w:b/>
          <w:bCs/>
        </w:rPr>
        <w:t>What are some other possible tables and/or graphs that we could create?</w:t>
      </w:r>
    </w:p>
    <w:p w14:paraId="0F7E9C67" w14:textId="7EFBA409" w:rsidR="00823B2E" w:rsidRDefault="004814E8" w:rsidP="004814E8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Show the number of projects in each category over time to see if the lack of funding may be causing less projects to be proposed.</w:t>
      </w:r>
    </w:p>
    <w:p w14:paraId="16D0F797" w14:textId="79168503" w:rsidR="004814E8" w:rsidRDefault="004814E8" w:rsidP="004814E8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Graph/table showing the relationship between projects on the spotlight and the success rate.</w:t>
      </w:r>
    </w:p>
    <w:p w14:paraId="6FF9BC33" w14:textId="77777777" w:rsidR="004814E8" w:rsidRDefault="004814E8" w:rsidP="004814E8">
      <w:pPr>
        <w:pStyle w:val="ListParagraph"/>
        <w:ind w:left="1440"/>
        <w:rPr>
          <w:rFonts w:eastAsia="Times New Roman" w:cstheme="minorHAnsi"/>
        </w:rPr>
      </w:pPr>
      <w:bookmarkStart w:id="0" w:name="_GoBack"/>
      <w:bookmarkEnd w:id="0"/>
    </w:p>
    <w:p w14:paraId="6774DFF6" w14:textId="77777777" w:rsidR="004814E8" w:rsidRDefault="004814E8" w:rsidP="00823B2E">
      <w:pPr>
        <w:pStyle w:val="ListParagraph"/>
        <w:rPr>
          <w:rFonts w:eastAsia="Times New Roman" w:cstheme="minorHAnsi"/>
        </w:rPr>
      </w:pPr>
    </w:p>
    <w:p w14:paraId="6BEA1D9A" w14:textId="77777777" w:rsidR="00823B2E" w:rsidRPr="0096158A" w:rsidRDefault="00823B2E" w:rsidP="00823B2E">
      <w:pPr>
        <w:ind w:left="720"/>
        <w:rPr>
          <w:rFonts w:eastAsia="Times New Roman" w:cstheme="minorHAnsi"/>
        </w:rPr>
      </w:pPr>
    </w:p>
    <w:p w14:paraId="256BA8E8" w14:textId="77777777" w:rsidR="0096158A" w:rsidRPr="0096158A" w:rsidRDefault="0096158A">
      <w:pPr>
        <w:rPr>
          <w:rFonts w:cstheme="minorHAnsi"/>
        </w:rPr>
      </w:pPr>
    </w:p>
    <w:sectPr w:rsidR="0096158A" w:rsidRPr="0096158A" w:rsidSect="00D42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4BE"/>
    <w:multiLevelType w:val="hybridMultilevel"/>
    <w:tmpl w:val="F5681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1C528E"/>
    <w:multiLevelType w:val="hybridMultilevel"/>
    <w:tmpl w:val="8AF67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FC4145"/>
    <w:multiLevelType w:val="multilevel"/>
    <w:tmpl w:val="6B8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8A"/>
    <w:rsid w:val="000B39F8"/>
    <w:rsid w:val="004814E8"/>
    <w:rsid w:val="00823B2E"/>
    <w:rsid w:val="0096158A"/>
    <w:rsid w:val="00AE2F6D"/>
    <w:rsid w:val="00D4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C3516"/>
  <w15:chartTrackingRefBased/>
  <w15:docId w15:val="{19F5B000-13D3-B549-98E3-B6A13E3F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9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Effiba Tumi</dc:creator>
  <cp:keywords/>
  <dc:description/>
  <cp:lastModifiedBy>Effiba Tumi</cp:lastModifiedBy>
  <cp:revision>2</cp:revision>
  <dcterms:created xsi:type="dcterms:W3CDTF">2020-01-27T23:08:00Z</dcterms:created>
  <dcterms:modified xsi:type="dcterms:W3CDTF">2020-01-29T23:17:00Z</dcterms:modified>
</cp:coreProperties>
</file>