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SAĞLIKLI BEDEN VE TEMİZ ÇEVRE</w:t>
      </w:r>
    </w:p>
    <w:p>
      <w:r>
        <w:t>Aylık Proje Planı (2025–2026)</w:t>
        <w:br/>
        <w:t>Koordinatör: Mediha Tabak – Haydarpaşa Lisesi</w:t>
        <w:br/>
      </w:r>
    </w:p>
    <w:p>
      <w:r>
        <w:t>SAĞLIKLI BEDEN VE TEMİZ ÇEVRE</w:t>
        <w:br/>
        <w:t>Aylık Proje Planı (2025–2026)</w:t>
        <w:br/>
        <w:t>Koordinatör: Mediha Tabak – Haydarpaşa Lisesi</w:t>
      </w:r>
    </w:p>
    <w:p>
      <w:r>
        <w:t>EKİM 2025</w:t>
        <w:br/>
        <w:t>- İlk öğretmenler çevrim içi toplantısı yapılır.</w:t>
        <w:br/>
        <w:t>- Okullar kendilerini tanıtan videolar hazırlar ve paylaşır.</w:t>
        <w:br/>
        <w:t>- Okul logoları, öğrenci listeleri ve veli izin formları yüklenir.</w:t>
        <w:br/>
        <w:t>- Proje için sosyal medya sayfaları oluşturulur ve aktif hâle getirilir.</w:t>
        <w:br/>
        <w:t>- Öğrencilerin fikir ve önerilerini paylaşabilecekleri bir Padlet sayfası açılır.</w:t>
        <w:br/>
        <w:t>- Logo ve poster yarışması başlatılır.</w:t>
        <w:br/>
        <w:t>- Ek aktivite: “Benim Okulum, Benim Çevrem” etkinliği (öğrenciler okul çevresindeki çevre sorunlarını fotoğraflar).</w:t>
      </w:r>
    </w:p>
    <w:p>
      <w:r>
        <w:t>KASIM 2025</w:t>
        <w:br/>
        <w:t>- Nihai logo ve poster için oylama yapılır.</w:t>
        <w:br/>
        <w:t>- E-Güvenlik (E-Safety) atölyesi ve sunumu gerçekleştirilir.</w:t>
        <w:br/>
        <w:t>- Türkçe–İngilizce olarak “Hakkımızda” sayfası hazırlanır.</w:t>
        <w:br/>
        <w:t>- Ek aktivite: “Eco-Heroes Around the World” Padlet etkinliği (öğrenciler ülkelerindeki çevre kahramanlarını tanıtır).</w:t>
      </w:r>
    </w:p>
    <w:p>
      <w:r>
        <w:t>ARALIK 2025</w:t>
        <w:br/>
        <w:t>- Tema: Sağlıklı Yaşam ve Fiziksel Aktivite.</w:t>
        <w:br/>
        <w:t>- Günlük Egzersiz Takip Çizelgesi hazırlanır.</w:t>
        <w:br/>
        <w:t>- 10 dakikalık sabah egzersizi videosu paylaşılır.</w:t>
        <w:br/>
        <w:t>- Ek aktivite: “My Favorite Sport Day” (öğrenciler sevdikleri sporu tanıtır).</w:t>
      </w:r>
    </w:p>
    <w:p>
      <w:r>
        <w:t>OCAK 2026</w:t>
        <w:br/>
        <w:t>- Tema: Çevre Bilinci ve Sürdürülebilirlik.</w:t>
        <w:br/>
        <w:t>- Geri dönüşüm afişleri hazırlanır ve kampanyalar düzenlenir.</w:t>
        <w:br/>
        <w:t>- “Yeşil Gün (Green Day)” etkinliği yapılır.</w:t>
        <w:br/>
        <w:t>- Ek aktivite: “No Plastic Week” (öğrenciler bir hafta boyunca plastik tüketimini azaltır).</w:t>
      </w:r>
    </w:p>
    <w:p>
      <w:r>
        <w:t>ŞUBAT 2026</w:t>
        <w:br/>
        <w:t>- Sağlıklı beslenme ve kültürel paylaşım etkinlikleri düzenlenir.</w:t>
        <w:br/>
        <w:t>- Her ülke geleneksel, sağlıklı bir tarifini paylaşır.</w:t>
        <w:br/>
        <w:t>- Ortak e-kitap hazırlanır.</w:t>
        <w:br/>
        <w:t>- Ek aktivite: “Healthy Lunch Box Challenge” (öğrenciler sağlıklı öğle yemeği menülerini paylaşır).</w:t>
      </w:r>
    </w:p>
    <w:p>
      <w:r>
        <w:t>MART 2026</w:t>
        <w:br/>
        <w:t>- Öğrenci liderliğinde atölyeler düzenlenir.</w:t>
        <w:br/>
        <w:t>- Uluslararası öğrenci ekipleri sunum yapar.</w:t>
        <w:br/>
        <w:t>- Ek aktivite: “My Eco Message” (öğrenciler çevre mesajlarını video olarak paylaşır).</w:t>
      </w:r>
    </w:p>
    <w:p>
      <w:r>
        <w:t>NİSAN 2026</w:t>
        <w:br/>
        <w:t>- Dijital ürünler hazırlanır, Dünya Günü kampanyası yapılır.</w:t>
        <w:br/>
        <w:t>- Öğrenciler öğrendiklerini özetleyen videolar çeker.</w:t>
        <w:br/>
        <w:t>- Ek aktivite: “Plant a Tree” (her okulda ağaç dikimi yapılır).</w:t>
      </w:r>
    </w:p>
    <w:p>
      <w:r>
        <w:t>MAYIS 2026</w:t>
        <w:br/>
        <w:t>- Final değerlendirmesi ve kapanış töreni düzenlenir.</w:t>
        <w:br/>
        <w:t>- Tüm proje çıktıları yüklenir, sertifikalar dağıtılır.</w:t>
        <w:br/>
        <w:t>- Ek aktivite: “Best Team Spirit Award” (en aktif okul ödüllendirilir).</w:t>
      </w:r>
    </w:p>
    <w:p>
      <w:r>
        <w:t>HAZİRAN 2026</w:t>
        <w:br/>
        <w:t>- Sonuçlar okullarla ve yerel topluluklarla paylaşılır.</w:t>
        <w:br/>
        <w:t>- Ulusal ve Avrupa Kalite Etiketi (Quality Label) başvuruları yapılır.</w:t>
        <w:br/>
        <w:t>- Ek aktivite: “Our Project in the News” (proje haberleri yerel basında paylaşılır).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