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</w:pPr>
      <w:r>
        <w:rPr>
          <w:rtl w:val="0"/>
          <w:lang w:val="en-US"/>
        </w:rPr>
        <w:t>Project Activities Report</w:t>
      </w:r>
    </w:p>
    <w:p>
      <w:pPr>
        <w:pStyle w:val="Gövde"/>
      </w:pPr>
      <w:r>
        <w:rPr>
          <w:rtl w:val="0"/>
          <w:lang w:val="en-US"/>
        </w:rPr>
        <w:t>This report includes suggested project activities based on the survey results from students. Students are divided into two groups according to the most popular topics of interest.</w:t>
      </w:r>
    </w:p>
    <w:p>
      <w:pPr>
        <w:pStyle w:val="Konu Başlığı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🔵</w:t>
      </w:r>
      <w:r>
        <w:rPr>
          <w:rFonts w:ascii="Calibri" w:hAnsi="Calibri" w:eastAsia="Arial Unicode MS"/>
          <w:rtl w:val="0"/>
          <w:lang w:val="en-US"/>
        </w:rPr>
        <w:t xml:space="preserve"> </w:t>
      </w:r>
      <w:r>
        <w:rPr>
          <w:rFonts w:ascii="Calibri" w:hAnsi="Calibri" w:eastAsia="Arial Unicode MS"/>
          <w:rtl w:val="0"/>
          <w:lang w:val="en-US"/>
        </w:rPr>
        <w:t>Group 1: Healthy Lifestyle and Mental Health</w:t>
      </w:r>
    </w:p>
    <w:p>
      <w:pPr>
        <w:pStyle w:val="Gövde"/>
      </w:pPr>
      <w:r>
        <w:rPr>
          <w:rtl w:val="0"/>
          <w:lang w:val="en-US"/>
        </w:rPr>
        <w:t>Included Topics:</w:t>
      </w:r>
    </w:p>
    <w:p>
      <w:pPr>
        <w:pStyle w:val="Gövde"/>
      </w:pPr>
      <w:r>
        <w:rPr>
          <w:rtl w:val="0"/>
          <w:lang w:val="en-US"/>
        </w:rPr>
        <w:t>- Healthy lifestyle and sport</w:t>
      </w:r>
      <w:r>
        <w:br w:type="textWrapping"/>
      </w:r>
      <w:r>
        <w:rPr>
          <w:rtl w:val="0"/>
          <w:lang w:val="en-US"/>
        </w:rPr>
        <w:t>- Healthy nutrition</w:t>
      </w:r>
      <w:r>
        <w:br w:type="textWrapping"/>
      </w:r>
      <w:r>
        <w:rPr>
          <w:rtl w:val="0"/>
          <w:lang w:val="en-US"/>
        </w:rPr>
        <w:t>- Mental health and wellbeing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Suggested Activities:</w:t>
      </w:r>
    </w:p>
    <w:p>
      <w:pPr>
        <w:pStyle w:val="Gövde"/>
      </w:pPr>
      <w:r>
        <w:rPr>
          <w:rtl w:val="0"/>
          <w:lang w:val="en-US"/>
        </w:rPr>
        <w:t>1. Healthy Living Journal: Students track their nutrition and exercise habits for a week and share with the group.</w:t>
      </w:r>
    </w:p>
    <w:p>
      <w:pPr>
        <w:pStyle w:val="Gövde"/>
      </w:pPr>
      <w:r>
        <w:rPr>
          <w:rtl w:val="0"/>
          <w:lang w:val="en-US"/>
        </w:rPr>
        <w:t>2. Mental Health Workshop: The group researches stress management techniques and holds a mini seminar.</w:t>
      </w:r>
    </w:p>
    <w:p>
      <w:pPr>
        <w:pStyle w:val="Gövde"/>
      </w:pPr>
      <w:r>
        <w:rPr>
          <w:rtl w:val="0"/>
          <w:lang w:val="en-US"/>
        </w:rPr>
        <w:t xml:space="preserve">3. Healthy Recipe Contest: Students exchange international healthy recipes and create a </w:t>
      </w:r>
      <w:r>
        <w:rPr>
          <w:rtl w:val="1"/>
          <w:lang w:val="ar-SA" w:bidi="ar-SA"/>
        </w:rPr>
        <w:t>“</w:t>
      </w:r>
      <w:r>
        <w:rPr>
          <w:rtl w:val="0"/>
          <w:lang w:val="en-US"/>
        </w:rPr>
        <w:t>Healthy Cookbook</w:t>
      </w:r>
      <w:r>
        <w:rPr>
          <w:rtl w:val="0"/>
        </w:rPr>
        <w:t>”</w:t>
      </w:r>
      <w:r>
        <w:rPr>
          <w:rtl w:val="0"/>
        </w:rPr>
        <w:t>.</w:t>
      </w:r>
    </w:p>
    <w:p>
      <w:pPr>
        <w:pStyle w:val="Gövde"/>
      </w:pPr>
      <w:r>
        <w:rPr>
          <w:rtl w:val="0"/>
          <w:lang w:val="en-US"/>
        </w:rPr>
        <w:t>4. Virtual Sports Tournament: Students pair up with international peers to compete in step counts or virtual yoga sessions.</w:t>
      </w:r>
    </w:p>
    <w:p>
      <w:pPr>
        <w:pStyle w:val="Konu Başlığı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🟢</w:t>
      </w:r>
      <w:r>
        <w:rPr>
          <w:rFonts w:ascii="Calibri" w:hAnsi="Calibri" w:eastAsia="Arial Unicode MS"/>
          <w:rtl w:val="0"/>
          <w:lang w:val="en-US"/>
        </w:rPr>
        <w:t xml:space="preserve"> </w:t>
      </w:r>
      <w:r>
        <w:rPr>
          <w:rFonts w:ascii="Calibri" w:hAnsi="Calibri" w:eastAsia="Arial Unicode MS"/>
          <w:rtl w:val="0"/>
          <w:lang w:val="en-US"/>
        </w:rPr>
        <w:t>Group 2: Environment and Sustainability</w:t>
      </w:r>
    </w:p>
    <w:p>
      <w:pPr>
        <w:pStyle w:val="Gövde"/>
      </w:pPr>
      <w:r>
        <w:rPr>
          <w:rtl w:val="0"/>
          <w:lang w:val="en-US"/>
        </w:rPr>
        <w:t>Included Topics:</w:t>
      </w:r>
    </w:p>
    <w:p>
      <w:pPr>
        <w:pStyle w:val="Gövde"/>
      </w:pPr>
      <w:r>
        <w:rPr>
          <w:rtl w:val="0"/>
          <w:lang w:val="en-US"/>
        </w:rPr>
        <w:t>- Environmental protection</w:t>
      </w:r>
      <w:r>
        <w:br w:type="textWrapping"/>
      </w:r>
      <w:r>
        <w:rPr>
          <w:rtl w:val="0"/>
          <w:lang w:val="en-US"/>
        </w:rPr>
        <w:t>- Recycling and sustainability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Suggested Activities:</w:t>
      </w:r>
    </w:p>
    <w:p>
      <w:pPr>
        <w:pStyle w:val="Gövde"/>
      </w:pPr>
      <w:r>
        <w:rPr>
          <w:rtl w:val="0"/>
          <w:lang w:val="en-US"/>
        </w:rPr>
        <w:t>1. 'Environmental Detectives' Mission: Students photograph local environmental issues and present reports.</w:t>
      </w:r>
    </w:p>
    <w:p>
      <w:pPr>
        <w:pStyle w:val="Gövde"/>
      </w:pPr>
      <w:r>
        <w:rPr>
          <w:rtl w:val="0"/>
          <w:lang w:val="en-US"/>
        </w:rPr>
        <w:t>2. Recycling Design Challenge: Students create a new product from recycled materials and present their idea.</w:t>
      </w:r>
    </w:p>
    <w:p>
      <w:pPr>
        <w:pStyle w:val="Gövde"/>
      </w:pPr>
      <w:r>
        <w:rPr>
          <w:rtl w:val="0"/>
          <w:lang w:val="en-US"/>
        </w:rPr>
        <w:t>3. Eco-Poster Campaign: Students design digital posters to promote environmental awareness on social media.</w:t>
      </w:r>
    </w:p>
    <w:p>
      <w:pPr>
        <w:pStyle w:val="Gövde"/>
      </w:pPr>
      <w:r>
        <w:rPr>
          <w:rtl w:val="0"/>
          <w:lang w:val="en-US"/>
        </w:rPr>
        <w:t>4. International Environment Manifesto: Students from different countries write a collaborative 'Sustainability Declaration'.</w:t>
      </w:r>
    </w:p>
    <w:p>
      <w:pPr>
        <w:pStyle w:val="Gövde"/>
      </w:pPr>
      <w:r>
        <w:rPr>
          <w:rtl w:val="0"/>
          <w:lang w:val="en-US"/>
        </w:rPr>
        <w:t>These activities aim to foster collaboration, creativity, and intercultural exchange among students. They can be adapted to suit the needs of the project and the participating schools.</w:t>
      </w:r>
    </w:p>
    <w:sectPr>
      <w:headerReference w:type="default" r:id="rId4"/>
      <w:footerReference w:type="default" r:id="rId5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Üst Bilgi ve Alt Bilgi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Üst Bilgi ve Alt Bilgi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İçe Aktarılan 1 Stili"/>
  </w:abstractNum>
  <w:abstractNum w:abstractNumId="1">
    <w:multiLevelType w:val="hybridMultilevel"/>
    <w:styleLink w:val="İçe Aktarılan 1 Stili"/>
    <w:lvl w:ilvl="0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Türkçe" w:val="‘“(〔[{〈《「『【⦅〘〖«〝︵︷︹︻︽︿﹁﹃﹇﹙﹛﹝｢"/>
  <w:noLineBreaksBefore w:lang="Türkçe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Üst Bilgi ve Alt Bilgi">
    <w:name w:val="Üst Bilgi ve Alt Bilgi"/>
    <w:next w:val="Üst Bilgi ve Alt Bilgi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Gövde"/>
    <w:pPr>
      <w:keepNext w:val="0"/>
      <w:keepLines w:val="0"/>
      <w:pageBreakBefore w:val="0"/>
      <w:widowControl w:val="1"/>
      <w:pBdr>
        <w:top w:val="nil"/>
        <w:left w:val="nil"/>
        <w:bottom w:val="single" w:color="4f81bd" w:sz="8" w:space="0" w:shadow="0" w:frame="0"/>
        <w:right w:val="nil"/>
      </w:pBdr>
      <w:shd w:val="clear" w:color="auto" w:fill="auto"/>
      <w:suppressAutoHyphens w:val="0"/>
      <w:bidi w:val="0"/>
      <w:spacing w:before="0" w:after="30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17365d"/>
      <w:spacing w:val="5"/>
      <w:kern w:val="28"/>
      <w:position w:val="0"/>
      <w:sz w:val="52"/>
      <w:szCs w:val="52"/>
      <w:u w:val="none" w:color="17365d"/>
      <w:shd w:val="nil" w:color="auto" w:fill="auto"/>
      <w:vertAlign w:val="baseline"/>
      <w:lang w:val="en-US"/>
      <w14:textFill>
        <w14:solidFill>
          <w14:srgbClr w14:val="17365D"/>
        </w14:solidFill>
      </w14:textFill>
    </w:rPr>
  </w:style>
  <w:style w:type="paragraph" w:styleId="Gövde">
    <w:name w:val="Gövde"/>
    <w:next w:val="Gövd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Konu Başlığı">
    <w:name w:val="Konu Başlığı"/>
    <w:next w:val="Gövde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Arial Unicode MS" w:cs="Arial Unicode MS" w:hAnsi="Arial Unicode MS" w:eastAsia="Calibri" w:hint="eastAsia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:lang w:val="en-US"/>
      <w14:textOutline>
        <w14:noFill/>
      </w14:textOutline>
      <w14:textFill>
        <w14:solidFill>
          <w14:srgbClr w14:val="365F91"/>
        </w14:solidFill>
      </w14:textFill>
    </w:rPr>
  </w:style>
  <w:style w:type="paragraph" w:styleId="List Bullet">
    <w:name w:val="List Bullet"/>
    <w:next w:val="List Bullet"/>
    <w:pPr>
      <w:keepNext w:val="0"/>
      <w:keepLines w:val="0"/>
      <w:pageBreakBefore w:val="0"/>
      <w:widowControl w:val="1"/>
      <w:shd w:val="clear" w:color="auto" w:fill="auto"/>
      <w:tabs>
        <w:tab w:val="left" w:pos="360"/>
      </w:tabs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İçe Aktarılan 1 Stili">
    <w:name w:val="İçe Aktarılan 1 Stili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