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5FE6" w14:textId="2E5EC9BC" w:rsidR="00264F14" w:rsidRPr="004651C7" w:rsidRDefault="00000000">
      <w:pPr>
        <w:pStyle w:val="1"/>
        <w:rPr>
          <w:rFonts w:ascii="新宋体" w:eastAsia="新宋体" w:hAnsi="新宋体"/>
          <w:lang w:eastAsia="zh-CN"/>
        </w:rPr>
      </w:pPr>
      <w:r w:rsidRPr="004651C7">
        <w:rPr>
          <w:rFonts w:ascii="新宋体" w:eastAsia="新宋体" w:hAnsi="新宋体"/>
          <w:lang w:eastAsia="zh-CN"/>
        </w:rPr>
        <w:t>民航规章手册版本差异自动识别</w:t>
      </w:r>
      <w:r w:rsidR="004651C7">
        <w:rPr>
          <w:rFonts w:ascii="新宋体" w:eastAsia="新宋体" w:hAnsi="新宋体"/>
          <w:lang w:eastAsia="zh-CN"/>
        </w:rPr>
        <w:br/>
      </w:r>
      <w:r w:rsidRPr="004651C7">
        <w:rPr>
          <w:rFonts w:ascii="新宋体" w:eastAsia="新宋体" w:hAnsi="新宋体"/>
          <w:lang w:eastAsia="zh-CN"/>
        </w:rPr>
        <w:t>——为企业 RAG 知识库构建 LLM 入库质量门禁</w:t>
      </w:r>
    </w:p>
    <w:p w14:paraId="2923ACC2" w14:textId="77777777" w:rsidR="00264F14" w:rsidRDefault="00000000">
      <w:pPr>
        <w:rPr>
          <w:lang w:eastAsia="zh-CN"/>
        </w:rPr>
      </w:pPr>
      <w:r>
        <w:rPr>
          <w:lang w:eastAsia="zh-CN"/>
        </w:rPr>
        <w:t>民航企业的规章制度天然就是"多级别 × 多版本"的——二级手册定原则、三级</w:t>
      </w:r>
      <w:proofErr w:type="gramStart"/>
      <w:r>
        <w:rPr>
          <w:lang w:eastAsia="zh-CN"/>
        </w:rPr>
        <w:t>手册抓</w:t>
      </w:r>
      <w:proofErr w:type="gramEnd"/>
      <w:r>
        <w:rPr>
          <w:lang w:eastAsia="zh-CN"/>
        </w:rPr>
        <w:t>执行、部门规范管细节，每份手册又每隔几个月就修订一版。当这些文档被一股脑灌进 RAG 知识库时，会发生什么？</w:t>
      </w:r>
    </w:p>
    <w:p w14:paraId="58A75CC7" w14:textId="77777777" w:rsidR="00264F14" w:rsidRDefault="00000000">
      <w:pPr>
        <w:rPr>
          <w:lang w:eastAsia="zh-CN"/>
        </w:rPr>
      </w:pPr>
      <w:r>
        <w:rPr>
          <w:lang w:eastAsia="zh-CN"/>
        </w:rPr>
        <w:t>标准的 RAG 系统对"入库"这件事的态度很简单粗暴：文档来了，切块，向量化，写入向量库，结束。</w:t>
      </w:r>
      <w:r>
        <w:rPr>
          <w:b/>
          <w:lang w:eastAsia="zh-CN"/>
        </w:rPr>
        <w:t>它不关心新进来的内容和库里已有的内容是否矛盾，也不关心你上传的是第几个版本、跟上一版到底改了什么。</w:t>
      </w:r>
      <w:r>
        <w:rPr>
          <w:lang w:eastAsia="zh-CN"/>
        </w:rPr>
        <w:t xml:space="preserve"> 一切"质量问题"都被推迟到用户提问的那一刻——如果用户恰好问到一个两份文档说法不一致的问题，LLM 要么任选一个（可能选错），要么给出一个模棱两可的回答（"根据文档A是这样，但文档B又说那样"）。在民航这种对规章一致性要求极高的行业，这是不可接受的。</w:t>
      </w:r>
    </w:p>
    <w:p w14:paraId="279F1104" w14:textId="77777777" w:rsidR="00264F14" w:rsidRDefault="00000000">
      <w:pPr>
        <w:rPr>
          <w:lang w:eastAsia="zh-CN"/>
        </w:rPr>
      </w:pPr>
      <w:r>
        <w:rPr>
          <w:lang w:eastAsia="zh-CN"/>
        </w:rPr>
        <w:t>本文介绍我们为某民航企业构建的一套"入库预审核"机制——不是等用户问到时才发现问题，而是</w:t>
      </w:r>
      <w:r>
        <w:rPr>
          <w:b/>
          <w:lang w:eastAsia="zh-CN"/>
        </w:rPr>
        <w:t>在文档进入知识库的那一刻就把矛盾拦住</w:t>
      </w:r>
      <w:r>
        <w:rPr>
          <w:lang w:eastAsia="zh-CN"/>
        </w:rPr>
        <w:t>。</w:t>
      </w:r>
    </w:p>
    <w:p w14:paraId="1C5C8E50" w14:textId="77777777" w:rsidR="00264F14" w:rsidRDefault="00000000">
      <w:pPr>
        <w:pStyle w:val="21"/>
        <w:rPr>
          <w:lang w:eastAsia="zh-CN"/>
        </w:rPr>
      </w:pPr>
      <w:r>
        <w:rPr>
          <w:lang w:eastAsia="zh-CN"/>
        </w:rPr>
        <w:t>背景：民航手册体系的复杂性</w:t>
      </w:r>
    </w:p>
    <w:p w14:paraId="25CC4DF5" w14:textId="77777777" w:rsidR="00264F14" w:rsidRDefault="00000000">
      <w:pPr>
        <w:rPr>
          <w:lang w:eastAsia="zh-CN"/>
        </w:rPr>
      </w:pPr>
      <w:r>
        <w:rPr>
          <w:lang w:eastAsia="zh-CN"/>
        </w:rPr>
        <w:t>以某民航企业为例，IT 与信息安全领域的管理制度按批准权限分层：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4F14" w14:paraId="5A9E7A80" w14:textId="77777777">
        <w:tc>
          <w:tcPr>
            <w:tcW w:w="2160" w:type="dxa"/>
          </w:tcPr>
          <w:p w14:paraId="29D78101" w14:textId="77777777" w:rsidR="00264F14" w:rsidRDefault="00000000">
            <w:proofErr w:type="spellStart"/>
            <w:r>
              <w:rPr>
                <w:b/>
                <w:sz w:val="19"/>
              </w:rPr>
              <w:t>级别</w:t>
            </w:r>
            <w:proofErr w:type="spellEnd"/>
          </w:p>
        </w:tc>
        <w:tc>
          <w:tcPr>
            <w:tcW w:w="2160" w:type="dxa"/>
          </w:tcPr>
          <w:p w14:paraId="4B7CC467" w14:textId="77777777" w:rsidR="00264F14" w:rsidRDefault="00000000">
            <w:r>
              <w:rPr>
                <w:b/>
                <w:sz w:val="19"/>
              </w:rPr>
              <w:t>批准人</w:t>
            </w:r>
          </w:p>
        </w:tc>
        <w:tc>
          <w:tcPr>
            <w:tcW w:w="2160" w:type="dxa"/>
          </w:tcPr>
          <w:p w14:paraId="0C87705F" w14:textId="77777777" w:rsidR="00264F14" w:rsidRDefault="00000000">
            <w:r>
              <w:rPr>
                <w:b/>
                <w:sz w:val="19"/>
              </w:rPr>
              <w:t>定位</w:t>
            </w:r>
          </w:p>
        </w:tc>
        <w:tc>
          <w:tcPr>
            <w:tcW w:w="2160" w:type="dxa"/>
          </w:tcPr>
          <w:p w14:paraId="42EEB4E5" w14:textId="77777777" w:rsidR="00264F14" w:rsidRDefault="00000000">
            <w:r>
              <w:rPr>
                <w:b/>
                <w:sz w:val="19"/>
              </w:rPr>
              <w:t>示例</w:t>
            </w:r>
          </w:p>
        </w:tc>
      </w:tr>
      <w:tr w:rsidR="00264F14" w14:paraId="752CA30B" w14:textId="77777777">
        <w:tc>
          <w:tcPr>
            <w:tcW w:w="2160" w:type="dxa"/>
          </w:tcPr>
          <w:p w14:paraId="0CCE5B04" w14:textId="77777777" w:rsidR="00264F14" w:rsidRDefault="00000000">
            <w:r>
              <w:rPr>
                <w:sz w:val="19"/>
              </w:rPr>
              <w:t>二级</w:t>
            </w:r>
          </w:p>
        </w:tc>
        <w:tc>
          <w:tcPr>
            <w:tcW w:w="2160" w:type="dxa"/>
          </w:tcPr>
          <w:p w14:paraId="63866C1D" w14:textId="77777777" w:rsidR="00264F14" w:rsidRDefault="00000000">
            <w:r>
              <w:rPr>
                <w:sz w:val="19"/>
              </w:rPr>
              <w:t>公司分管领导</w:t>
            </w:r>
          </w:p>
        </w:tc>
        <w:tc>
          <w:tcPr>
            <w:tcW w:w="2160" w:type="dxa"/>
          </w:tcPr>
          <w:p w14:paraId="36EE6F33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全公司层面的管理制度</w:t>
            </w:r>
          </w:p>
        </w:tc>
        <w:tc>
          <w:tcPr>
            <w:tcW w:w="2160" w:type="dxa"/>
          </w:tcPr>
          <w:p w14:paraId="742CC91F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信息安全管理手册、IT 管理手册</w:t>
            </w:r>
          </w:p>
        </w:tc>
      </w:tr>
      <w:tr w:rsidR="00264F14" w14:paraId="3C8799A3" w14:textId="77777777">
        <w:tc>
          <w:tcPr>
            <w:tcW w:w="2160" w:type="dxa"/>
          </w:tcPr>
          <w:p w14:paraId="4C77D5B5" w14:textId="77777777" w:rsidR="00264F14" w:rsidRDefault="00000000">
            <w:proofErr w:type="spellStart"/>
            <w:r>
              <w:rPr>
                <w:sz w:val="19"/>
              </w:rPr>
              <w:t>三级</w:t>
            </w:r>
            <w:proofErr w:type="spellEnd"/>
          </w:p>
        </w:tc>
        <w:tc>
          <w:tcPr>
            <w:tcW w:w="2160" w:type="dxa"/>
          </w:tcPr>
          <w:p w14:paraId="2C4E4C35" w14:textId="77777777" w:rsidR="00264F14" w:rsidRDefault="00000000">
            <w:r>
              <w:rPr>
                <w:sz w:val="19"/>
              </w:rPr>
              <w:t>部门负责人</w:t>
            </w:r>
          </w:p>
        </w:tc>
        <w:tc>
          <w:tcPr>
            <w:tcW w:w="2160" w:type="dxa"/>
          </w:tcPr>
          <w:p w14:paraId="52CE63B8" w14:textId="77777777" w:rsidR="00264F14" w:rsidRDefault="00000000">
            <w:r>
              <w:rPr>
                <w:sz w:val="19"/>
              </w:rPr>
              <w:t>部门内部的执行程序</w:t>
            </w:r>
          </w:p>
        </w:tc>
        <w:tc>
          <w:tcPr>
            <w:tcW w:w="2160" w:type="dxa"/>
          </w:tcPr>
          <w:p w14:paraId="52D47B36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部门工作手册、作业指导书</w:t>
            </w:r>
          </w:p>
        </w:tc>
      </w:tr>
      <w:tr w:rsidR="00264F14" w14:paraId="08EDA4D7" w14:textId="77777777">
        <w:tc>
          <w:tcPr>
            <w:tcW w:w="2160" w:type="dxa"/>
          </w:tcPr>
          <w:p w14:paraId="391DE5F2" w14:textId="77777777" w:rsidR="00264F14" w:rsidRDefault="00000000">
            <w:proofErr w:type="spellStart"/>
            <w:r>
              <w:rPr>
                <w:sz w:val="19"/>
              </w:rPr>
              <w:t>四级</w:t>
            </w:r>
            <w:proofErr w:type="spellEnd"/>
          </w:p>
        </w:tc>
        <w:tc>
          <w:tcPr>
            <w:tcW w:w="2160" w:type="dxa"/>
          </w:tcPr>
          <w:p w14:paraId="4B0B45B0" w14:textId="77777777" w:rsidR="00264F14" w:rsidRDefault="00000000">
            <w:r>
              <w:rPr>
                <w:sz w:val="19"/>
              </w:rPr>
              <w:t>处室/岗位</w:t>
            </w:r>
          </w:p>
        </w:tc>
        <w:tc>
          <w:tcPr>
            <w:tcW w:w="2160" w:type="dxa"/>
          </w:tcPr>
          <w:p w14:paraId="0A7D4370" w14:textId="77777777" w:rsidR="00264F14" w:rsidRDefault="00000000">
            <w:r>
              <w:rPr>
                <w:sz w:val="19"/>
              </w:rPr>
              <w:t>具体操作规范</w:t>
            </w:r>
          </w:p>
        </w:tc>
        <w:tc>
          <w:tcPr>
            <w:tcW w:w="2160" w:type="dxa"/>
          </w:tcPr>
          <w:p w14:paraId="0290D2A5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运</w:t>
            </w:r>
            <w:proofErr w:type="gramStart"/>
            <w:r>
              <w:rPr>
                <w:sz w:val="19"/>
                <w:lang w:eastAsia="zh-CN"/>
              </w:rPr>
              <w:t>维操作</w:t>
            </w:r>
            <w:proofErr w:type="gramEnd"/>
            <w:r>
              <w:rPr>
                <w:sz w:val="19"/>
                <w:lang w:eastAsia="zh-CN"/>
              </w:rPr>
              <w:t>规范、巡检作业指导</w:t>
            </w:r>
          </w:p>
        </w:tc>
      </w:tr>
    </w:tbl>
    <w:p w14:paraId="1FD9759F" w14:textId="77777777" w:rsidR="00264F14" w:rsidRDefault="00264F14">
      <w:pPr>
        <w:rPr>
          <w:lang w:eastAsia="zh-CN"/>
        </w:rPr>
      </w:pPr>
    </w:p>
    <w:p w14:paraId="748210FE" w14:textId="77777777" w:rsidR="00264F14" w:rsidRDefault="00000000">
      <w:r>
        <w:rPr>
          <w:lang w:eastAsia="zh-CN"/>
        </w:rPr>
        <w:t>每一级手册都白纸黑字写着"不得与上一层级手册相冲突"。理论上很美好——但实际情况是，某二级手册从初版到当前已经修订了 20 多次，每次改几十页。负责修订的同事不一定清楚三级手册里引用了自己的哪一段、另一份二级手册对同一个事项是怎么描述的。</w:t>
      </w:r>
      <w:proofErr w:type="spellStart"/>
      <w:r>
        <w:t>时间一长，矛盾就可能悄悄出现</w:t>
      </w:r>
      <w:proofErr w:type="spellEnd"/>
      <w:r>
        <w:t>。</w:t>
      </w:r>
    </w:p>
    <w:p w14:paraId="3CD2D2BA" w14:textId="77777777" w:rsidR="00264F1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BE7D66" wp14:editId="1CDD920A">
            <wp:extent cx="5400000" cy="76322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_page_1_revi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01C2" w14:textId="77777777" w:rsidR="00264F1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图1：某二级手册的修订记录表。从 v1.0 到当前版本已迭代 20 余次，每次修订涉及数十页变更。当这些版本同时存在于知识库中时，用户检索到的内容可能来自不同版本。</w:t>
      </w:r>
    </w:p>
    <w:p w14:paraId="18AF67AA" w14:textId="77777777" w:rsidR="00264F14" w:rsidRDefault="00000000">
      <w:pPr>
        <w:rPr>
          <w:lang w:eastAsia="zh-CN"/>
        </w:rPr>
      </w:pPr>
      <w:r>
        <w:rPr>
          <w:lang w:eastAsia="zh-CN"/>
        </w:rPr>
        <w:lastRenderedPageBreak/>
        <w:t>更现实的问题是：</w:t>
      </w:r>
      <w:r>
        <w:rPr>
          <w:b/>
          <w:lang w:eastAsia="zh-CN"/>
        </w:rPr>
        <w:t>每次修订后，手册管理员需要人工逐页比对新旧版本，写出一份《修订说明及内容对比清单》。</w:t>
      </w:r>
      <w:r>
        <w:rPr>
          <w:lang w:eastAsia="zh-CN"/>
        </w:rPr>
        <w:t xml:space="preserve"> 这份清单通常十几页，全靠人肉 diff——费时费力，还容易漏掉细微但关键的改动。</w:t>
      </w:r>
    </w:p>
    <w:p w14:paraId="1C28A5B9" w14:textId="77777777" w:rsidR="00264F14" w:rsidRDefault="00000000">
      <w:pPr>
        <w:pStyle w:val="21"/>
        <w:rPr>
          <w:lang w:eastAsia="zh-CN"/>
        </w:rPr>
      </w:pPr>
      <w:r>
        <w:rPr>
          <w:lang w:eastAsia="zh-CN"/>
        </w:rPr>
        <w:t>我们的方案：入库预审核</w:t>
      </w:r>
    </w:p>
    <w:p w14:paraId="5E6A7030" w14:textId="77777777" w:rsidR="00264F14" w:rsidRDefault="00000000">
      <w:pPr>
        <w:rPr>
          <w:lang w:eastAsia="zh-CN"/>
        </w:rPr>
      </w:pPr>
      <w:r>
        <w:rPr>
          <w:lang w:eastAsia="zh-CN"/>
        </w:rPr>
        <w:t>我们的核心思路是：</w:t>
      </w:r>
      <w:r>
        <w:rPr>
          <w:b/>
          <w:lang w:eastAsia="zh-CN"/>
        </w:rPr>
        <w:t>在文档正式写入 RAG 知识库之前，加一道"预审核"（Quality Gate）。</w:t>
      </w:r>
      <w:r>
        <w:rPr>
          <w:lang w:eastAsia="zh-CN"/>
        </w:rPr>
        <w:t xml:space="preserve"> 不是用户问了才发现问题，而是入库时就主动发现。</w:t>
      </w:r>
    </w:p>
    <w:p w14:paraId="345ED44E" w14:textId="77777777" w:rsidR="00264F14" w:rsidRDefault="00000000">
      <w:pPr>
        <w:rPr>
          <w:lang w:eastAsia="zh-CN"/>
        </w:rPr>
      </w:pPr>
      <w:r>
        <w:rPr>
          <w:lang w:eastAsia="zh-CN"/>
        </w:rPr>
        <w:t>具体来说，每次新文档上传时，系统</w:t>
      </w:r>
      <w:r>
        <w:rPr>
          <w:b/>
          <w:lang w:eastAsia="zh-CN"/>
        </w:rPr>
        <w:t>同时执行两项检查</w:t>
      </w:r>
      <w:r>
        <w:rPr>
          <w:lang w:eastAsia="zh-CN"/>
        </w:rPr>
        <w:t>：</w:t>
      </w:r>
    </w:p>
    <w:p w14:paraId="35037945" w14:textId="77777777" w:rsidR="00264F14" w:rsidRDefault="00000000">
      <w:pPr>
        <w:jc w:val="center"/>
      </w:pPr>
      <w:r>
        <w:rPr>
          <w:noProof/>
        </w:rPr>
        <w:drawing>
          <wp:inline distT="0" distB="0" distL="0" distR="0" wp14:anchorId="7B385755" wp14:editId="3B7B3F95">
            <wp:extent cx="5400000" cy="18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_review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2A1A" w14:textId="77777777" w:rsidR="00264F1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图2：入库预审核流程。绿色框（一致性检查）每次入库始终执行，橙色框（版本对比）在检测到同名旧版本时额外执行，两项结果合并为一份预审</w:t>
      </w:r>
      <w:proofErr w:type="gramStart"/>
      <w:r>
        <w:rPr>
          <w:i/>
          <w:color w:val="555555"/>
          <w:sz w:val="18"/>
          <w:lang w:eastAsia="zh-CN"/>
        </w:rPr>
        <w:t>核报告</w:t>
      </w:r>
      <w:proofErr w:type="gramEnd"/>
      <w:r>
        <w:rPr>
          <w:i/>
          <w:color w:val="555555"/>
          <w:sz w:val="18"/>
          <w:lang w:eastAsia="zh-CN"/>
        </w:rPr>
        <w:t>供人工确认。</w:t>
      </w:r>
    </w:p>
    <w:p w14:paraId="5B6BFFB6" w14:textId="77777777" w:rsidR="00264F1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42F998" wp14:editId="5E6DF41D">
            <wp:extent cx="5400000" cy="49782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_r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C1E8" w14:textId="77777777" w:rsidR="00264F1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图3：入库预审</w:t>
      </w:r>
      <w:proofErr w:type="gramStart"/>
      <w:r>
        <w:rPr>
          <w:i/>
          <w:color w:val="555555"/>
          <w:sz w:val="18"/>
          <w:lang w:eastAsia="zh-CN"/>
        </w:rPr>
        <w:t>核系统</w:t>
      </w:r>
      <w:proofErr w:type="gramEnd"/>
      <w:r>
        <w:rPr>
          <w:i/>
          <w:color w:val="555555"/>
          <w:sz w:val="18"/>
          <w:lang w:eastAsia="zh-CN"/>
        </w:rPr>
        <w:t xml:space="preserve">整体架构。包含文档解析、语义配对、LLM 判定三个核心组件，部署在 AWS EC2 上运行 </w:t>
      </w:r>
      <w:proofErr w:type="spellStart"/>
      <w:r>
        <w:rPr>
          <w:i/>
          <w:color w:val="555555"/>
          <w:sz w:val="18"/>
          <w:lang w:eastAsia="zh-CN"/>
        </w:rPr>
        <w:t>FastAPI</w:t>
      </w:r>
      <w:proofErr w:type="spellEnd"/>
      <w:r>
        <w:rPr>
          <w:i/>
          <w:color w:val="555555"/>
          <w:sz w:val="18"/>
          <w:lang w:eastAsia="zh-CN"/>
        </w:rPr>
        <w:t xml:space="preserve"> 服务。</w:t>
      </w:r>
    </w:p>
    <w:p w14:paraId="3144C47D" w14:textId="77777777" w:rsidR="00264F14" w:rsidRDefault="00000000">
      <w:pPr>
        <w:rPr>
          <w:lang w:eastAsia="zh-CN"/>
        </w:rPr>
      </w:pPr>
      <w:r>
        <w:rPr>
          <w:lang w:eastAsia="zh-CN"/>
        </w:rPr>
        <w:t>为什么是"同时执行"而不是"二选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"？因为你改了二级手册的某一段话，这段话的新版本不仅和旧版本不一样（版本差异），还有可能和三级手册里引用的描述产生了矛盾（一致性问题）。两件事必须一起查。</w:t>
      </w:r>
    </w:p>
    <w:p w14:paraId="3632B5C5" w14:textId="77777777" w:rsidR="00264F14" w:rsidRDefault="00000000">
      <w:pPr>
        <w:rPr>
          <w:lang w:eastAsia="zh-CN"/>
        </w:rPr>
      </w:pPr>
      <w:r>
        <w:rPr>
          <w:b/>
          <w:lang w:eastAsia="zh-CN"/>
        </w:rPr>
        <w:t>具体流程</w:t>
      </w:r>
      <w:r>
        <w:rPr>
          <w:lang w:eastAsia="zh-CN"/>
        </w:rPr>
        <w:t>：</w:t>
      </w:r>
    </w:p>
    <w:p w14:paraId="52740F8C" w14:textId="77777777" w:rsidR="00264F14" w:rsidRDefault="00000000">
      <w:pPr>
        <w:rPr>
          <w:lang w:eastAsia="zh-CN"/>
        </w:rPr>
      </w:pPr>
      <w:r>
        <w:rPr>
          <w:lang w:eastAsia="zh-CN"/>
        </w:rPr>
        <w:t>1. 新文档上传时，系统先检查知识库中有没有同名文件。有的话，提示用户选"覆盖旧版"或"作为新版本并存"，并记下旧版文件路径。</w:t>
      </w:r>
    </w:p>
    <w:p w14:paraId="4985448D" w14:textId="77777777" w:rsidR="00264F14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一致性检查</w:t>
      </w:r>
      <w:r>
        <w:rPr>
          <w:lang w:eastAsia="zh-CN"/>
        </w:rPr>
        <w:t>（每次入库都跑）：把新文档的每段话拿去和库里所有已有文档做语义配对。找到"说的是同</w:t>
      </w:r>
      <w:proofErr w:type="gramStart"/>
      <w:r>
        <w:rPr>
          <w:lang w:eastAsia="zh-CN"/>
        </w:rPr>
        <w:t>一件事但描述</w:t>
      </w:r>
      <w:proofErr w:type="gramEnd"/>
      <w:r>
        <w:rPr>
          <w:lang w:eastAsia="zh-CN"/>
        </w:rPr>
        <w:t>不一样"的段落对，交给 LLM 判断是</w:t>
      </w:r>
      <w:proofErr w:type="gramStart"/>
      <w:r>
        <w:rPr>
          <w:lang w:eastAsia="zh-CN"/>
        </w:rPr>
        <w:t>真矛盾</w:t>
      </w:r>
      <w:proofErr w:type="gramEnd"/>
      <w:r>
        <w:rPr>
          <w:lang w:eastAsia="zh-CN"/>
        </w:rPr>
        <w:t>还是只是措辞不同。这是底线安全网——无论你上传的是新文档还是旧文档的新版本，这一步都不能跳过。</w:t>
      </w:r>
    </w:p>
    <w:p w14:paraId="18A3B522" w14:textId="77777777" w:rsidR="00264F14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b/>
          <w:lang w:eastAsia="zh-CN"/>
        </w:rPr>
        <w:t>版本对比</w:t>
      </w:r>
      <w:r>
        <w:rPr>
          <w:lang w:eastAsia="zh-CN"/>
        </w:rPr>
        <w:t>（有旧版本时额外执行）：如果库中存在同名旧文档，系统额外做一次新旧版本的逐段 diff——按章节号对齐，找出所有新增、删除、修改的段落，再由 LLM 过滤掉"只是编号变了""只是措辞微调"这种非实质性变更，留下真正改了内容的部分。</w:t>
      </w:r>
    </w:p>
    <w:p w14:paraId="5B68A002" w14:textId="77777777" w:rsidR="00264F14" w:rsidRDefault="00000000">
      <w:pPr>
        <w:rPr>
          <w:lang w:eastAsia="zh-CN"/>
        </w:rPr>
      </w:pPr>
      <w:r>
        <w:rPr>
          <w:lang w:eastAsia="zh-CN"/>
        </w:rPr>
        <w:t>4. 两项检查的结果</w:t>
      </w:r>
      <w:r>
        <w:rPr>
          <w:b/>
          <w:lang w:eastAsia="zh-CN"/>
        </w:rPr>
        <w:t>合并成一份预审</w:t>
      </w:r>
      <w:proofErr w:type="gramStart"/>
      <w:r>
        <w:rPr>
          <w:b/>
          <w:lang w:eastAsia="zh-CN"/>
        </w:rPr>
        <w:t>核报告</w:t>
      </w:r>
      <w:proofErr w:type="gramEnd"/>
      <w:r>
        <w:rPr>
          <w:lang w:eastAsia="zh-CN"/>
        </w:rPr>
        <w:t>呈现给管理员——有矛盾就列出来，有版本差异就列出来。人工确认没问题了，文档才正式入库。</w:t>
      </w:r>
    </w:p>
    <w:p w14:paraId="57CF5194" w14:textId="77777777" w:rsidR="00264F14" w:rsidRDefault="00000000">
      <w:pPr>
        <w:pStyle w:val="21"/>
        <w:rPr>
          <w:lang w:eastAsia="zh-CN"/>
        </w:rPr>
      </w:pPr>
      <w:r>
        <w:rPr>
          <w:lang w:eastAsia="zh-CN"/>
        </w:rPr>
        <w:t>文档解析：搞定民航</w:t>
      </w:r>
      <w:r>
        <w:rPr>
          <w:lang w:eastAsia="zh-CN"/>
        </w:rPr>
        <w:t xml:space="preserve"> PDF </w:t>
      </w:r>
      <w:r>
        <w:rPr>
          <w:lang w:eastAsia="zh-CN"/>
        </w:rPr>
        <w:t>的</w:t>
      </w:r>
      <w:r>
        <w:rPr>
          <w:lang w:eastAsia="zh-CN"/>
        </w:rPr>
        <w:t>"</w:t>
      </w:r>
      <w:r>
        <w:rPr>
          <w:lang w:eastAsia="zh-CN"/>
        </w:rPr>
        <w:t>奇葩</w:t>
      </w:r>
      <w:r>
        <w:rPr>
          <w:lang w:eastAsia="zh-CN"/>
        </w:rPr>
        <w:t>"</w:t>
      </w:r>
      <w:r>
        <w:rPr>
          <w:lang w:eastAsia="zh-CN"/>
        </w:rPr>
        <w:t>排版</w:t>
      </w:r>
    </w:p>
    <w:p w14:paraId="47798756" w14:textId="77777777" w:rsidR="00264F14" w:rsidRDefault="00000000">
      <w:pPr>
        <w:rPr>
          <w:lang w:eastAsia="zh-CN"/>
        </w:rPr>
      </w:pPr>
      <w:r>
        <w:rPr>
          <w:lang w:eastAsia="zh-CN"/>
        </w:rPr>
        <w:t>你可能觉得"PDF 解析"这事早就被各种开源</w:t>
      </w:r>
      <w:proofErr w:type="gramStart"/>
      <w:r>
        <w:rPr>
          <w:lang w:eastAsia="zh-CN"/>
        </w:rPr>
        <w:t>库解决</w:t>
      </w:r>
      <w:proofErr w:type="gramEnd"/>
      <w:r>
        <w:rPr>
          <w:lang w:eastAsia="zh-CN"/>
        </w:rPr>
        <w:t>了。但民航管理手册的排版有几个让人头疼的特点：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F14" w14:paraId="3A59307E" w14:textId="77777777">
        <w:tc>
          <w:tcPr>
            <w:tcW w:w="2880" w:type="dxa"/>
          </w:tcPr>
          <w:p w14:paraId="1C49CFA7" w14:textId="77777777" w:rsidR="00264F14" w:rsidRDefault="00000000">
            <w:proofErr w:type="spellStart"/>
            <w:r>
              <w:rPr>
                <w:b/>
                <w:sz w:val="19"/>
              </w:rPr>
              <w:t>排版特征</w:t>
            </w:r>
            <w:proofErr w:type="spellEnd"/>
          </w:p>
        </w:tc>
        <w:tc>
          <w:tcPr>
            <w:tcW w:w="2880" w:type="dxa"/>
          </w:tcPr>
          <w:p w14:paraId="56AFF23D" w14:textId="77777777" w:rsidR="00264F14" w:rsidRDefault="00000000">
            <w:r>
              <w:rPr>
                <w:b/>
                <w:sz w:val="19"/>
              </w:rPr>
              <w:t>它长什么样</w:t>
            </w:r>
          </w:p>
        </w:tc>
        <w:tc>
          <w:tcPr>
            <w:tcW w:w="2880" w:type="dxa"/>
          </w:tcPr>
          <w:p w14:paraId="36ECED52" w14:textId="77777777" w:rsidR="00264F14" w:rsidRDefault="00000000">
            <w:r>
              <w:rPr>
                <w:b/>
                <w:sz w:val="19"/>
              </w:rPr>
              <w:t>为什么烦人</w:t>
            </w:r>
          </w:p>
        </w:tc>
      </w:tr>
      <w:tr w:rsidR="00264F14" w14:paraId="756B4B5C" w14:textId="77777777">
        <w:tc>
          <w:tcPr>
            <w:tcW w:w="2880" w:type="dxa"/>
          </w:tcPr>
          <w:p w14:paraId="0AA6131D" w14:textId="77777777" w:rsidR="00264F14" w:rsidRDefault="00000000">
            <w:r>
              <w:rPr>
                <w:sz w:val="19"/>
              </w:rPr>
              <w:t>左侧编号列</w:t>
            </w:r>
          </w:p>
        </w:tc>
        <w:tc>
          <w:tcPr>
            <w:tcW w:w="2880" w:type="dxa"/>
          </w:tcPr>
          <w:p w14:paraId="20380200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章节编号（1.1、1.1.2）排在页面最左边，正文在右侧</w:t>
            </w:r>
          </w:p>
        </w:tc>
        <w:tc>
          <w:tcPr>
            <w:tcW w:w="2880" w:type="dxa"/>
          </w:tcPr>
          <w:p w14:paraId="1FB171E6" w14:textId="77777777" w:rsidR="00264F14" w:rsidRDefault="00000000">
            <w:pPr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pdfplumber</w:t>
            </w:r>
            <w:proofErr w:type="spellEnd"/>
            <w:r>
              <w:rPr>
                <w:sz w:val="19"/>
                <w:lang w:eastAsia="zh-CN"/>
              </w:rPr>
              <w:t xml:space="preserve"> 按坐标聚行时，编号和正文混在一起，分不清哪个是哪个</w:t>
            </w:r>
          </w:p>
        </w:tc>
      </w:tr>
      <w:tr w:rsidR="00264F14" w14:paraId="1381526F" w14:textId="77777777">
        <w:tc>
          <w:tcPr>
            <w:tcW w:w="2880" w:type="dxa"/>
          </w:tcPr>
          <w:p w14:paraId="3036FB37" w14:textId="77777777" w:rsidR="00264F14" w:rsidRDefault="00000000">
            <w:proofErr w:type="spellStart"/>
            <w:r>
              <w:rPr>
                <w:sz w:val="19"/>
              </w:rPr>
              <w:t>跨页表格</w:t>
            </w:r>
            <w:proofErr w:type="spellEnd"/>
          </w:p>
        </w:tc>
        <w:tc>
          <w:tcPr>
            <w:tcW w:w="2880" w:type="dxa"/>
          </w:tcPr>
          <w:p w14:paraId="48502AF2" w14:textId="77777777" w:rsidR="00264F14" w:rsidRDefault="00000000">
            <w:pPr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一</w:t>
            </w:r>
            <w:proofErr w:type="gramEnd"/>
            <w:r>
              <w:rPr>
                <w:sz w:val="19"/>
                <w:lang w:eastAsia="zh-CN"/>
              </w:rPr>
              <w:t>张大表格跨 2-3 页，续</w:t>
            </w:r>
            <w:proofErr w:type="gramStart"/>
            <w:r>
              <w:rPr>
                <w:sz w:val="19"/>
                <w:lang w:eastAsia="zh-CN"/>
              </w:rPr>
              <w:t>页可能</w:t>
            </w:r>
            <w:proofErr w:type="gramEnd"/>
            <w:r>
              <w:rPr>
                <w:sz w:val="19"/>
                <w:lang w:eastAsia="zh-CN"/>
              </w:rPr>
              <w:t>重复表头</w:t>
            </w:r>
          </w:p>
        </w:tc>
        <w:tc>
          <w:tcPr>
            <w:tcW w:w="2880" w:type="dxa"/>
          </w:tcPr>
          <w:p w14:paraId="468C6812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被自动拆成 2-3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独立表格，丢失整体性</w:t>
            </w:r>
          </w:p>
        </w:tc>
      </w:tr>
      <w:tr w:rsidR="00264F14" w14:paraId="3E27594C" w14:textId="77777777">
        <w:tc>
          <w:tcPr>
            <w:tcW w:w="2880" w:type="dxa"/>
          </w:tcPr>
          <w:p w14:paraId="63442245" w14:textId="77777777" w:rsidR="00264F14" w:rsidRDefault="00000000">
            <w:proofErr w:type="spellStart"/>
            <w:r>
              <w:rPr>
                <w:sz w:val="19"/>
              </w:rPr>
              <w:t>页眉页脚元数据</w:t>
            </w:r>
            <w:proofErr w:type="spellEnd"/>
          </w:p>
        </w:tc>
        <w:tc>
          <w:tcPr>
            <w:tcW w:w="2880" w:type="dxa"/>
          </w:tcPr>
          <w:p w14:paraId="47E3A8E0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每页底部都有"修订日期：2024-01-02 文件编号 页码：1.1-1"</w:t>
            </w:r>
          </w:p>
        </w:tc>
        <w:tc>
          <w:tcPr>
            <w:tcW w:w="2880" w:type="dxa"/>
          </w:tcPr>
          <w:p w14:paraId="03D2843A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和正文只差几个像素，经常被当成正文的一部分</w:t>
            </w:r>
          </w:p>
        </w:tc>
      </w:tr>
    </w:tbl>
    <w:p w14:paraId="0699833E" w14:textId="77777777" w:rsidR="00264F14" w:rsidRDefault="00264F14">
      <w:pPr>
        <w:rPr>
          <w:lang w:eastAsia="zh-CN"/>
        </w:rPr>
      </w:pPr>
    </w:p>
    <w:p w14:paraId="4A4C91B4" w14:textId="77777777" w:rsidR="00264F1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3AE9B5" wp14:editId="5E24A82F">
            <wp:extent cx="5400000" cy="7636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_page_15_t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785C" w14:textId="77777777" w:rsidR="00264F1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图3：手册目录页的实际排版。注意左侧 margin 区域的章节编号（4/4.1/5/5.1/6/6.1…）与右侧标题文字的空间分离——这是 PDF 解析的主要挑战之一。</w:t>
      </w:r>
    </w:p>
    <w:p w14:paraId="6CDC56AF" w14:textId="77777777" w:rsidR="00264F1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54EE56" wp14:editId="38483C39">
            <wp:extent cx="5400000" cy="76365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f_page_9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5BC1" w14:textId="77777777" w:rsidR="00264F14" w:rsidRDefault="00000000">
      <w:pPr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图4：手册中的结构化表格（有效页清单）。这类密集表格跨页时会被自动拆分，需要合并处理才能保持完整性。</w:t>
      </w:r>
    </w:p>
    <w:p w14:paraId="152ACF69" w14:textId="77777777" w:rsidR="00264F14" w:rsidRDefault="00000000">
      <w:pPr>
        <w:rPr>
          <w:lang w:eastAsia="zh-CN"/>
        </w:rPr>
      </w:pPr>
      <w:r>
        <w:rPr>
          <w:lang w:eastAsia="zh-CN"/>
        </w:rPr>
        <w:lastRenderedPageBreak/>
        <w:t>我们的做法是</w:t>
      </w:r>
      <w:r>
        <w:rPr>
          <w:b/>
          <w:lang w:eastAsia="zh-CN"/>
        </w:rPr>
        <w:t>配置化</w:t>
      </w:r>
      <w:r>
        <w:rPr>
          <w:lang w:eastAsia="zh-CN"/>
        </w:rPr>
        <w:t>——不硬编码处理逻辑，而是通过 YAML 配置适配不同文档的排版特征。核心技巧是"</w:t>
      </w:r>
      <w:r>
        <w:rPr>
          <w:b/>
          <w:lang w:eastAsia="zh-CN"/>
        </w:rPr>
        <w:t>左 margin 编号列自动分离</w:t>
      </w:r>
      <w:r>
        <w:rPr>
          <w:lang w:eastAsia="zh-CN"/>
        </w:rPr>
        <w:t>"：给定一个 x 坐标阈值（比如 130pt），在这条线左边且匹配章节编号正则的文字，一律视为编号，固定到行首。</w:t>
      </w:r>
    </w:p>
    <w:p w14:paraId="2663AFE2" w14:textId="77777777" w:rsidR="00264F14" w:rsidRDefault="00000000">
      <w:pPr>
        <w:spacing w:before="120"/>
        <w:ind w:left="454"/>
      </w:pPr>
      <w:r>
        <w:rPr>
          <w:rFonts w:ascii="Consolas" w:eastAsia="Consolas" w:hAnsi="Consolas"/>
          <w:sz w:val="18"/>
        </w:rPr>
        <w:t>extract:</w:t>
      </w:r>
      <w:r>
        <w:br/>
      </w: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margin_number_x</w:t>
      </w:r>
      <w:proofErr w:type="spellEnd"/>
      <w:r>
        <w:rPr>
          <w:rFonts w:ascii="Consolas" w:eastAsia="Consolas" w:hAnsi="Consolas"/>
          <w:sz w:val="18"/>
        </w:rPr>
        <w:t>: 130</w:t>
      </w:r>
      <w:r>
        <w:br/>
      </w: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margin_number_pattern</w:t>
      </w:r>
      <w:proofErr w:type="spellEnd"/>
      <w:r>
        <w:rPr>
          <w:rFonts w:ascii="Consolas" w:eastAsia="Consolas" w:hAnsi="Consolas"/>
          <w:sz w:val="18"/>
        </w:rPr>
        <w:t>: '^</w:t>
      </w:r>
      <w:proofErr w:type="gramStart"/>
      <w:r>
        <w:rPr>
          <w:rFonts w:ascii="Consolas" w:eastAsia="Consolas" w:hAnsi="Consolas"/>
          <w:sz w:val="18"/>
        </w:rPr>
        <w:t>(?:</w:t>
      </w:r>
      <w:proofErr w:type="gramEnd"/>
      <w:r>
        <w:rPr>
          <w:rFonts w:ascii="Consolas" w:eastAsia="Consolas" w:hAnsi="Consolas"/>
          <w:sz w:val="18"/>
        </w:rPr>
        <w:t>\d+(?:\.\d+)*|[A-Z])$'</w:t>
      </w:r>
      <w:r>
        <w:br/>
      </w:r>
      <w:r>
        <w:rPr>
          <w:rFonts w:ascii="Consolas" w:eastAsia="Consolas" w:hAnsi="Consolas"/>
          <w:sz w:val="18"/>
        </w:rPr>
        <w:t xml:space="preserve">  table_empty_cell_threshold: 0.6</w:t>
      </w:r>
    </w:p>
    <w:p w14:paraId="595F488B" w14:textId="77777777" w:rsidR="00264F14" w:rsidRDefault="00000000">
      <w:pPr>
        <w:rPr>
          <w:lang w:eastAsia="zh-CN"/>
        </w:rPr>
      </w:pPr>
      <w:r>
        <w:rPr>
          <w:lang w:eastAsia="zh-CN"/>
        </w:rPr>
        <w:t xml:space="preserve">效果：章节识别准确率从约 50% 提升到 95% 以上。14 </w:t>
      </w:r>
      <w:proofErr w:type="gramStart"/>
      <w:r>
        <w:rPr>
          <w:lang w:eastAsia="zh-CN"/>
        </w:rPr>
        <w:t>处跨页表</w:t>
      </w:r>
      <w:proofErr w:type="gramEnd"/>
      <w:r>
        <w:rPr>
          <w:lang w:eastAsia="zh-CN"/>
        </w:rPr>
        <w:t xml:space="preserve">格自动合并，17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空白模板表格（签到表、申请表）自动过滤不入库。一份 179 页的手册，端到端解析 &lt; 5 秒。</w:t>
      </w:r>
    </w:p>
    <w:p w14:paraId="376ED55D" w14:textId="77777777" w:rsidR="00264F14" w:rsidRDefault="00000000">
      <w:pPr>
        <w:pStyle w:val="21"/>
        <w:rPr>
          <w:lang w:eastAsia="zh-CN"/>
        </w:rPr>
      </w:pPr>
      <w:r>
        <w:rPr>
          <w:lang w:eastAsia="zh-CN"/>
        </w:rPr>
        <w:t>语义配对与冲突检测</w:t>
      </w:r>
    </w:p>
    <w:p w14:paraId="31FC1499" w14:textId="77777777" w:rsidR="00264F14" w:rsidRDefault="00000000">
      <w:pPr>
        <w:rPr>
          <w:lang w:eastAsia="zh-CN"/>
        </w:rPr>
      </w:pPr>
      <w:r>
        <w:rPr>
          <w:lang w:eastAsia="zh-CN"/>
        </w:rPr>
        <w:t>解析完成后，每个段落都有了结构化的文本和位置信息。接下来要回答的问题是：</w:t>
      </w:r>
      <w:r>
        <w:rPr>
          <w:b/>
          <w:lang w:eastAsia="zh-CN"/>
        </w:rPr>
        <w:t>新文档里的这段话，和库里哪些段落在说同一件事？说法一样吗？</w:t>
      </w:r>
    </w:p>
    <w:p w14:paraId="2EAEF3D2" w14:textId="77777777" w:rsidR="00264F14" w:rsidRDefault="00000000">
      <w:pPr>
        <w:pStyle w:val="31"/>
        <w:rPr>
          <w:lang w:eastAsia="zh-CN"/>
        </w:rPr>
      </w:pPr>
      <w:r>
        <w:rPr>
          <w:lang w:eastAsia="zh-CN"/>
        </w:rPr>
        <w:t>第一步：向量检索找</w:t>
      </w:r>
      <w:r>
        <w:rPr>
          <w:lang w:eastAsia="zh-CN"/>
        </w:rPr>
        <w:t>"</w:t>
      </w:r>
      <w:proofErr w:type="gramStart"/>
      <w:r>
        <w:rPr>
          <w:lang w:eastAsia="zh-CN"/>
        </w:rPr>
        <w:t>候选对</w:t>
      </w:r>
      <w:proofErr w:type="gramEnd"/>
      <w:r>
        <w:rPr>
          <w:lang w:eastAsia="zh-CN"/>
        </w:rPr>
        <w:t>"</w:t>
      </w:r>
    </w:p>
    <w:p w14:paraId="08CC88A6" w14:textId="77777777" w:rsidR="00264F14" w:rsidRDefault="00000000">
      <w:r>
        <w:t xml:space="preserve">用 BGE（BAAI/bge-small-zh-v1.5）对每个段落做 </w:t>
      </w:r>
      <w:proofErr w:type="spellStart"/>
      <w:r>
        <w:t>Embedding，通过</w:t>
      </w:r>
      <w:proofErr w:type="spellEnd"/>
      <w:r>
        <w:t xml:space="preserve"> FAISS 索引快速检索与新文档段落语义相似的已有段落：</w:t>
      </w:r>
    </w:p>
    <w:p w14:paraId="29A2F51D" w14:textId="77777777" w:rsidR="00264F14" w:rsidRDefault="00000000">
      <w:pPr>
        <w:spacing w:before="120"/>
        <w:ind w:left="454"/>
      </w:pPr>
      <w:r>
        <w:rPr>
          <w:rFonts w:ascii="Consolas" w:eastAsia="Consolas" w:hAnsi="Consolas"/>
          <w:sz w:val="18"/>
        </w:rPr>
        <w:t>similar_pairs = []</w:t>
      </w:r>
      <w:r>
        <w:br/>
      </w:r>
      <w:r>
        <w:rPr>
          <w:rFonts w:ascii="Consolas" w:eastAsia="Consolas" w:hAnsi="Consolas"/>
          <w:sz w:val="18"/>
        </w:rPr>
        <w:t>for para in new_doc_paragraphs:</w:t>
      </w:r>
      <w:r>
        <w:br/>
      </w:r>
      <w:r>
        <w:rPr>
          <w:rFonts w:ascii="Consolas" w:eastAsia="Consolas" w:hAnsi="Consolas"/>
          <w:sz w:val="18"/>
        </w:rPr>
        <w:t xml:space="preserve">    vec = embed_model.encode(para.text)</w:t>
      </w:r>
      <w:r>
        <w:br/>
      </w:r>
      <w:r>
        <w:rPr>
          <w:rFonts w:ascii="Consolas" w:eastAsia="Consolas" w:hAnsi="Consolas"/>
          <w:sz w:val="18"/>
        </w:rPr>
        <w:t xml:space="preserve">    distances, indices = faiss_index.search(vec, k=5)</w:t>
      </w:r>
      <w:r>
        <w:br/>
      </w:r>
      <w:r>
        <w:rPr>
          <w:rFonts w:ascii="Consolas" w:eastAsia="Consolas" w:hAnsi="Consolas"/>
          <w:sz w:val="18"/>
        </w:rPr>
        <w:t xml:space="preserve">    for dist, idx in zip(distances[0], indices[0]):</w:t>
      </w:r>
      <w:r>
        <w:br/>
      </w:r>
      <w:r>
        <w:rPr>
          <w:rFonts w:ascii="Consolas" w:eastAsia="Consolas" w:hAnsi="Consolas"/>
          <w:sz w:val="18"/>
        </w:rPr>
        <w:t xml:space="preserve">        if dist &lt; similarity_threshold:</w:t>
      </w:r>
      <w:r>
        <w:br/>
      </w:r>
      <w:r>
        <w:rPr>
          <w:rFonts w:ascii="Consolas" w:eastAsia="Consolas" w:hAnsi="Consolas"/>
          <w:sz w:val="18"/>
        </w:rPr>
        <w:t xml:space="preserve">            similar_pairs.append((para, existing_paragraphs[idx]))</w:t>
      </w:r>
    </w:p>
    <w:p w14:paraId="6BA224D6" w14:textId="77777777" w:rsidR="00264F14" w:rsidRDefault="00000000">
      <w:pPr>
        <w:rPr>
          <w:lang w:eastAsia="zh-CN"/>
        </w:rPr>
      </w:pPr>
      <w:r>
        <w:rPr>
          <w:lang w:eastAsia="zh-CN"/>
        </w:rPr>
        <w:t>相似度阈值设为 0.80——太低会召回大量无关段落浪费 LLM 调用，太高又会漏掉真正的矛盾对。</w:t>
      </w:r>
    </w:p>
    <w:p w14:paraId="466C14A3" w14:textId="77777777" w:rsidR="00264F14" w:rsidRDefault="00000000">
      <w:pPr>
        <w:pStyle w:val="31"/>
      </w:pPr>
      <w:proofErr w:type="spellStart"/>
      <w:r>
        <w:t>第二步：</w:t>
      </w:r>
      <w:r>
        <w:t>LLM</w:t>
      </w:r>
      <w:proofErr w:type="spellEnd"/>
      <w:r>
        <w:t xml:space="preserve"> </w:t>
      </w:r>
      <w:proofErr w:type="spellStart"/>
      <w:r>
        <w:t>判定是否矛盾</w:t>
      </w:r>
      <w:proofErr w:type="spellEnd"/>
    </w:p>
    <w:p w14:paraId="3B608476" w14:textId="77777777" w:rsidR="00264F14" w:rsidRDefault="00000000">
      <w:pPr>
        <w:rPr>
          <w:lang w:eastAsia="zh-CN"/>
        </w:rPr>
      </w:pPr>
      <w:r>
        <w:rPr>
          <w:lang w:eastAsia="zh-CN"/>
        </w:rPr>
        <w:t>找到"说的像是同一件事"的段落对后，下一步交给 LLM 判断——到底是真矛盾，还是只是换了个说法？</w:t>
      </w:r>
    </w:p>
    <w:p w14:paraId="00C67525" w14:textId="77777777" w:rsidR="00264F14" w:rsidRDefault="00000000">
      <w:pPr>
        <w:rPr>
          <w:lang w:eastAsia="zh-CN"/>
        </w:rPr>
      </w:pPr>
      <w:r>
        <w:rPr>
          <w:lang w:eastAsia="zh-CN"/>
        </w:rPr>
        <w:t>我们设计了一套分类体系：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F14" w14:paraId="6BEFC569" w14:textId="77777777">
        <w:tc>
          <w:tcPr>
            <w:tcW w:w="2880" w:type="dxa"/>
          </w:tcPr>
          <w:p w14:paraId="5888AA7D" w14:textId="77777777" w:rsidR="00264F14" w:rsidRDefault="00000000">
            <w:proofErr w:type="spellStart"/>
            <w:r>
              <w:rPr>
                <w:b/>
                <w:sz w:val="19"/>
              </w:rPr>
              <w:t>类别</w:t>
            </w:r>
            <w:proofErr w:type="spellEnd"/>
          </w:p>
        </w:tc>
        <w:tc>
          <w:tcPr>
            <w:tcW w:w="2880" w:type="dxa"/>
          </w:tcPr>
          <w:p w14:paraId="0E015109" w14:textId="77777777" w:rsidR="00264F14" w:rsidRDefault="00000000">
            <w:r>
              <w:rPr>
                <w:b/>
                <w:sz w:val="19"/>
              </w:rPr>
              <w:t>含义</w:t>
            </w:r>
          </w:p>
        </w:tc>
        <w:tc>
          <w:tcPr>
            <w:tcW w:w="2880" w:type="dxa"/>
          </w:tcPr>
          <w:p w14:paraId="638E7A1E" w14:textId="77777777" w:rsidR="00264F14" w:rsidRDefault="00000000">
            <w:r>
              <w:rPr>
                <w:b/>
                <w:sz w:val="19"/>
              </w:rPr>
              <w:t>系统怎么处理</w:t>
            </w:r>
          </w:p>
        </w:tc>
      </w:tr>
      <w:tr w:rsidR="00264F14" w14:paraId="2F09114B" w14:textId="77777777">
        <w:tc>
          <w:tcPr>
            <w:tcW w:w="2880" w:type="dxa"/>
          </w:tcPr>
          <w:p w14:paraId="6875384A" w14:textId="77777777" w:rsidR="00264F14" w:rsidRDefault="00000000">
            <w:r>
              <w:rPr>
                <w:sz w:val="19"/>
              </w:rPr>
              <w:t>`inconsistency`</w:t>
            </w:r>
          </w:p>
        </w:tc>
        <w:tc>
          <w:tcPr>
            <w:tcW w:w="2880" w:type="dxa"/>
          </w:tcPr>
          <w:p w14:paraId="73FD657E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对同一事项的描述确实矛盾</w:t>
            </w:r>
          </w:p>
        </w:tc>
        <w:tc>
          <w:tcPr>
            <w:tcW w:w="2880" w:type="dxa"/>
          </w:tcPr>
          <w:p w14:paraId="5B2B8137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**阻断入库**，必须人工确认</w:t>
            </w:r>
          </w:p>
        </w:tc>
      </w:tr>
      <w:tr w:rsidR="00264F14" w14:paraId="2B245C5D" w14:textId="77777777">
        <w:tc>
          <w:tcPr>
            <w:tcW w:w="2880" w:type="dxa"/>
          </w:tcPr>
          <w:p w14:paraId="09E93CD2" w14:textId="77777777" w:rsidR="00264F14" w:rsidRDefault="00000000">
            <w:r>
              <w:rPr>
                <w:sz w:val="19"/>
              </w:rPr>
              <w:t>`substantive`</w:t>
            </w:r>
          </w:p>
        </w:tc>
        <w:tc>
          <w:tcPr>
            <w:tcW w:w="2880" w:type="dxa"/>
          </w:tcPr>
          <w:p w14:paraId="53CEFE35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有实质性变更（数值、流程、责任人变了）</w:t>
            </w:r>
          </w:p>
        </w:tc>
        <w:tc>
          <w:tcPr>
            <w:tcW w:w="2880" w:type="dxa"/>
          </w:tcPr>
          <w:p w14:paraId="46FB20C1" w14:textId="77777777" w:rsidR="00264F14" w:rsidRDefault="00000000">
            <w:proofErr w:type="spellStart"/>
            <w:r>
              <w:rPr>
                <w:sz w:val="19"/>
              </w:rPr>
              <w:t>提醒确认</w:t>
            </w:r>
            <w:proofErr w:type="spellEnd"/>
          </w:p>
        </w:tc>
      </w:tr>
      <w:tr w:rsidR="00264F14" w14:paraId="462507AB" w14:textId="77777777">
        <w:tc>
          <w:tcPr>
            <w:tcW w:w="2880" w:type="dxa"/>
          </w:tcPr>
          <w:p w14:paraId="2CF823DE" w14:textId="77777777" w:rsidR="00264F14" w:rsidRDefault="00000000">
            <w:r>
              <w:rPr>
                <w:sz w:val="19"/>
              </w:rPr>
              <w:lastRenderedPageBreak/>
              <w:t>`refinement`</w:t>
            </w:r>
          </w:p>
        </w:tc>
        <w:tc>
          <w:tcPr>
            <w:tcW w:w="2880" w:type="dxa"/>
          </w:tcPr>
          <w:p w14:paraId="4684CB72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下级文档合理细化了上级规定</w:t>
            </w:r>
          </w:p>
        </w:tc>
        <w:tc>
          <w:tcPr>
            <w:tcW w:w="2880" w:type="dxa"/>
          </w:tcPr>
          <w:p w14:paraId="6F7DBF69" w14:textId="77777777" w:rsidR="00264F14" w:rsidRDefault="00000000">
            <w:proofErr w:type="spellStart"/>
            <w:r>
              <w:rPr>
                <w:sz w:val="19"/>
              </w:rPr>
              <w:t>标记关系，正常入库</w:t>
            </w:r>
            <w:proofErr w:type="spellEnd"/>
          </w:p>
        </w:tc>
      </w:tr>
      <w:tr w:rsidR="00264F14" w14:paraId="18A22CF6" w14:textId="77777777">
        <w:tc>
          <w:tcPr>
            <w:tcW w:w="2880" w:type="dxa"/>
          </w:tcPr>
          <w:p w14:paraId="15A413F3" w14:textId="77777777" w:rsidR="00264F14" w:rsidRDefault="00000000">
            <w:r>
              <w:rPr>
                <w:sz w:val="19"/>
              </w:rPr>
              <w:t>`numbering`</w:t>
            </w:r>
          </w:p>
        </w:tc>
        <w:tc>
          <w:tcPr>
            <w:tcW w:w="2880" w:type="dxa"/>
          </w:tcPr>
          <w:p w14:paraId="529E092C" w14:textId="77777777" w:rsidR="00264F14" w:rsidRDefault="00000000">
            <w:r>
              <w:rPr>
                <w:sz w:val="19"/>
              </w:rPr>
              <w:t>只是编号/格式变了</w:t>
            </w:r>
          </w:p>
        </w:tc>
        <w:tc>
          <w:tcPr>
            <w:tcW w:w="2880" w:type="dxa"/>
          </w:tcPr>
          <w:p w14:paraId="13D2CA28" w14:textId="77777777" w:rsidR="00264F14" w:rsidRDefault="00000000">
            <w:r>
              <w:rPr>
                <w:sz w:val="19"/>
              </w:rPr>
              <w:t>自动放行</w:t>
            </w:r>
          </w:p>
        </w:tc>
      </w:tr>
      <w:tr w:rsidR="00264F14" w14:paraId="432B9835" w14:textId="77777777">
        <w:tc>
          <w:tcPr>
            <w:tcW w:w="2880" w:type="dxa"/>
          </w:tcPr>
          <w:p w14:paraId="20A39756" w14:textId="77777777" w:rsidR="00264F14" w:rsidRDefault="00000000">
            <w:r>
              <w:rPr>
                <w:sz w:val="19"/>
              </w:rPr>
              <w:t>`metadata`</w:t>
            </w:r>
          </w:p>
        </w:tc>
        <w:tc>
          <w:tcPr>
            <w:tcW w:w="2880" w:type="dxa"/>
          </w:tcPr>
          <w:p w14:paraId="3EF17A09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只是修订日期等元数据变了</w:t>
            </w:r>
          </w:p>
        </w:tc>
        <w:tc>
          <w:tcPr>
            <w:tcW w:w="2880" w:type="dxa"/>
          </w:tcPr>
          <w:p w14:paraId="50E38329" w14:textId="77777777" w:rsidR="00264F14" w:rsidRDefault="00000000">
            <w:proofErr w:type="spellStart"/>
            <w:r>
              <w:rPr>
                <w:sz w:val="19"/>
              </w:rPr>
              <w:t>自动放行</w:t>
            </w:r>
            <w:proofErr w:type="spellEnd"/>
          </w:p>
        </w:tc>
      </w:tr>
    </w:tbl>
    <w:p w14:paraId="7A7AFAB3" w14:textId="77777777" w:rsidR="00264F14" w:rsidRDefault="00264F14"/>
    <w:p w14:paraId="5AF08FE0" w14:textId="77777777" w:rsidR="00264F14" w:rsidRDefault="00000000">
      <w:r>
        <w:t>LLM 调用通过 Amazon Bedrock Converse API：</w:t>
      </w:r>
    </w:p>
    <w:p w14:paraId="59CC5F1D" w14:textId="77777777" w:rsidR="00264F14" w:rsidRDefault="00000000">
      <w:pPr>
        <w:spacing w:before="120"/>
        <w:ind w:left="454"/>
      </w:pPr>
      <w:r>
        <w:rPr>
          <w:rFonts w:ascii="Consolas" w:eastAsia="Consolas" w:hAnsi="Consolas"/>
          <w:sz w:val="18"/>
        </w:rPr>
        <w:t>def judge_differences(diff_pairs, model_id="zai.glm-4.7-flash"):</w:t>
      </w:r>
      <w:r>
        <w:br/>
      </w:r>
      <w:r>
        <w:rPr>
          <w:rFonts w:ascii="Consolas" w:eastAsia="Consolas" w:hAnsi="Consolas"/>
          <w:sz w:val="18"/>
        </w:rPr>
        <w:t xml:space="preserve">    client = boto3.client("bedrock-runtime", region_name="us-east-1")</w:t>
      </w:r>
      <w:r>
        <w:br/>
      </w:r>
      <w:r>
        <w:rPr>
          <w:rFonts w:ascii="Consolas" w:eastAsia="Consolas" w:hAnsi="Consolas"/>
          <w:sz w:val="18"/>
        </w:rPr>
        <w:t xml:space="preserve">    results = []</w:t>
      </w:r>
      <w:r>
        <w:br/>
      </w:r>
      <w:r>
        <w:rPr>
          <w:rFonts w:ascii="Consolas" w:eastAsia="Consolas" w:hAnsi="Consolas"/>
          <w:sz w:val="18"/>
        </w:rPr>
        <w:t xml:space="preserve">    for pair in diff_pairs:</w:t>
      </w:r>
      <w:r>
        <w:br/>
      </w:r>
      <w:r>
        <w:rPr>
          <w:rFonts w:ascii="Consolas" w:eastAsia="Consolas" w:hAnsi="Consolas"/>
          <w:sz w:val="18"/>
        </w:rPr>
        <w:t xml:space="preserve">        response = client.converse(</w:t>
      </w:r>
      <w:r>
        <w:br/>
      </w:r>
      <w:r>
        <w:rPr>
          <w:rFonts w:ascii="Consolas" w:eastAsia="Consolas" w:hAnsi="Consolas"/>
          <w:sz w:val="18"/>
        </w:rPr>
        <w:t xml:space="preserve">            modelId=model_id,</w:t>
      </w:r>
      <w:r>
        <w:br/>
      </w:r>
      <w:r>
        <w:rPr>
          <w:rFonts w:ascii="Consolas" w:eastAsia="Consolas" w:hAnsi="Consolas"/>
          <w:sz w:val="18"/>
        </w:rPr>
        <w:t xml:space="preserve">            messages=[{"role": "user", "content": [{"text": prompt}]}]</w:t>
      </w:r>
      <w:r>
        <w:br/>
      </w:r>
      <w:r>
        <w:rPr>
          <w:rFonts w:ascii="Consolas" w:eastAsia="Consolas" w:hAnsi="Consolas"/>
          <w:sz w:val="18"/>
        </w:rPr>
        <w:t xml:space="preserve">        )</w:t>
      </w:r>
      <w:r>
        <w:br/>
      </w:r>
      <w:r>
        <w:rPr>
          <w:rFonts w:ascii="Consolas" w:eastAsia="Consolas" w:hAnsi="Consolas"/>
          <w:sz w:val="18"/>
        </w:rPr>
        <w:t xml:space="preserve">        results.append(parse_classification(response))</w:t>
      </w:r>
      <w:r>
        <w:br/>
      </w:r>
      <w:r>
        <w:rPr>
          <w:rFonts w:ascii="Consolas" w:eastAsia="Consolas" w:hAnsi="Consolas"/>
          <w:sz w:val="18"/>
        </w:rPr>
        <w:t xml:space="preserve">    return results</w:t>
      </w:r>
    </w:p>
    <w:p w14:paraId="1069B41B" w14:textId="77777777" w:rsidR="00264F14" w:rsidRDefault="00000000">
      <w:pPr>
        <w:rPr>
          <w:lang w:eastAsia="zh-CN"/>
        </w:rPr>
      </w:pPr>
      <w:r>
        <w:rPr>
          <w:lang w:eastAsia="zh-CN"/>
        </w:rPr>
        <w:t>这里有个关键设计：</w:t>
      </w:r>
      <w:r>
        <w:rPr>
          <w:b/>
          <w:lang w:eastAsia="zh-CN"/>
        </w:rPr>
        <w:t>规则预过滤 + LLM 判定的两级策略</w:t>
      </w:r>
      <w:r>
        <w:rPr>
          <w:lang w:eastAsia="zh-CN"/>
        </w:rPr>
        <w:t>。大量"修订日期变了""编号重排了"的差异，用正则就能识别，根本不用浪费 LLM 调用。只有规则拿不准的，才送给 LLM 判断。实测下来，</w:t>
      </w:r>
      <w:proofErr w:type="gramStart"/>
      <w:r>
        <w:rPr>
          <w:lang w:eastAsia="zh-CN"/>
        </w:rPr>
        <w:t>规则层</w:t>
      </w:r>
      <w:proofErr w:type="gramEnd"/>
      <w:r>
        <w:rPr>
          <w:lang w:eastAsia="zh-CN"/>
        </w:rPr>
        <w:t>能过滤掉 30%~50% 的候选对，大幅降低 LLM 成本。</w:t>
      </w:r>
    </w:p>
    <w:p w14:paraId="422F17BF" w14:textId="77777777" w:rsidR="00264F14" w:rsidRDefault="00000000">
      <w:pPr>
        <w:pStyle w:val="21"/>
      </w:pPr>
      <w:r>
        <w:t xml:space="preserve">AWS </w:t>
      </w:r>
      <w:proofErr w:type="spellStart"/>
      <w:r>
        <w:t>部署架构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F14" w14:paraId="08E0ED79" w14:textId="77777777">
        <w:tc>
          <w:tcPr>
            <w:tcW w:w="2880" w:type="dxa"/>
          </w:tcPr>
          <w:p w14:paraId="23AECD1C" w14:textId="77777777" w:rsidR="00264F14" w:rsidRDefault="00000000">
            <w:r>
              <w:rPr>
                <w:b/>
                <w:sz w:val="19"/>
              </w:rPr>
              <w:t>组件</w:t>
            </w:r>
          </w:p>
        </w:tc>
        <w:tc>
          <w:tcPr>
            <w:tcW w:w="2880" w:type="dxa"/>
          </w:tcPr>
          <w:p w14:paraId="03FF7308" w14:textId="77777777" w:rsidR="00264F14" w:rsidRDefault="00000000">
            <w:r>
              <w:rPr>
                <w:b/>
                <w:sz w:val="19"/>
              </w:rPr>
              <w:t>AWS 服务</w:t>
            </w:r>
          </w:p>
        </w:tc>
        <w:tc>
          <w:tcPr>
            <w:tcW w:w="2880" w:type="dxa"/>
          </w:tcPr>
          <w:p w14:paraId="79ECB4CC" w14:textId="77777777" w:rsidR="00264F14" w:rsidRDefault="00000000">
            <w:r>
              <w:rPr>
                <w:b/>
                <w:sz w:val="19"/>
              </w:rPr>
              <w:t>说明</w:t>
            </w:r>
          </w:p>
        </w:tc>
      </w:tr>
      <w:tr w:rsidR="00264F14" w14:paraId="4A40A0AC" w14:textId="77777777">
        <w:tc>
          <w:tcPr>
            <w:tcW w:w="2880" w:type="dxa"/>
          </w:tcPr>
          <w:p w14:paraId="3802FC12" w14:textId="77777777" w:rsidR="00264F14" w:rsidRDefault="00000000">
            <w:r>
              <w:rPr>
                <w:sz w:val="19"/>
              </w:rPr>
              <w:t>文档存储</w:t>
            </w:r>
          </w:p>
        </w:tc>
        <w:tc>
          <w:tcPr>
            <w:tcW w:w="2880" w:type="dxa"/>
          </w:tcPr>
          <w:p w14:paraId="658D1275" w14:textId="77777777" w:rsidR="00264F14" w:rsidRDefault="00000000">
            <w:r>
              <w:rPr>
                <w:sz w:val="19"/>
              </w:rPr>
              <w:t>Amazon S3</w:t>
            </w:r>
          </w:p>
        </w:tc>
        <w:tc>
          <w:tcPr>
            <w:tcW w:w="2880" w:type="dxa"/>
          </w:tcPr>
          <w:p w14:paraId="7009FD20" w14:textId="77777777" w:rsidR="00264F14" w:rsidRDefault="00000000">
            <w:r>
              <w:rPr>
                <w:sz w:val="19"/>
              </w:rPr>
              <w:t>原始 PDF/DOCX 存储，支持版本控制</w:t>
            </w:r>
          </w:p>
        </w:tc>
      </w:tr>
      <w:tr w:rsidR="00264F14" w14:paraId="3BFF8DEC" w14:textId="77777777">
        <w:tc>
          <w:tcPr>
            <w:tcW w:w="2880" w:type="dxa"/>
          </w:tcPr>
          <w:p w14:paraId="2C60BDA1" w14:textId="77777777" w:rsidR="00264F14" w:rsidRDefault="00000000">
            <w:r>
              <w:rPr>
                <w:sz w:val="19"/>
              </w:rPr>
              <w:t>LLM 推理</w:t>
            </w:r>
          </w:p>
        </w:tc>
        <w:tc>
          <w:tcPr>
            <w:tcW w:w="2880" w:type="dxa"/>
          </w:tcPr>
          <w:p w14:paraId="1657867C" w14:textId="77777777" w:rsidR="00264F14" w:rsidRDefault="00000000">
            <w:r>
              <w:rPr>
                <w:sz w:val="19"/>
              </w:rPr>
              <w:t>Amazon Bedrock</w:t>
            </w:r>
          </w:p>
        </w:tc>
        <w:tc>
          <w:tcPr>
            <w:tcW w:w="2880" w:type="dxa"/>
          </w:tcPr>
          <w:p w14:paraId="36CEF0FB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调用 GLM-4.7-flash（东京/美国区域）进行差异判定</w:t>
            </w:r>
          </w:p>
        </w:tc>
      </w:tr>
      <w:tr w:rsidR="00264F14" w14:paraId="3F853FFC" w14:textId="77777777">
        <w:tc>
          <w:tcPr>
            <w:tcW w:w="2880" w:type="dxa"/>
          </w:tcPr>
          <w:p w14:paraId="55F46E2D" w14:textId="77777777" w:rsidR="00264F14" w:rsidRDefault="00000000">
            <w:proofErr w:type="spellStart"/>
            <w:r>
              <w:rPr>
                <w:sz w:val="19"/>
              </w:rPr>
              <w:t>应用服务</w:t>
            </w:r>
            <w:proofErr w:type="spellEnd"/>
          </w:p>
        </w:tc>
        <w:tc>
          <w:tcPr>
            <w:tcW w:w="2880" w:type="dxa"/>
          </w:tcPr>
          <w:p w14:paraId="1D338D37" w14:textId="77777777" w:rsidR="00264F14" w:rsidRDefault="00000000">
            <w:r>
              <w:rPr>
                <w:sz w:val="19"/>
              </w:rPr>
              <w:t>EC2 / ECS</w:t>
            </w:r>
          </w:p>
        </w:tc>
        <w:tc>
          <w:tcPr>
            <w:tcW w:w="2880" w:type="dxa"/>
          </w:tcPr>
          <w:p w14:paraId="5DBD3ACA" w14:textId="77777777" w:rsidR="00264F14" w:rsidRDefault="00000000">
            <w:r>
              <w:rPr>
                <w:sz w:val="19"/>
              </w:rPr>
              <w:t>运行 FastAPI + 文档解析 + FAISS</w:t>
            </w:r>
          </w:p>
        </w:tc>
      </w:tr>
      <w:tr w:rsidR="00264F14" w14:paraId="484AE8AB" w14:textId="77777777">
        <w:tc>
          <w:tcPr>
            <w:tcW w:w="2880" w:type="dxa"/>
          </w:tcPr>
          <w:p w14:paraId="75F46FE6" w14:textId="77777777" w:rsidR="00264F14" w:rsidRDefault="00000000">
            <w:r>
              <w:rPr>
                <w:sz w:val="19"/>
              </w:rPr>
              <w:t>向量模型</w:t>
            </w:r>
          </w:p>
        </w:tc>
        <w:tc>
          <w:tcPr>
            <w:tcW w:w="2880" w:type="dxa"/>
          </w:tcPr>
          <w:p w14:paraId="3D75C417" w14:textId="77777777" w:rsidR="00264F14" w:rsidRDefault="00000000">
            <w:r>
              <w:rPr>
                <w:sz w:val="19"/>
              </w:rPr>
              <w:t>本地 GPU 实例</w:t>
            </w:r>
          </w:p>
        </w:tc>
        <w:tc>
          <w:tcPr>
            <w:tcW w:w="2880" w:type="dxa"/>
          </w:tcPr>
          <w:p w14:paraId="69F071CE" w14:textId="77777777" w:rsidR="00264F14" w:rsidRDefault="00000000">
            <w:r>
              <w:rPr>
                <w:sz w:val="19"/>
              </w:rPr>
              <w:t>BGE 模型推理</w:t>
            </w:r>
          </w:p>
        </w:tc>
      </w:tr>
      <w:tr w:rsidR="00264F14" w14:paraId="16712D43" w14:textId="77777777">
        <w:tc>
          <w:tcPr>
            <w:tcW w:w="2880" w:type="dxa"/>
          </w:tcPr>
          <w:p w14:paraId="7CCCB31F" w14:textId="77777777" w:rsidR="00264F14" w:rsidRDefault="00000000">
            <w:r>
              <w:rPr>
                <w:sz w:val="19"/>
              </w:rPr>
              <w:t>前端</w:t>
            </w:r>
          </w:p>
        </w:tc>
        <w:tc>
          <w:tcPr>
            <w:tcW w:w="2880" w:type="dxa"/>
          </w:tcPr>
          <w:p w14:paraId="5400A5A5" w14:textId="77777777" w:rsidR="00264F14" w:rsidRDefault="00000000">
            <w:r>
              <w:rPr>
                <w:sz w:val="19"/>
              </w:rPr>
              <w:t>S3 + CloudFront</w:t>
            </w:r>
          </w:p>
        </w:tc>
        <w:tc>
          <w:tcPr>
            <w:tcW w:w="2880" w:type="dxa"/>
          </w:tcPr>
          <w:p w14:paraId="37DF8EAC" w14:textId="77777777" w:rsidR="00264F14" w:rsidRDefault="00000000">
            <w:r>
              <w:rPr>
                <w:sz w:val="19"/>
              </w:rPr>
              <w:t>静态 SPA 页面</w:t>
            </w:r>
          </w:p>
        </w:tc>
      </w:tr>
    </w:tbl>
    <w:p w14:paraId="0EE20F7A" w14:textId="77777777" w:rsidR="00264F14" w:rsidRDefault="00264F14"/>
    <w:p w14:paraId="11786E46" w14:textId="77777777" w:rsidR="00264F14" w:rsidRDefault="00000000">
      <w:r>
        <w:rPr>
          <w:b/>
        </w:rPr>
        <w:t>中国区域怎么办？</w:t>
      </w:r>
      <w:r>
        <w:t xml:space="preserve"> Amazon Bedrock 在中国区不可用。我们的替代方案是 </w:t>
      </w:r>
      <w:r>
        <w:rPr>
          <w:b/>
        </w:rPr>
        <w:t>EC2 G5 实例 + llama.cpp 自建 LLM</w:t>
      </w:r>
      <w:r>
        <w:t xml:space="preserve">：跑 GLM-4.7-flash 的 Q4-K-M 量化版，2 路并发 × 80K 上下文窗口。对外暴露 OpenAI-compatible API，业务代码只需改一行 </w:t>
      </w:r>
      <w:r>
        <w:rPr>
          <w:rFonts w:ascii="Consolas" w:eastAsia="Consolas" w:hAnsi="Consolas"/>
          <w:color w:val="C7254E"/>
          <w:sz w:val="19"/>
        </w:rPr>
        <w:t>base_url</w:t>
      </w:r>
      <w:r>
        <w:t xml:space="preserve"> 配置，零代码改动。</w:t>
      </w:r>
    </w:p>
    <w:p w14:paraId="542B3AB0" w14:textId="77777777" w:rsidR="00264F14" w:rsidRDefault="00000000">
      <w:pPr>
        <w:pStyle w:val="21"/>
      </w:pPr>
      <w:r>
        <w:lastRenderedPageBreak/>
        <w:t>效果</w:t>
      </w:r>
    </w:p>
    <w:p w14:paraId="197741D0" w14:textId="77777777" w:rsidR="00264F14" w:rsidRDefault="00000000">
      <w:r>
        <w:t>拿某民航企业 179 页的信息安全管理手册实测：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4F14" w14:paraId="1B148386" w14:textId="77777777">
        <w:tc>
          <w:tcPr>
            <w:tcW w:w="4320" w:type="dxa"/>
          </w:tcPr>
          <w:p w14:paraId="0F24942B" w14:textId="77777777" w:rsidR="00264F14" w:rsidRDefault="00000000">
            <w:r>
              <w:rPr>
                <w:b/>
                <w:sz w:val="19"/>
              </w:rPr>
              <w:t>指标</w:t>
            </w:r>
          </w:p>
        </w:tc>
        <w:tc>
          <w:tcPr>
            <w:tcW w:w="4320" w:type="dxa"/>
          </w:tcPr>
          <w:p w14:paraId="0954F3AA" w14:textId="77777777" w:rsidR="00264F14" w:rsidRDefault="00000000">
            <w:r>
              <w:rPr>
                <w:b/>
                <w:sz w:val="19"/>
              </w:rPr>
              <w:t>数值</w:t>
            </w:r>
          </w:p>
        </w:tc>
      </w:tr>
      <w:tr w:rsidR="00264F14" w14:paraId="16A64A37" w14:textId="77777777">
        <w:tc>
          <w:tcPr>
            <w:tcW w:w="4320" w:type="dxa"/>
          </w:tcPr>
          <w:p w14:paraId="7D065915" w14:textId="77777777" w:rsidR="00264F14" w:rsidRDefault="00000000">
            <w:r>
              <w:rPr>
                <w:sz w:val="19"/>
              </w:rPr>
              <w:t>文档页数</w:t>
            </w:r>
          </w:p>
        </w:tc>
        <w:tc>
          <w:tcPr>
            <w:tcW w:w="4320" w:type="dxa"/>
          </w:tcPr>
          <w:p w14:paraId="77947DAD" w14:textId="77777777" w:rsidR="00264F14" w:rsidRDefault="00000000">
            <w:r>
              <w:rPr>
                <w:sz w:val="19"/>
              </w:rPr>
              <w:t>179 页</w:t>
            </w:r>
          </w:p>
        </w:tc>
      </w:tr>
      <w:tr w:rsidR="00264F14" w14:paraId="288AFBB6" w14:textId="77777777">
        <w:tc>
          <w:tcPr>
            <w:tcW w:w="4320" w:type="dxa"/>
          </w:tcPr>
          <w:p w14:paraId="0479D6E8" w14:textId="77777777" w:rsidR="00264F14" w:rsidRDefault="00000000">
            <w:r>
              <w:rPr>
                <w:sz w:val="19"/>
              </w:rPr>
              <w:t>提取段落数</w:t>
            </w:r>
          </w:p>
        </w:tc>
        <w:tc>
          <w:tcPr>
            <w:tcW w:w="4320" w:type="dxa"/>
          </w:tcPr>
          <w:p w14:paraId="51363B3A" w14:textId="77777777" w:rsidR="00264F14" w:rsidRDefault="00000000">
            <w:r>
              <w:rPr>
                <w:sz w:val="19"/>
              </w:rPr>
              <w:t>~320 段</w:t>
            </w:r>
          </w:p>
        </w:tc>
      </w:tr>
      <w:tr w:rsidR="00264F14" w14:paraId="6A54AA17" w14:textId="77777777">
        <w:tc>
          <w:tcPr>
            <w:tcW w:w="4320" w:type="dxa"/>
          </w:tcPr>
          <w:p w14:paraId="76E72E36" w14:textId="77777777" w:rsidR="00264F14" w:rsidRDefault="00000000">
            <w:r>
              <w:rPr>
                <w:sz w:val="19"/>
              </w:rPr>
              <w:t>跨页表格自动合并</w:t>
            </w:r>
          </w:p>
        </w:tc>
        <w:tc>
          <w:tcPr>
            <w:tcW w:w="4320" w:type="dxa"/>
          </w:tcPr>
          <w:p w14:paraId="1DE4B732" w14:textId="77777777" w:rsidR="00264F14" w:rsidRDefault="00000000">
            <w:r>
              <w:rPr>
                <w:sz w:val="19"/>
              </w:rPr>
              <w:t>14 处</w:t>
            </w:r>
          </w:p>
        </w:tc>
      </w:tr>
      <w:tr w:rsidR="00264F14" w14:paraId="1BBE13E9" w14:textId="77777777">
        <w:tc>
          <w:tcPr>
            <w:tcW w:w="4320" w:type="dxa"/>
          </w:tcPr>
          <w:p w14:paraId="4D0E25A6" w14:textId="77777777" w:rsidR="00264F14" w:rsidRDefault="00000000">
            <w:r>
              <w:rPr>
                <w:sz w:val="19"/>
              </w:rPr>
              <w:t>空白模板表格过滤</w:t>
            </w:r>
          </w:p>
        </w:tc>
        <w:tc>
          <w:tcPr>
            <w:tcW w:w="4320" w:type="dxa"/>
          </w:tcPr>
          <w:p w14:paraId="32C71D5C" w14:textId="77777777" w:rsidR="00264F14" w:rsidRDefault="00000000">
            <w:r>
              <w:rPr>
                <w:sz w:val="19"/>
              </w:rPr>
              <w:t>17 个</w:t>
            </w:r>
          </w:p>
        </w:tc>
      </w:tr>
      <w:tr w:rsidR="00264F14" w14:paraId="62CF9F02" w14:textId="77777777">
        <w:tc>
          <w:tcPr>
            <w:tcW w:w="4320" w:type="dxa"/>
          </w:tcPr>
          <w:p w14:paraId="660EA20A" w14:textId="77777777" w:rsidR="00264F14" w:rsidRDefault="00000000">
            <w:r>
              <w:rPr>
                <w:sz w:val="19"/>
              </w:rPr>
              <w:t>端到端解析耗时</w:t>
            </w:r>
          </w:p>
        </w:tc>
        <w:tc>
          <w:tcPr>
            <w:tcW w:w="4320" w:type="dxa"/>
          </w:tcPr>
          <w:p w14:paraId="5A6B5603" w14:textId="77777777" w:rsidR="00264F14" w:rsidRDefault="00000000">
            <w:r>
              <w:rPr>
                <w:sz w:val="19"/>
              </w:rPr>
              <w:t>&lt; 5 秒</w:t>
            </w:r>
          </w:p>
        </w:tc>
      </w:tr>
    </w:tbl>
    <w:p w14:paraId="5213FB79" w14:textId="77777777" w:rsidR="00264F14" w:rsidRDefault="00264F14"/>
    <w:p w14:paraId="63A33270" w14:textId="77777777" w:rsidR="00264F14" w:rsidRDefault="00000000">
      <w:pPr>
        <w:pStyle w:val="31"/>
      </w:pPr>
      <w:r>
        <w:t>版本对比效果</w:t>
      </w:r>
    </w:p>
    <w:p w14:paraId="06D2D898" w14:textId="77777777" w:rsidR="00264F14" w:rsidRDefault="00000000">
      <w:pPr>
        <w:rPr>
          <w:lang w:eastAsia="zh-CN"/>
        </w:rPr>
      </w:pPr>
      <w:r>
        <w:rPr>
          <w:lang w:eastAsia="zh-CN"/>
        </w:rPr>
        <w:t>对同一手册前后两个版本</w:t>
      </w:r>
      <w:proofErr w:type="gramStart"/>
      <w:r>
        <w:rPr>
          <w:lang w:eastAsia="zh-CN"/>
        </w:rPr>
        <w:t>做对</w:t>
      </w:r>
      <w:proofErr w:type="gramEnd"/>
      <w:r>
        <w:rPr>
          <w:lang w:eastAsia="zh-CN"/>
        </w:rPr>
        <w:t>比，系统自动输出差异清单。举个实际例子：</w:t>
      </w:r>
    </w:p>
    <w:p w14:paraId="61CBF3E4" w14:textId="77777777" w:rsidR="00264F14" w:rsidRDefault="00000000">
      <w:pPr>
        <w:ind w:left="680"/>
        <w:rPr>
          <w:lang w:eastAsia="zh-CN"/>
        </w:rPr>
      </w:pPr>
      <w:r>
        <w:rPr>
          <w:b/>
          <w:color w:val="333333"/>
          <w:lang w:eastAsia="zh-CN"/>
        </w:rPr>
        <w:t>旧版</w:t>
      </w:r>
      <w:r>
        <w:rPr>
          <w:color w:val="444444"/>
          <w:lang w:eastAsia="zh-CN"/>
        </w:rPr>
        <w:t xml:space="preserve"> §10.4.2.3："若 UPS 电量消耗较快时，可关闭非关键设备"</w:t>
      </w:r>
    </w:p>
    <w:p w14:paraId="68586644" w14:textId="77777777" w:rsidR="00264F14" w:rsidRDefault="00000000">
      <w:pPr>
        <w:ind w:left="680"/>
        <w:rPr>
          <w:lang w:eastAsia="zh-CN"/>
        </w:rPr>
      </w:pPr>
      <w:r>
        <w:rPr>
          <w:b/>
          <w:color w:val="333333"/>
          <w:lang w:eastAsia="zh-CN"/>
        </w:rPr>
        <w:t>新版</w:t>
      </w:r>
      <w:r>
        <w:rPr>
          <w:color w:val="444444"/>
          <w:lang w:eastAsia="zh-CN"/>
        </w:rPr>
        <w:t xml:space="preserve"> §10.4.2.3："若预计的恢复时间较长，或 UPS 电量消耗较快时，可关闭非关键设备（如非必要运行的服务器、机房测试设备等），确保重要设备正常供电（如核心交换机、防火墙、各专线路由器以及重要系统的服务器等）"</w:t>
      </w:r>
    </w:p>
    <w:p w14:paraId="225822E2" w14:textId="77777777" w:rsidR="00264F14" w:rsidRDefault="00000000">
      <w:pPr>
        <w:rPr>
          <w:lang w:eastAsia="zh-CN"/>
        </w:rPr>
      </w:pPr>
      <w:r>
        <w:rPr>
          <w:lang w:eastAsia="zh-CN"/>
        </w:rPr>
        <w:t xml:space="preserve">系统判定为 </w:t>
      </w:r>
      <w:r>
        <w:rPr>
          <w:rFonts w:ascii="Consolas" w:eastAsia="Consolas" w:hAnsi="Consolas"/>
          <w:color w:val="C7254E"/>
          <w:sz w:val="19"/>
          <w:lang w:eastAsia="zh-CN"/>
        </w:rPr>
        <w:t>substantive</w:t>
      </w:r>
      <w:r>
        <w:rPr>
          <w:lang w:eastAsia="zh-CN"/>
        </w:rPr>
        <w:t>（实质性变更）：新版增加了触发条件（"预计恢复时间较长"）和具体设备清单。这份差异清单可以直接作为《手册修订说明及内容对比清单》的初稿，大幅减少手册管理员的工作量。</w:t>
      </w:r>
    </w:p>
    <w:p w14:paraId="2A3F0C53" w14:textId="77777777" w:rsidR="00264F14" w:rsidRDefault="00000000">
      <w:pPr>
        <w:pStyle w:val="31"/>
        <w:rPr>
          <w:lang w:eastAsia="zh-CN"/>
        </w:rPr>
      </w:pPr>
      <w:r>
        <w:rPr>
          <w:lang w:eastAsia="zh-CN"/>
        </w:rPr>
        <w:t>一致性检查效果</w:t>
      </w:r>
    </w:p>
    <w:p w14:paraId="4FC885EC" w14:textId="77777777" w:rsidR="00264F14" w:rsidRDefault="00000000">
      <w:pPr>
        <w:rPr>
          <w:lang w:eastAsia="zh-CN"/>
        </w:rPr>
      </w:pPr>
      <w:r>
        <w:rPr>
          <w:lang w:eastAsia="zh-CN"/>
        </w:rPr>
        <w:t>新文档入库时，系统自动与库中已有文档配对。例如：</w:t>
      </w:r>
    </w:p>
    <w:p w14:paraId="5AC68A4C" w14:textId="77777777" w:rsidR="00264F14" w:rsidRDefault="00000000">
      <w:pPr>
        <w:ind w:left="680"/>
        <w:rPr>
          <w:lang w:eastAsia="zh-CN"/>
        </w:rPr>
      </w:pPr>
      <w:r>
        <w:rPr>
          <w:b/>
          <w:color w:val="333333"/>
          <w:lang w:eastAsia="zh-CN"/>
        </w:rPr>
        <w:t>二级手册</w:t>
      </w:r>
      <w:r>
        <w:rPr>
          <w:color w:val="444444"/>
          <w:lang w:eastAsia="zh-CN"/>
        </w:rPr>
        <w:t xml:space="preserve"> §2.3.10.1："考核80分以上为合格，补考不及格者不得参加岗位工作"</w:t>
      </w:r>
    </w:p>
    <w:p w14:paraId="0DB45E1A" w14:textId="77777777" w:rsidR="00264F14" w:rsidRDefault="00000000">
      <w:pPr>
        <w:ind w:left="680"/>
        <w:rPr>
          <w:lang w:eastAsia="zh-CN"/>
        </w:rPr>
      </w:pPr>
      <w:r>
        <w:rPr>
          <w:b/>
          <w:color w:val="333333"/>
          <w:lang w:eastAsia="zh-CN"/>
        </w:rPr>
        <w:t>三级手册</w:t>
      </w:r>
      <w:r>
        <w:rPr>
          <w:color w:val="444444"/>
          <w:lang w:eastAsia="zh-CN"/>
        </w:rPr>
        <w:t xml:space="preserve"> §3.7.5.2："考核80分合格...可在 </w:t>
      </w:r>
      <w:r>
        <w:rPr>
          <w:b/>
          <w:color w:val="333333"/>
          <w:lang w:eastAsia="zh-CN"/>
        </w:rPr>
        <w:t>1个月内</w:t>
      </w:r>
      <w:r>
        <w:rPr>
          <w:color w:val="444444"/>
          <w:lang w:eastAsia="zh-CN"/>
        </w:rPr>
        <w:t xml:space="preserve"> 申请补考一次"</w:t>
      </w:r>
    </w:p>
    <w:p w14:paraId="5B8AD2C7" w14:textId="77777777" w:rsidR="00264F14" w:rsidRDefault="00000000">
      <w:pPr>
        <w:rPr>
          <w:lang w:eastAsia="zh-CN"/>
        </w:rPr>
      </w:pPr>
      <w:r>
        <w:rPr>
          <w:lang w:eastAsia="zh-CN"/>
        </w:rPr>
        <w:t xml:space="preserve">系统判定为 </w:t>
      </w:r>
      <w:r>
        <w:rPr>
          <w:rFonts w:ascii="Consolas" w:eastAsia="Consolas" w:hAnsi="Consolas"/>
          <w:color w:val="C7254E"/>
          <w:sz w:val="19"/>
          <w:lang w:eastAsia="zh-CN"/>
        </w:rPr>
        <w:t>refinement</w:t>
      </w:r>
      <w:r>
        <w:rPr>
          <w:lang w:eastAsia="zh-CN"/>
        </w:rPr>
        <w:t>（合理细化）：三级手册增加了补考的时间窗口约束（1个月内），但没有违反上级的 80 分合格线规定。这种情况标记为细化关系，正常入库。</w:t>
      </w:r>
    </w:p>
    <w:p w14:paraId="77C4F322" w14:textId="77777777" w:rsidR="00264F14" w:rsidRDefault="00000000">
      <w:pPr>
        <w:pStyle w:val="31"/>
        <w:rPr>
          <w:lang w:eastAsia="zh-CN"/>
        </w:rPr>
      </w:pPr>
      <w:r>
        <w:rPr>
          <w:lang w:eastAsia="zh-CN"/>
        </w:rPr>
        <w:t>有无预审核的对比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4F14" w14:paraId="7FD41B79" w14:textId="77777777">
        <w:tc>
          <w:tcPr>
            <w:tcW w:w="2880" w:type="dxa"/>
          </w:tcPr>
          <w:p w14:paraId="59B04D32" w14:textId="77777777" w:rsidR="00264F14" w:rsidRDefault="00264F14">
            <w:pPr>
              <w:rPr>
                <w:lang w:eastAsia="zh-CN"/>
              </w:rPr>
            </w:pPr>
          </w:p>
        </w:tc>
        <w:tc>
          <w:tcPr>
            <w:tcW w:w="2880" w:type="dxa"/>
          </w:tcPr>
          <w:p w14:paraId="5B8E5C17" w14:textId="77777777" w:rsidR="00264F14" w:rsidRDefault="00000000">
            <w:proofErr w:type="spellStart"/>
            <w:r>
              <w:rPr>
                <w:b/>
                <w:sz w:val="19"/>
              </w:rPr>
              <w:t>没有预审核</w:t>
            </w:r>
            <w:proofErr w:type="spellEnd"/>
          </w:p>
        </w:tc>
        <w:tc>
          <w:tcPr>
            <w:tcW w:w="2880" w:type="dxa"/>
          </w:tcPr>
          <w:p w14:paraId="7F6FD1E4" w14:textId="77777777" w:rsidR="00264F14" w:rsidRDefault="00000000">
            <w:r>
              <w:rPr>
                <w:b/>
                <w:sz w:val="19"/>
              </w:rPr>
              <w:t>有预审核</w:t>
            </w:r>
          </w:p>
        </w:tc>
      </w:tr>
      <w:tr w:rsidR="00264F14" w14:paraId="39A0924C" w14:textId="77777777">
        <w:tc>
          <w:tcPr>
            <w:tcW w:w="2880" w:type="dxa"/>
          </w:tcPr>
          <w:p w14:paraId="072EF6B5" w14:textId="77777777" w:rsidR="00264F14" w:rsidRDefault="00000000">
            <w:r>
              <w:rPr>
                <w:sz w:val="19"/>
              </w:rPr>
              <w:lastRenderedPageBreak/>
              <w:t>版本差异</w:t>
            </w:r>
          </w:p>
        </w:tc>
        <w:tc>
          <w:tcPr>
            <w:tcW w:w="2880" w:type="dxa"/>
          </w:tcPr>
          <w:p w14:paraId="2FBB3A13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手册管理员人工逐页比对，写对比清单（几小时）</w:t>
            </w:r>
          </w:p>
        </w:tc>
        <w:tc>
          <w:tcPr>
            <w:tcW w:w="2880" w:type="dxa"/>
          </w:tcPr>
          <w:p w14:paraId="3CAFA6D8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 30 秒自动生成，人工审核确认即可</w:t>
            </w:r>
          </w:p>
        </w:tc>
      </w:tr>
      <w:tr w:rsidR="00264F14" w14:paraId="4052593C" w14:textId="77777777">
        <w:tc>
          <w:tcPr>
            <w:tcW w:w="2880" w:type="dxa"/>
          </w:tcPr>
          <w:p w14:paraId="601941AD" w14:textId="77777777" w:rsidR="00264F14" w:rsidRDefault="00000000">
            <w:proofErr w:type="spellStart"/>
            <w:r>
              <w:rPr>
                <w:sz w:val="19"/>
              </w:rPr>
              <w:t>文档间矛盾</w:t>
            </w:r>
            <w:proofErr w:type="spellEnd"/>
          </w:p>
        </w:tc>
        <w:tc>
          <w:tcPr>
            <w:tcW w:w="2880" w:type="dxa"/>
          </w:tcPr>
          <w:p w14:paraId="43F98268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用户问到时才发现，LLM 给出矛盾回答</w:t>
            </w:r>
          </w:p>
        </w:tc>
        <w:tc>
          <w:tcPr>
            <w:tcW w:w="2880" w:type="dxa"/>
          </w:tcPr>
          <w:p w14:paraId="560CB396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入库时主动拦截，知识库始终一致</w:t>
            </w:r>
          </w:p>
        </w:tc>
      </w:tr>
      <w:tr w:rsidR="00264F14" w14:paraId="19D883C3" w14:textId="77777777">
        <w:tc>
          <w:tcPr>
            <w:tcW w:w="2880" w:type="dxa"/>
          </w:tcPr>
          <w:p w14:paraId="3236212C" w14:textId="77777777" w:rsidR="00264F14" w:rsidRDefault="00000000">
            <w:proofErr w:type="spellStart"/>
            <w:r>
              <w:rPr>
                <w:sz w:val="19"/>
              </w:rPr>
              <w:t>合规审计</w:t>
            </w:r>
            <w:proofErr w:type="spellEnd"/>
          </w:p>
        </w:tc>
        <w:tc>
          <w:tcPr>
            <w:tcW w:w="2880" w:type="dxa"/>
          </w:tcPr>
          <w:p w14:paraId="61A36EAC" w14:textId="77777777" w:rsidR="00264F14" w:rsidRDefault="00000000">
            <w:r>
              <w:rPr>
                <w:sz w:val="19"/>
              </w:rPr>
              <w:t>手写记录，容易遗漏</w:t>
            </w:r>
          </w:p>
        </w:tc>
        <w:tc>
          <w:tcPr>
            <w:tcW w:w="2880" w:type="dxa"/>
          </w:tcPr>
          <w:p w14:paraId="55D9A695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机器生成检测报告，可直接作为审计证据</w:t>
            </w:r>
          </w:p>
        </w:tc>
      </w:tr>
    </w:tbl>
    <w:p w14:paraId="22439D51" w14:textId="77777777" w:rsidR="00264F14" w:rsidRDefault="00264F14">
      <w:pPr>
        <w:rPr>
          <w:lang w:eastAsia="zh-CN"/>
        </w:rPr>
      </w:pPr>
    </w:p>
    <w:p w14:paraId="16F6FF39" w14:textId="77777777" w:rsidR="00264F14" w:rsidRDefault="00000000">
      <w:pPr>
        <w:pStyle w:val="21"/>
      </w:pPr>
      <w:proofErr w:type="spellStart"/>
      <w:r>
        <w:t>适用场景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4F14" w14:paraId="795220C0" w14:textId="77777777">
        <w:tc>
          <w:tcPr>
            <w:tcW w:w="2160" w:type="dxa"/>
          </w:tcPr>
          <w:p w14:paraId="1CA9FC89" w14:textId="77777777" w:rsidR="00264F14" w:rsidRDefault="00000000">
            <w:r>
              <w:rPr>
                <w:b/>
                <w:sz w:val="19"/>
              </w:rPr>
              <w:t>检查项</w:t>
            </w:r>
          </w:p>
        </w:tc>
        <w:tc>
          <w:tcPr>
            <w:tcW w:w="2160" w:type="dxa"/>
          </w:tcPr>
          <w:p w14:paraId="4049CA8B" w14:textId="77777777" w:rsidR="00264F14" w:rsidRDefault="00000000">
            <w:r>
              <w:rPr>
                <w:b/>
                <w:sz w:val="19"/>
              </w:rPr>
              <w:t>什么时候触发</w:t>
            </w:r>
          </w:p>
        </w:tc>
        <w:tc>
          <w:tcPr>
            <w:tcW w:w="2160" w:type="dxa"/>
          </w:tcPr>
          <w:p w14:paraId="69EC07DE" w14:textId="77777777" w:rsidR="00264F14" w:rsidRDefault="00000000">
            <w:r>
              <w:rPr>
                <w:b/>
                <w:sz w:val="19"/>
              </w:rPr>
              <w:t>解决什么问题</w:t>
            </w:r>
          </w:p>
        </w:tc>
        <w:tc>
          <w:tcPr>
            <w:tcW w:w="2160" w:type="dxa"/>
          </w:tcPr>
          <w:p w14:paraId="1EF6B388" w14:textId="77777777" w:rsidR="00264F14" w:rsidRDefault="00000000">
            <w:r>
              <w:rPr>
                <w:b/>
                <w:sz w:val="19"/>
              </w:rPr>
              <w:t>多久跑一次</w:t>
            </w:r>
          </w:p>
        </w:tc>
      </w:tr>
      <w:tr w:rsidR="00264F14" w14:paraId="35BECA18" w14:textId="77777777">
        <w:tc>
          <w:tcPr>
            <w:tcW w:w="2160" w:type="dxa"/>
          </w:tcPr>
          <w:p w14:paraId="5EBF565E" w14:textId="77777777" w:rsidR="00264F14" w:rsidRDefault="00000000">
            <w:r>
              <w:rPr>
                <w:sz w:val="19"/>
              </w:rPr>
              <w:t>**一致性检查**</w:t>
            </w:r>
          </w:p>
        </w:tc>
        <w:tc>
          <w:tcPr>
            <w:tcW w:w="2160" w:type="dxa"/>
          </w:tcPr>
          <w:p w14:paraId="6D612E49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每次新文档入库（始终执行）</w:t>
            </w:r>
          </w:p>
        </w:tc>
        <w:tc>
          <w:tcPr>
            <w:tcW w:w="2160" w:type="dxa"/>
          </w:tcPr>
          <w:p w14:paraId="44399411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入库底线安全网：确保新文档不和已有知识库内容打架</w:t>
            </w:r>
          </w:p>
        </w:tc>
        <w:tc>
          <w:tcPr>
            <w:tcW w:w="2160" w:type="dxa"/>
          </w:tcPr>
          <w:p w14:paraId="6FF2193A" w14:textId="77777777" w:rsidR="00264F14" w:rsidRDefault="00000000">
            <w:proofErr w:type="spellStart"/>
            <w:r>
              <w:rPr>
                <w:sz w:val="19"/>
              </w:rPr>
              <w:t>每次入库</w:t>
            </w:r>
            <w:proofErr w:type="spellEnd"/>
          </w:p>
        </w:tc>
      </w:tr>
      <w:tr w:rsidR="00264F14" w14:paraId="1856C28F" w14:textId="77777777">
        <w:tc>
          <w:tcPr>
            <w:tcW w:w="2160" w:type="dxa"/>
          </w:tcPr>
          <w:p w14:paraId="735BD6A7" w14:textId="77777777" w:rsidR="00264F14" w:rsidRDefault="00000000">
            <w:r>
              <w:rPr>
                <w:sz w:val="19"/>
              </w:rPr>
              <w:t>**版本对比**</w:t>
            </w:r>
          </w:p>
        </w:tc>
        <w:tc>
          <w:tcPr>
            <w:tcW w:w="2160" w:type="dxa"/>
          </w:tcPr>
          <w:p w14:paraId="2546C000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库中已有同名旧版文档时</w:t>
            </w:r>
          </w:p>
        </w:tc>
        <w:tc>
          <w:tcPr>
            <w:tcW w:w="2160" w:type="dxa"/>
          </w:tcPr>
          <w:p w14:paraId="2640993E" w14:textId="77777777" w:rsidR="00264F14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自动生成修订对比清单，替代人工逐页 diff</w:t>
            </w:r>
          </w:p>
        </w:tc>
        <w:tc>
          <w:tcPr>
            <w:tcW w:w="2160" w:type="dxa"/>
          </w:tcPr>
          <w:p w14:paraId="17439FD1" w14:textId="77777777" w:rsidR="00264F14" w:rsidRDefault="00000000">
            <w:proofErr w:type="spellStart"/>
            <w:r>
              <w:rPr>
                <w:sz w:val="19"/>
              </w:rPr>
              <w:t>每次版本更新</w:t>
            </w:r>
            <w:proofErr w:type="spellEnd"/>
          </w:p>
        </w:tc>
      </w:tr>
    </w:tbl>
    <w:p w14:paraId="5372B32D" w14:textId="77777777" w:rsidR="00264F14" w:rsidRDefault="00264F14"/>
    <w:p w14:paraId="7250AD45" w14:textId="77777777" w:rsidR="00264F14" w:rsidRDefault="00000000">
      <w:pPr>
        <w:rPr>
          <w:lang w:eastAsia="zh-CN"/>
        </w:rPr>
      </w:pPr>
      <w:r>
        <w:rPr>
          <w:lang w:eastAsia="zh-CN"/>
        </w:rPr>
        <w:t>两项检查并行执行，结果合并为一份预审核报告。人工确认无误后，文档方可入库。</w:t>
      </w:r>
    </w:p>
    <w:p w14:paraId="1C142DCC" w14:textId="77777777" w:rsidR="00264F14" w:rsidRDefault="00000000">
      <w:pPr>
        <w:rPr>
          <w:lang w:eastAsia="zh-CN"/>
        </w:rPr>
      </w:pPr>
      <w:r>
        <w:rPr>
          <w:b/>
          <w:lang w:eastAsia="zh-CN"/>
        </w:rPr>
        <w:t>作者介绍</w:t>
      </w:r>
    </w:p>
    <w:p w14:paraId="4D2DBD28" w14:textId="77777777" w:rsidR="00264F14" w:rsidRDefault="00000000">
      <w:pPr>
        <w:rPr>
          <w:lang w:eastAsia="zh-CN"/>
        </w:rPr>
      </w:pPr>
      <w:r>
        <w:rPr>
          <w:lang w:eastAsia="zh-CN"/>
        </w:rPr>
        <w:t>申洪汭，西云数据（NWCD）快速原型解决方案架构师，专注于AI应用领域。</w:t>
      </w:r>
    </w:p>
    <w:sectPr w:rsidR="00264F14" w:rsidSect="00034616">
      <w:footerReference w:type="even" r:id="rId13"/>
      <w:footerReference w:type="defaul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64E2C" w14:textId="77777777" w:rsidR="00E8309E" w:rsidRDefault="00E8309E" w:rsidP="004651C7">
      <w:pPr>
        <w:spacing w:after="0" w:line="240" w:lineRule="auto"/>
      </w:pPr>
      <w:r>
        <w:separator/>
      </w:r>
    </w:p>
  </w:endnote>
  <w:endnote w:type="continuationSeparator" w:id="0">
    <w:p w14:paraId="0BCC7E2C" w14:textId="77777777" w:rsidR="00E8309E" w:rsidRDefault="00E8309E" w:rsidP="00465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思源黑体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98AE" w14:textId="06BA4FB8" w:rsidR="004651C7" w:rsidRDefault="004651C7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90FDBE" wp14:editId="384DA6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1585" cy="384175"/>
              <wp:effectExtent l="0" t="0" r="5715" b="0"/>
              <wp:wrapNone/>
              <wp:docPr id="1317808082" name="文本框 2" descr="NWCD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158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F6A62A" w14:textId="69517B69" w:rsidR="004651C7" w:rsidRPr="004651C7" w:rsidRDefault="004651C7" w:rsidP="004651C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51C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NWCD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0FDB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NWCD Confidential" style="position:absolute;margin-left:0;margin-top:0;width:98.55pt;height:30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8F6A62A" w14:textId="69517B69" w:rsidR="004651C7" w:rsidRPr="004651C7" w:rsidRDefault="004651C7" w:rsidP="004651C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51C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NWCD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846EE" w14:textId="04F2831E" w:rsidR="004651C7" w:rsidRDefault="004651C7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9CB764" wp14:editId="36F491BD">
              <wp:simplePos x="11430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1585" cy="384175"/>
              <wp:effectExtent l="0" t="0" r="5715" b="0"/>
              <wp:wrapNone/>
              <wp:docPr id="1553446351" name="文本框 3" descr="NWCD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158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24F9D0" w14:textId="20906D84" w:rsidR="004651C7" w:rsidRPr="004651C7" w:rsidRDefault="004651C7" w:rsidP="004651C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51C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NWCD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CB764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NWCD Confidential" style="position:absolute;margin-left:0;margin-top:0;width:98.55pt;height:30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724F9D0" w14:textId="20906D84" w:rsidR="004651C7" w:rsidRPr="004651C7" w:rsidRDefault="004651C7" w:rsidP="004651C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51C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NWCD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A7F11" w14:textId="00DF92FD" w:rsidR="004651C7" w:rsidRDefault="004651C7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16B4E0" wp14:editId="73F1AA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1585" cy="384175"/>
              <wp:effectExtent l="0" t="0" r="5715" b="0"/>
              <wp:wrapNone/>
              <wp:docPr id="549480382" name="文本框 1" descr="NWCD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1585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5E792F" w14:textId="5A5BB832" w:rsidR="004651C7" w:rsidRPr="004651C7" w:rsidRDefault="004651C7" w:rsidP="004651C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51C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NWCD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6B4E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NWCD Confidential" style="position:absolute;margin-left:0;margin-top:0;width:98.55pt;height:30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035E792F" w14:textId="5A5BB832" w:rsidR="004651C7" w:rsidRPr="004651C7" w:rsidRDefault="004651C7" w:rsidP="004651C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51C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NWCD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1300B" w14:textId="77777777" w:rsidR="00E8309E" w:rsidRDefault="00E8309E" w:rsidP="004651C7">
      <w:pPr>
        <w:spacing w:after="0" w:line="240" w:lineRule="auto"/>
      </w:pPr>
      <w:r>
        <w:separator/>
      </w:r>
    </w:p>
  </w:footnote>
  <w:footnote w:type="continuationSeparator" w:id="0">
    <w:p w14:paraId="52A6EB59" w14:textId="77777777" w:rsidR="00E8309E" w:rsidRDefault="00E8309E" w:rsidP="004651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502423">
    <w:abstractNumId w:val="8"/>
  </w:num>
  <w:num w:numId="2" w16cid:durableId="1858543927">
    <w:abstractNumId w:val="6"/>
  </w:num>
  <w:num w:numId="3" w16cid:durableId="1574051503">
    <w:abstractNumId w:val="5"/>
  </w:num>
  <w:num w:numId="4" w16cid:durableId="500318292">
    <w:abstractNumId w:val="4"/>
  </w:num>
  <w:num w:numId="5" w16cid:durableId="566720311">
    <w:abstractNumId w:val="7"/>
  </w:num>
  <w:num w:numId="6" w16cid:durableId="1282303087">
    <w:abstractNumId w:val="3"/>
  </w:num>
  <w:num w:numId="7" w16cid:durableId="599947138">
    <w:abstractNumId w:val="2"/>
  </w:num>
  <w:num w:numId="8" w16cid:durableId="1357655636">
    <w:abstractNumId w:val="1"/>
  </w:num>
  <w:num w:numId="9" w16cid:durableId="200797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F14"/>
    <w:rsid w:val="0029639D"/>
    <w:rsid w:val="00326F90"/>
    <w:rsid w:val="004651C7"/>
    <w:rsid w:val="00A72F79"/>
    <w:rsid w:val="00AA1D8D"/>
    <w:rsid w:val="00B47730"/>
    <w:rsid w:val="00CB0664"/>
    <w:rsid w:val="00E83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BDBC1"/>
  <w14:defaultImageDpi w14:val="300"/>
  <w15:docId w15:val="{0C9827EF-0E85-4D39-9DB1-757946A8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思源黑体" w:eastAsia="思源黑体" w:hAnsi="思源黑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A1A2E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Hongrui, Shen(Herrick)</cp:lastModifiedBy>
  <cp:revision>2</cp:revision>
  <dcterms:created xsi:type="dcterms:W3CDTF">2013-12-23T23:15:00Z</dcterms:created>
  <dcterms:modified xsi:type="dcterms:W3CDTF">2026-08-11T17:00:00Z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20c067be,4e8c27d2,5c97b5cf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NWCD Confidential</vt:lpwstr>
  </property>
  <property fmtid="{D5CDD505-2E9C-101B-9397-08002B2CF9AE}" pid="5" name="MSIP_Label_fe67f9e2-aad6-4dc6-8c4d-0cac83fd84e6_Enabled">
    <vt:lpwstr>true</vt:lpwstr>
  </property>
  <property fmtid="{D5CDD505-2E9C-101B-9397-08002B2CF9AE}" pid="6" name="MSIP_Label_fe67f9e2-aad6-4dc6-8c4d-0cac83fd84e6_SetDate">
    <vt:lpwstr>2026-08-11T17:00:31Z</vt:lpwstr>
  </property>
  <property fmtid="{D5CDD505-2E9C-101B-9397-08002B2CF9AE}" pid="7" name="MSIP_Label_fe67f9e2-aad6-4dc6-8c4d-0cac83fd84e6_Method">
    <vt:lpwstr>Standard</vt:lpwstr>
  </property>
  <property fmtid="{D5CDD505-2E9C-101B-9397-08002B2CF9AE}" pid="8" name="MSIP_Label_fe67f9e2-aad6-4dc6-8c4d-0cac83fd84e6_Name">
    <vt:lpwstr>Confidential</vt:lpwstr>
  </property>
  <property fmtid="{D5CDD505-2E9C-101B-9397-08002B2CF9AE}" pid="9" name="MSIP_Label_fe67f9e2-aad6-4dc6-8c4d-0cac83fd84e6_SiteId">
    <vt:lpwstr>e9701c33-2ae3-4c80-a1dc-97c9dfce2878</vt:lpwstr>
  </property>
  <property fmtid="{D5CDD505-2E9C-101B-9397-08002B2CF9AE}" pid="10" name="MSIP_Label_fe67f9e2-aad6-4dc6-8c4d-0cac83fd84e6_ActionId">
    <vt:lpwstr>1798c062-cae7-4713-96e5-50ad1dd48369</vt:lpwstr>
  </property>
  <property fmtid="{D5CDD505-2E9C-101B-9397-08002B2CF9AE}" pid="11" name="MSIP_Label_fe67f9e2-aad6-4dc6-8c4d-0cac83fd84e6_ContentBits">
    <vt:lpwstr>2</vt:lpwstr>
  </property>
  <property fmtid="{D5CDD505-2E9C-101B-9397-08002B2CF9AE}" pid="12" name="MSIP_Label_fe67f9e2-aad6-4dc6-8c4d-0cac83fd84e6_Tag">
    <vt:lpwstr>10, 3, 0, 1</vt:lpwstr>
  </property>
</Properties>
</file>