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C157A" w14:textId="520D4691" w:rsidR="00CF6E7C" w:rsidRDefault="005B289A" w:rsidP="005B289A">
      <w:pPr>
        <w:pStyle w:val="Titre1"/>
        <w:jc w:val="center"/>
      </w:pPr>
      <w:r>
        <w:t xml:space="preserve">Prise de vue en </w:t>
      </w:r>
      <w:r w:rsidR="00FD3239">
        <w:t>Plateau</w:t>
      </w:r>
      <w:r>
        <w:t xml:space="preserve"> </w:t>
      </w:r>
      <w:r w:rsidR="00FD3239">
        <w:t>V</w:t>
      </w:r>
      <w:r>
        <w:t>irtuel</w:t>
      </w:r>
    </w:p>
    <w:p w14:paraId="5813137B" w14:textId="77777777" w:rsidR="00DE5244" w:rsidRDefault="00DE5244" w:rsidP="005B289A">
      <w:pPr>
        <w:pStyle w:val="Titre1"/>
      </w:pPr>
    </w:p>
    <w:p w14:paraId="7E3E9EC0" w14:textId="3C5D751A" w:rsidR="005B289A" w:rsidRDefault="005B289A" w:rsidP="005B289A">
      <w:pPr>
        <w:pStyle w:val="Titre1"/>
      </w:pPr>
      <w:r>
        <w:t>Fondamentaux de la prise de vue</w:t>
      </w:r>
      <w:r w:rsidR="00443CAE">
        <w:t xml:space="preserve"> avec Camille </w:t>
      </w:r>
      <w:r w:rsidR="00F30490">
        <w:t>Jaulent</w:t>
      </w:r>
      <w:r w:rsidR="00443CAE">
        <w:t xml:space="preserve"> (chef-op)</w:t>
      </w:r>
    </w:p>
    <w:p w14:paraId="6FB8A931" w14:textId="381298E6" w:rsidR="005B289A" w:rsidRDefault="005B289A" w:rsidP="005B289A"/>
    <w:p w14:paraId="04628B85" w14:textId="0D29AF17" w:rsidR="00DE5244" w:rsidRDefault="00DE5244" w:rsidP="00DE5244">
      <w:r>
        <w:t>Caméra, capteur, profondeur de champs</w:t>
      </w:r>
    </w:p>
    <w:p w14:paraId="3E03B1FB" w14:textId="4C1B4119" w:rsidR="00DE5244" w:rsidRDefault="00DE5244" w:rsidP="00DE5244">
      <w:r>
        <w:t>Iso, shutter, menus du boîtier</w:t>
      </w:r>
    </w:p>
    <w:p w14:paraId="7C2E2F88" w14:textId="060A16D9" w:rsidR="00DE5244" w:rsidRDefault="00DE5244" w:rsidP="00DE5244">
      <w:r>
        <w:t>Eviter moiré etc...</w:t>
      </w:r>
    </w:p>
    <w:p w14:paraId="45D71428" w14:textId="298C1D87" w:rsidR="00DE5244" w:rsidRDefault="00DE5244" w:rsidP="00DE5244">
      <w:r>
        <w:t>Technique d’illusion de perspective</w:t>
      </w:r>
    </w:p>
    <w:p w14:paraId="7F559A5B" w14:textId="1EF3B3DF" w:rsidR="00DE5244" w:rsidRDefault="00DE5244" w:rsidP="00DE5244">
      <w:r>
        <w:t>Mise en situation de rouling</w:t>
      </w:r>
    </w:p>
    <w:p w14:paraId="06482198" w14:textId="183D84CF" w:rsidR="00443CAE" w:rsidRDefault="00443CAE" w:rsidP="00DE5244"/>
    <w:p w14:paraId="0B1CC2B5" w14:textId="6E6B747A" w:rsidR="00443CAE" w:rsidRDefault="00443CAE" w:rsidP="00443CAE">
      <w:pPr>
        <w:pStyle w:val="Titre1"/>
      </w:pPr>
      <w:r>
        <w:t>Introduction</w:t>
      </w:r>
    </w:p>
    <w:p w14:paraId="1ACFFE0B" w14:textId="3C9A6C8E" w:rsidR="00443CAE" w:rsidRDefault="00443CAE" w:rsidP="00443CAE"/>
    <w:p w14:paraId="0B434B39" w14:textId="174330B1" w:rsidR="00443CAE" w:rsidRDefault="00443CAE" w:rsidP="00443CAE">
      <w:pPr>
        <w:pStyle w:val="Paragraphedeliste"/>
        <w:numPr>
          <w:ilvl w:val="0"/>
          <w:numId w:val="1"/>
        </w:numPr>
        <w:rPr>
          <w:u w:val="single"/>
        </w:rPr>
      </w:pPr>
      <w:r w:rsidRPr="00443CAE">
        <w:rPr>
          <w:u w:val="single"/>
        </w:rPr>
        <w:t>LA CAMERA</w:t>
      </w:r>
      <w:r w:rsidR="006C589F">
        <w:rPr>
          <w:b/>
          <w:bCs/>
        </w:rPr>
        <w:t> :</w:t>
      </w:r>
    </w:p>
    <w:p w14:paraId="54E773B4" w14:textId="77777777" w:rsidR="0013255F" w:rsidRDefault="0013255F" w:rsidP="0013255F">
      <w:pPr>
        <w:pStyle w:val="Paragraphedeliste"/>
        <w:ind w:left="1068"/>
        <w:rPr>
          <w:u w:val="single"/>
        </w:rPr>
      </w:pPr>
    </w:p>
    <w:p w14:paraId="00F24CCB" w14:textId="39829F9A" w:rsidR="00443CAE" w:rsidRDefault="00443CAE" w:rsidP="00443CAE">
      <w:pPr>
        <w:pStyle w:val="Paragraphedeliste"/>
        <w:numPr>
          <w:ilvl w:val="1"/>
          <w:numId w:val="1"/>
        </w:numPr>
        <w:rPr>
          <w:u w:val="single"/>
        </w:rPr>
      </w:pPr>
      <w:r>
        <w:rPr>
          <w:u w:val="single"/>
        </w:rPr>
        <w:t>Capteur</w:t>
      </w:r>
    </w:p>
    <w:p w14:paraId="4E0BC970" w14:textId="77777777" w:rsidR="00443CAE" w:rsidRDefault="00443CAE" w:rsidP="00443CAE">
      <w:pPr>
        <w:pStyle w:val="Paragraphedeliste"/>
        <w:ind w:left="1068"/>
      </w:pPr>
    </w:p>
    <w:p w14:paraId="6331A71E" w14:textId="3C4A4162" w:rsidR="00443CAE" w:rsidRDefault="000E3A8A" w:rsidP="00443CAE">
      <w:pPr>
        <w:pStyle w:val="Paragraphedeliste"/>
        <w:ind w:left="1068"/>
      </w:pPr>
      <w:r w:rsidRPr="000E3A8A">
        <w:rPr>
          <w:b/>
          <w:bCs/>
          <w:u w:val="single"/>
        </w:rPr>
        <w:t>Technologie :</w:t>
      </w:r>
      <w:r>
        <w:t xml:space="preserve"> </w:t>
      </w:r>
      <w:r w:rsidR="00443CAE">
        <w:t xml:space="preserve">Capteur CMOS </w:t>
      </w:r>
      <w:r w:rsidR="0013255F">
        <w:t xml:space="preserve">(capteur avec photosites) </w:t>
      </w:r>
      <w:r w:rsidR="00443CAE">
        <w:t>avec Matrice de Bayer (Damier coloré avec photosites filtrant un couleur)</w:t>
      </w:r>
    </w:p>
    <w:p w14:paraId="4B4F0675" w14:textId="563FF6A0" w:rsidR="00443CAE" w:rsidRDefault="00443CAE" w:rsidP="00443CAE">
      <w:pPr>
        <w:pStyle w:val="Paragraphedeliste"/>
        <w:ind w:left="1068"/>
      </w:pPr>
      <w:r>
        <w:t>Dématricage pour recréer un pixel</w:t>
      </w:r>
    </w:p>
    <w:p w14:paraId="6EE53AF4" w14:textId="345DF8B4" w:rsidR="0013255F" w:rsidRDefault="0013255F" w:rsidP="00443CAE">
      <w:pPr>
        <w:pStyle w:val="Paragraphedeliste"/>
        <w:ind w:left="1068"/>
      </w:pPr>
      <w:r w:rsidRPr="000E3A8A">
        <w:rPr>
          <w:u w:val="single"/>
        </w:rPr>
        <w:t>Définition</w:t>
      </w:r>
      <w:r>
        <w:t xml:space="preserve"> (nombre de pixels) // </w:t>
      </w:r>
      <w:r w:rsidRPr="000E3A8A">
        <w:rPr>
          <w:b/>
          <w:bCs/>
          <w:u w:val="single"/>
        </w:rPr>
        <w:t>Résolution</w:t>
      </w:r>
      <w:r>
        <w:t> (densité de pixels</w:t>
      </w:r>
      <w:r w:rsidR="000E3A8A">
        <w:t xml:space="preserve"> ou pixel par pouce</w:t>
      </w:r>
      <w:r>
        <w:t>)</w:t>
      </w:r>
      <w:r w:rsidR="000E3A8A">
        <w:t> : caméra</w:t>
      </w:r>
      <w:r w:rsidR="00443A1A">
        <w:t>s</w:t>
      </w:r>
      <w:r w:rsidR="000E3A8A">
        <w:t xml:space="preserve"> de cinéma ont une résolution inférieure pour enregistrer plus de lumière </w:t>
      </w:r>
      <w:r w:rsidR="00443A1A">
        <w:t xml:space="preserve">par photosites </w:t>
      </w:r>
      <w:r w:rsidR="000E3A8A">
        <w:t>et avoir une meilleure dyna</w:t>
      </w:r>
      <w:r w:rsidR="00443A1A">
        <w:t>m</w:t>
      </w:r>
      <w:r w:rsidR="000E3A8A">
        <w:t>ique</w:t>
      </w:r>
    </w:p>
    <w:p w14:paraId="2AE965EF" w14:textId="2C313188" w:rsidR="000E3A8A" w:rsidRDefault="000E3A8A" w:rsidP="00443CAE">
      <w:pPr>
        <w:pStyle w:val="Paragraphedeliste"/>
        <w:ind w:left="1068"/>
      </w:pPr>
      <w:r w:rsidRPr="000E3A8A">
        <w:rPr>
          <w:b/>
          <w:bCs/>
          <w:u w:val="single"/>
        </w:rPr>
        <w:t>Taille :</w:t>
      </w:r>
      <w:r w:rsidRPr="000E3A8A">
        <w:t xml:space="preserve"> Full Frame (FF issu de la photo 24</w:t>
      </w:r>
      <w:r>
        <w:t>*</w:t>
      </w:r>
      <w:r w:rsidRPr="000E3A8A">
        <w:t>36) vs Super 35 (S35</w:t>
      </w:r>
      <w:r>
        <w:t xml:space="preserve"> issu du cinéma</w:t>
      </w:r>
      <w:r w:rsidRPr="000E3A8A">
        <w:t>)</w:t>
      </w:r>
    </w:p>
    <w:p w14:paraId="7645E793" w14:textId="16D8915F" w:rsidR="000E3A8A" w:rsidRDefault="00443A1A" w:rsidP="00443CAE">
      <w:pPr>
        <w:pStyle w:val="Paragraphedeliste"/>
        <w:ind w:left="1068"/>
      </w:pPr>
      <w:r>
        <w:t>Taille de capteur / Format de film</w:t>
      </w:r>
    </w:p>
    <w:p w14:paraId="0D4DA5FB" w14:textId="76E5580F" w:rsidR="00443A1A" w:rsidRDefault="00443A1A" w:rsidP="00443CAE">
      <w:pPr>
        <w:pStyle w:val="Paragraphedeliste"/>
        <w:ind w:left="1068"/>
      </w:pPr>
    </w:p>
    <w:p w14:paraId="6FDF2809" w14:textId="5A5457C9" w:rsidR="000E3A8A" w:rsidRDefault="00E853D9" w:rsidP="00443A1A">
      <w:pPr>
        <w:pStyle w:val="Paragraphedeliste"/>
        <w:numPr>
          <w:ilvl w:val="1"/>
          <w:numId w:val="1"/>
        </w:numPr>
        <w:rPr>
          <w:b/>
          <w:bCs/>
          <w:u w:val="single"/>
        </w:rPr>
      </w:pPr>
      <w:r>
        <w:rPr>
          <w:b/>
          <w:bCs/>
          <w:u w:val="single"/>
        </w:rPr>
        <w:t>P</w:t>
      </w:r>
      <w:r w:rsidRPr="00443A1A">
        <w:rPr>
          <w:b/>
          <w:bCs/>
          <w:u w:val="single"/>
        </w:rPr>
        <w:t>aramètre</w:t>
      </w:r>
      <w:r>
        <w:rPr>
          <w:b/>
          <w:bCs/>
          <w:u w:val="single"/>
        </w:rPr>
        <w:t>s</w:t>
      </w:r>
      <w:r w:rsidR="00443A1A" w:rsidRPr="00443A1A">
        <w:rPr>
          <w:b/>
          <w:bCs/>
          <w:u w:val="single"/>
        </w:rPr>
        <w:t xml:space="preserve"> de prise de vue</w:t>
      </w:r>
    </w:p>
    <w:p w14:paraId="1128D784" w14:textId="66E098AD" w:rsidR="00443A1A" w:rsidRDefault="00443A1A" w:rsidP="00443A1A">
      <w:pPr>
        <w:ind w:left="708"/>
        <w:rPr>
          <w:b/>
          <w:bCs/>
          <w:u w:val="single"/>
        </w:rPr>
      </w:pPr>
    </w:p>
    <w:p w14:paraId="514E1EC1" w14:textId="03952648" w:rsidR="00443A1A" w:rsidRDefault="00443A1A" w:rsidP="00443A1A">
      <w:pPr>
        <w:ind w:left="708"/>
      </w:pPr>
      <w:r w:rsidRPr="00E853D9">
        <w:rPr>
          <w:b/>
          <w:bCs/>
          <w:u w:val="single"/>
        </w:rPr>
        <w:t>La focale (distance focale) :</w:t>
      </w:r>
      <w:r>
        <w:t xml:space="preserve"> distance focale longue = grossissement important + champs de vision faible. </w:t>
      </w:r>
      <w:r w:rsidR="005B72CB">
        <w:t>Distance</w:t>
      </w:r>
      <w:r>
        <w:t xml:space="preserve"> focale courte = </w:t>
      </w:r>
      <w:r w:rsidR="005B72CB">
        <w:t>grossissement faible + champs de vision important.</w:t>
      </w:r>
    </w:p>
    <w:p w14:paraId="0BEA5467" w14:textId="70B89DF4" w:rsidR="005B72CB" w:rsidRDefault="005B72CB" w:rsidP="00443A1A">
      <w:pPr>
        <w:ind w:left="708"/>
      </w:pPr>
      <w:r w:rsidRPr="00E853D9">
        <w:rPr>
          <w:b/>
          <w:bCs/>
          <w:u w:val="single"/>
        </w:rPr>
        <w:t>Angle de champs :</w:t>
      </w:r>
      <w:r>
        <w:t xml:space="preserve"> plus c’est petit, plus c’est important (change selon la taille du capteur)</w:t>
      </w:r>
    </w:p>
    <w:p w14:paraId="3D194B24" w14:textId="582468F0" w:rsidR="00E853D9" w:rsidRDefault="00E853D9" w:rsidP="00E853D9">
      <w:pPr>
        <w:pStyle w:val="Paragraphedeliste"/>
        <w:numPr>
          <w:ilvl w:val="0"/>
          <w:numId w:val="2"/>
        </w:numPr>
      </w:pPr>
      <w:r>
        <w:t>Angle de champ et perspective de la vision humaine</w:t>
      </w:r>
    </w:p>
    <w:p w14:paraId="4273A2B7" w14:textId="487AB116" w:rsidR="00E853D9" w:rsidRDefault="00E853D9" w:rsidP="00E853D9">
      <w:pPr>
        <w:pStyle w:val="Paragraphedeliste"/>
        <w:numPr>
          <w:ilvl w:val="0"/>
          <w:numId w:val="2"/>
        </w:numPr>
      </w:pPr>
      <w:r>
        <w:t>35mm en Super 35</w:t>
      </w:r>
    </w:p>
    <w:p w14:paraId="13C694A3" w14:textId="2E7B02E4" w:rsidR="00E853D9" w:rsidRDefault="00E853D9" w:rsidP="00E853D9">
      <w:pPr>
        <w:pStyle w:val="Paragraphedeliste"/>
        <w:numPr>
          <w:ilvl w:val="0"/>
          <w:numId w:val="2"/>
        </w:numPr>
      </w:pPr>
      <w:r>
        <w:t>50mm en Full Frame</w:t>
      </w:r>
    </w:p>
    <w:p w14:paraId="424B63EB" w14:textId="6E087DD4" w:rsidR="00664A43" w:rsidRDefault="00E853D9" w:rsidP="00664A43">
      <w:pPr>
        <w:ind w:left="708"/>
      </w:pPr>
      <w:r w:rsidRPr="00E853D9">
        <w:rPr>
          <w:b/>
          <w:bCs/>
          <w:u w:val="single"/>
        </w:rPr>
        <w:t>Diaphragme :</w:t>
      </w:r>
      <w:r w:rsidRPr="00E853D9">
        <w:rPr>
          <w:b/>
          <w:bCs/>
        </w:rPr>
        <w:t xml:space="preserve"> </w:t>
      </w:r>
      <w:r>
        <w:t xml:space="preserve">Laisse plus ou moins la lumière (1.4 – 2 - 2.8 – 4 - 5.6 – 8 – 11 </w:t>
      </w:r>
      <w:r w:rsidR="009424BF">
        <w:t>–</w:t>
      </w:r>
      <w:r>
        <w:t xml:space="preserve"> 16</w:t>
      </w:r>
      <w:r w:rsidR="009424BF">
        <w:t xml:space="preserve"> - 22</w:t>
      </w:r>
      <w:r>
        <w:t>)</w:t>
      </w:r>
      <w:r w:rsidR="00664A43">
        <w:t xml:space="preserve"> *2 entre chaque réglage ; Sweet Spot (2 </w:t>
      </w:r>
      <w:r w:rsidR="009424BF">
        <w:t>diaphragmes</w:t>
      </w:r>
      <w:r w:rsidR="00664A43">
        <w:t xml:space="preserve"> au dessue)</w:t>
      </w:r>
    </w:p>
    <w:p w14:paraId="4E5371FE" w14:textId="3E71D68D" w:rsidR="00664A43" w:rsidRDefault="00664A43" w:rsidP="00664A43">
      <w:pPr>
        <w:ind w:left="708"/>
      </w:pPr>
      <w:r>
        <w:rPr>
          <w:b/>
          <w:bCs/>
          <w:u w:val="single"/>
        </w:rPr>
        <w:t>Profondeur de champs :</w:t>
      </w:r>
      <w:r>
        <w:t xml:space="preserve"> DOF</w:t>
      </w:r>
      <w:r w:rsidR="00CB02CC">
        <w:t xml:space="preserve"> (</w:t>
      </w:r>
      <w:hyperlink r:id="rId5" w:history="1">
        <w:r w:rsidR="00CB02CC" w:rsidRPr="00040FE2">
          <w:rPr>
            <w:rStyle w:val="Lienhypertexte"/>
          </w:rPr>
          <w:t>https://dofsimulator.net/en/</w:t>
        </w:r>
      </w:hyperlink>
      <w:r w:rsidR="00CB02CC">
        <w:t>) Continuum Flou/Net</w:t>
      </w:r>
    </w:p>
    <w:p w14:paraId="3040BA90" w14:textId="4FA1A7C4" w:rsidR="00CB02CC" w:rsidRPr="00CB02CC" w:rsidRDefault="00CB02CC" w:rsidP="00CB02CC">
      <w:pPr>
        <w:pStyle w:val="Titre9"/>
        <w:numPr>
          <w:ilvl w:val="0"/>
          <w:numId w:val="2"/>
        </w:numPr>
        <w:rPr>
          <w:b/>
          <w:bCs/>
          <w:i w:val="0"/>
          <w:iCs w:val="0"/>
        </w:rPr>
      </w:pPr>
      <w:r w:rsidRPr="00CB02CC">
        <w:rPr>
          <w:b/>
          <w:bCs/>
          <w:i w:val="0"/>
          <w:iCs w:val="0"/>
        </w:rPr>
        <w:lastRenderedPageBreak/>
        <w:t>u : distance capteur sujet</w:t>
      </w:r>
      <w:r w:rsidR="00CF68C0">
        <w:rPr>
          <w:b/>
          <w:bCs/>
          <w:i w:val="0"/>
          <w:iCs w:val="0"/>
        </w:rPr>
        <w:t xml:space="preserve"> (mise au point)</w:t>
      </w:r>
    </w:p>
    <w:p w14:paraId="3E1A02BD" w14:textId="2211236D" w:rsidR="00CB02CC" w:rsidRDefault="00CB02CC" w:rsidP="00CB02CC">
      <w:pPr>
        <w:pStyle w:val="Paragraphedeliste"/>
        <w:numPr>
          <w:ilvl w:val="0"/>
          <w:numId w:val="2"/>
        </w:numPr>
      </w:pPr>
      <w:r>
        <w:t>N : ouverture</w:t>
      </w:r>
      <w:r w:rsidR="00CF68C0">
        <w:t xml:space="preserve"> (diaphragme)</w:t>
      </w:r>
    </w:p>
    <w:p w14:paraId="5E6250F3" w14:textId="62D74245" w:rsidR="00CB02CC" w:rsidRDefault="00CB02CC" w:rsidP="00CB02CC">
      <w:pPr>
        <w:pStyle w:val="Paragraphedeliste"/>
        <w:numPr>
          <w:ilvl w:val="0"/>
          <w:numId w:val="2"/>
        </w:numPr>
      </w:pPr>
      <w:r>
        <w:t>C : cercle de confusion</w:t>
      </w:r>
    </w:p>
    <w:p w14:paraId="4187187E" w14:textId="7713DCC5" w:rsidR="00CB02CC" w:rsidRDefault="00CB02CC" w:rsidP="00CB02CC">
      <w:pPr>
        <w:pStyle w:val="Paragraphedeliste"/>
        <w:numPr>
          <w:ilvl w:val="0"/>
          <w:numId w:val="2"/>
        </w:numPr>
      </w:pPr>
      <w:r>
        <w:t>f : focale</w:t>
      </w:r>
    </w:p>
    <w:p w14:paraId="798E80E9" w14:textId="3AA43410" w:rsidR="00CB02CC" w:rsidRDefault="00CB02CC" w:rsidP="00CB02CC">
      <w:pPr>
        <w:ind w:firstLine="708"/>
      </w:pPr>
      <w:r w:rsidRPr="00CB02CC">
        <w:t>Outils : Artemis, F8, Pocket AC (Android) = Retou</w:t>
      </w:r>
      <w:r>
        <w:t>r faisabilité</w:t>
      </w:r>
    </w:p>
    <w:p w14:paraId="486E108B" w14:textId="3B8AFD7B" w:rsidR="00CB02CC" w:rsidRDefault="00CF68C0" w:rsidP="00CB02CC">
      <w:pPr>
        <w:ind w:firstLine="708"/>
      </w:pPr>
      <w:r>
        <w:t>Objectif : Eliminer au maximum le moiré de l’écran LED.</w:t>
      </w:r>
    </w:p>
    <w:p w14:paraId="5E2B217D" w14:textId="5BAE86CF" w:rsidR="00CF68C0" w:rsidRDefault="00CF68C0" w:rsidP="006F3656">
      <w:pPr>
        <w:ind w:left="708"/>
      </w:pPr>
      <w:r w:rsidRPr="00CF68C0">
        <w:rPr>
          <w:b/>
          <w:bCs/>
          <w:u w:val="single"/>
        </w:rPr>
        <w:t>Distance Mise au point</w:t>
      </w:r>
      <w:r>
        <w:t xml:space="preserve"> : </w:t>
      </w:r>
      <w:r w:rsidR="006F3656">
        <w:t>Plus on est loin et que focus est proche, plus la profondeur de champs est importante</w:t>
      </w:r>
    </w:p>
    <w:p w14:paraId="51768B3D" w14:textId="706A87E3" w:rsidR="006F3656" w:rsidRDefault="00C34C07" w:rsidP="006F3656">
      <w:pPr>
        <w:ind w:left="708"/>
      </w:pPr>
      <w:r>
        <w:rPr>
          <w:b/>
          <w:bCs/>
          <w:u w:val="single"/>
        </w:rPr>
        <w:t>Focale</w:t>
      </w:r>
      <w:r>
        <w:t> : (24mm – 50mm – 70mm – 105mm – 200mm) plus elle importante, plus la profondeur de champs est réduite et le focus est loin.</w:t>
      </w:r>
    </w:p>
    <w:p w14:paraId="77DB9CAC" w14:textId="17C581FA" w:rsidR="00C34C07" w:rsidRPr="00954742" w:rsidRDefault="00954742" w:rsidP="00954742">
      <w:pPr>
        <w:pStyle w:val="Paragraphedeliste"/>
        <w:numPr>
          <w:ilvl w:val="0"/>
          <w:numId w:val="2"/>
        </w:numPr>
      </w:pPr>
      <w:r w:rsidRPr="00954742">
        <w:t>La répartition de la PDC avant/ arrière varie</w:t>
      </w:r>
    </w:p>
    <w:p w14:paraId="73E938E5" w14:textId="5001760C" w:rsidR="00954742" w:rsidRDefault="00954742" w:rsidP="00954742">
      <w:pPr>
        <w:pStyle w:val="Paragraphedeliste"/>
        <w:numPr>
          <w:ilvl w:val="0"/>
          <w:numId w:val="2"/>
        </w:numPr>
      </w:pPr>
      <w:r w:rsidRPr="00954742">
        <w:t>Hyperfocale : distance ou tout est net jusqu’à l’infini</w:t>
      </w:r>
    </w:p>
    <w:p w14:paraId="56B2F772" w14:textId="73936CC4" w:rsidR="00A245D6" w:rsidRDefault="00954742" w:rsidP="00A245D6">
      <w:pPr>
        <w:pStyle w:val="Paragraphedeliste"/>
        <w:numPr>
          <w:ilvl w:val="0"/>
          <w:numId w:val="2"/>
        </w:numPr>
      </w:pPr>
      <w:r>
        <w:t>A cadre égale – PDC égale</w:t>
      </w:r>
      <w:r w:rsidR="00041C9C">
        <w:t xml:space="preserve"> (ex. </w:t>
      </w:r>
      <w:r w:rsidR="00A245D6">
        <w:t xml:space="preserve">plan taille </w:t>
      </w:r>
      <w:r w:rsidR="00877929">
        <w:t xml:space="preserve">ouverture </w:t>
      </w:r>
      <w:r w:rsidR="00A245D6">
        <w:t>2.8 en 35mm = pour avoir le même cadre il faut resserrer à 50mm).</w:t>
      </w:r>
    </w:p>
    <w:p w14:paraId="16EAABB9" w14:textId="79C09F86" w:rsidR="003335FC" w:rsidRDefault="00954742" w:rsidP="003335FC">
      <w:pPr>
        <w:pStyle w:val="Paragraphedeliste"/>
        <w:numPr>
          <w:ilvl w:val="0"/>
          <w:numId w:val="2"/>
        </w:numPr>
      </w:pPr>
      <w:r>
        <w:t>Cohérence avec ce qui est filmé : nuit vs jour</w:t>
      </w:r>
    </w:p>
    <w:p w14:paraId="6DB4CF7D" w14:textId="31E2A041" w:rsidR="00877929" w:rsidRDefault="00877929" w:rsidP="00877929">
      <w:pPr>
        <w:ind w:left="708"/>
      </w:pPr>
      <w:r w:rsidRPr="00877929">
        <w:rPr>
          <w:b/>
          <w:bCs/>
          <w:u w:val="single"/>
        </w:rPr>
        <w:t>Exposition</w:t>
      </w:r>
      <w:r>
        <w:t> : ISO (sensibilité du capteur : paramètre physique et électronique</w:t>
      </w:r>
      <w:r w:rsidR="00CA5808">
        <w:t>. Nominale pour chaque appareil</w:t>
      </w:r>
      <w:r>
        <w:t>) // Exposure Index (</w:t>
      </w:r>
      <w:r w:rsidR="00771DAC">
        <w:t>ce qu’on modifie dans les paramètres</w:t>
      </w:r>
      <w:r>
        <w:t>)</w:t>
      </w:r>
      <w:r w:rsidR="004328B3">
        <w:t> : Plus c’est bas, plus la plage est profonde (mais sous-exposée).</w:t>
      </w:r>
    </w:p>
    <w:p w14:paraId="5E2A9DE6" w14:textId="10DDD8D8" w:rsidR="00DE4A07" w:rsidRDefault="00DE4A07" w:rsidP="004D54E1">
      <w:pPr>
        <w:ind w:left="708"/>
      </w:pPr>
      <w:r>
        <w:rPr>
          <w:b/>
          <w:bCs/>
          <w:u w:val="single"/>
        </w:rPr>
        <w:t>Shutter ou vitesse d’obturation </w:t>
      </w:r>
      <w:r w:rsidRPr="00DE4A07">
        <w:t>:</w:t>
      </w:r>
      <w:r w:rsidRPr="004D54E1">
        <w:t xml:space="preserve"> </w:t>
      </w:r>
      <w:r>
        <w:t xml:space="preserve">Dépend de la cadence de prise de vue (plus c’est lent, plus c’est lumineux et il y a du </w:t>
      </w:r>
      <w:r w:rsidRPr="004D54E1">
        <w:rPr>
          <w:i/>
          <w:iCs/>
        </w:rPr>
        <w:t>motion blur</w:t>
      </w:r>
      <w:r>
        <w:t>)</w:t>
      </w:r>
      <w:r w:rsidR="004D54E1">
        <w:t xml:space="preserve"> – pour 25im/s (1</w:t>
      </w:r>
      <w:r w:rsidR="00704B3A">
        <w:t>/ (</w:t>
      </w:r>
      <w:r w:rsidR="004D54E1">
        <w:t>25*</w:t>
      </w:r>
      <w:r w:rsidR="00704B3A">
        <w:t>2) =</w:t>
      </w:r>
      <w:r w:rsidR="004D54E1">
        <w:t xml:space="preserve"> 1/50. Notion d’angle : Conserver = 180°</w:t>
      </w:r>
    </w:p>
    <w:p w14:paraId="29D49C87" w14:textId="75774511" w:rsidR="003A55A3" w:rsidRDefault="003A55A3" w:rsidP="004D54E1">
      <w:pPr>
        <w:ind w:left="708"/>
      </w:pPr>
      <w:r>
        <w:rPr>
          <w:b/>
          <w:bCs/>
          <w:u w:val="single"/>
        </w:rPr>
        <w:t>ND (Neutral Density)</w:t>
      </w:r>
      <w:r>
        <w:t> : Filtre permettant de changer la profondeur de champs</w:t>
      </w:r>
    </w:p>
    <w:p w14:paraId="4E291260" w14:textId="32BEEF1C" w:rsidR="003A55A3" w:rsidRDefault="003A55A3" w:rsidP="004D54E1">
      <w:pPr>
        <w:ind w:left="708"/>
      </w:pPr>
      <w:r>
        <w:t>*2 =</w:t>
      </w:r>
      <w:r w:rsidR="009B50D6">
        <w:t xml:space="preserve"> </w:t>
      </w:r>
      <w:r>
        <w:t>+/- diaph</w:t>
      </w:r>
      <w:r w:rsidR="009B50D6">
        <w:t>ragme</w:t>
      </w:r>
    </w:p>
    <w:p w14:paraId="61E7D87E" w14:textId="46E9CF56" w:rsidR="00E1000A" w:rsidRDefault="00E1000A" w:rsidP="004D54E1">
      <w:pPr>
        <w:ind w:left="708"/>
      </w:pPr>
      <w:r w:rsidRPr="00E1000A">
        <w:rPr>
          <w:b/>
          <w:bCs/>
          <w:u w:val="single"/>
        </w:rPr>
        <w:t>Balance des Blancs</w:t>
      </w:r>
      <w:r>
        <w:t xml:space="preserve"> : 5600 </w:t>
      </w:r>
      <w:r w:rsidR="009E2C9A">
        <w:t>kelvins</w:t>
      </w:r>
      <w:r>
        <w:t xml:space="preserve"> pour le Soleil (indice de référence)</w:t>
      </w:r>
      <w:r w:rsidR="009E2C9A">
        <w:t>. Plus c’est chaud plus c’est froid. On change l’indice de référence en fonction de l’environnement.</w:t>
      </w:r>
    </w:p>
    <w:p w14:paraId="12C3FD46" w14:textId="76AAC311" w:rsidR="000451B5" w:rsidRDefault="000451B5" w:rsidP="004D54E1">
      <w:pPr>
        <w:ind w:left="708"/>
      </w:pPr>
      <w:r>
        <w:rPr>
          <w:b/>
          <w:bCs/>
          <w:u w:val="single"/>
        </w:rPr>
        <w:t>Gamut</w:t>
      </w:r>
      <w:r w:rsidR="008A3123">
        <w:rPr>
          <w:b/>
          <w:bCs/>
          <w:u w:val="single"/>
        </w:rPr>
        <w:t xml:space="preserve"> &amp; Gamma</w:t>
      </w:r>
      <w:r w:rsidR="008A3123">
        <w:t> :</w:t>
      </w:r>
    </w:p>
    <w:p w14:paraId="100A68A0" w14:textId="7409A57C" w:rsidR="008A3123" w:rsidRDefault="008A3123" w:rsidP="008A3123">
      <w:pPr>
        <w:pStyle w:val="Paragraphedeliste"/>
        <w:numPr>
          <w:ilvl w:val="0"/>
          <w:numId w:val="2"/>
        </w:numPr>
      </w:pPr>
      <w:r w:rsidRPr="008A3123">
        <w:t>Gamut : espace colorimétrique</w:t>
      </w:r>
      <w:r>
        <w:t xml:space="preserve"> (ex. sRGB pour les écrans PC, Rec709 pour la TV, DCI P3 pour le cinéma)</w:t>
      </w:r>
    </w:p>
    <w:p w14:paraId="2998C786" w14:textId="55C61A82" w:rsidR="008A3123" w:rsidRDefault="008A3123" w:rsidP="008A3123">
      <w:pPr>
        <w:pStyle w:val="Paragraphedeliste"/>
        <w:numPr>
          <w:ilvl w:val="0"/>
          <w:numId w:val="2"/>
        </w:numPr>
      </w:pPr>
      <w:r>
        <w:t>Gamma : Répartition des lumières visibles en fonction de la luminance (2.2 pour les écrans d’ordinateur, 2.4 pour la TV, 2.6 pour le cinéma). Dépend de l’environnement de visionnage (ex. on regarde un film dans le noir)</w:t>
      </w:r>
    </w:p>
    <w:p w14:paraId="2F374C6C" w14:textId="0026449F" w:rsidR="003463ED" w:rsidRDefault="00BE6A1E" w:rsidP="003463ED">
      <w:pPr>
        <w:pStyle w:val="Paragraphedeliste"/>
        <w:numPr>
          <w:ilvl w:val="0"/>
          <w:numId w:val="2"/>
        </w:numPr>
      </w:pPr>
      <w:r>
        <w:t xml:space="preserve">En tournage : Slog3 (Sony), LogC (Canon), Vlog </w:t>
      </w:r>
      <w:r w:rsidR="003463ED">
        <w:t>etc...</w:t>
      </w:r>
    </w:p>
    <w:p w14:paraId="57234AD2" w14:textId="77777777" w:rsidR="003463ED" w:rsidRDefault="003463ED" w:rsidP="003463ED"/>
    <w:p w14:paraId="0E7C6D53" w14:textId="1B72A477" w:rsidR="003463ED" w:rsidRPr="00923557" w:rsidRDefault="005F14D5" w:rsidP="005F14D5">
      <w:pPr>
        <w:pStyle w:val="Paragraphedeliste"/>
        <w:numPr>
          <w:ilvl w:val="0"/>
          <w:numId w:val="1"/>
        </w:numPr>
        <w:jc w:val="both"/>
        <w:rPr>
          <w:b/>
          <w:bCs/>
          <w:u w:val="single"/>
        </w:rPr>
      </w:pPr>
      <w:r>
        <w:rPr>
          <w:b/>
          <w:bCs/>
          <w:u w:val="single"/>
        </w:rPr>
        <w:t>TOUR DES MENUS DE LA VENICE 2</w:t>
      </w:r>
      <w:r>
        <w:rPr>
          <w:b/>
          <w:bCs/>
        </w:rPr>
        <w:t> :</w:t>
      </w:r>
    </w:p>
    <w:p w14:paraId="181C2C72" w14:textId="0BE1C245" w:rsidR="00923557" w:rsidRDefault="00923557" w:rsidP="00923557">
      <w:pPr>
        <w:pStyle w:val="Paragraphedeliste"/>
        <w:ind w:left="1068"/>
        <w:jc w:val="both"/>
        <w:rPr>
          <w:b/>
          <w:bCs/>
          <w:u w:val="single"/>
        </w:rPr>
      </w:pPr>
    </w:p>
    <w:p w14:paraId="6EE69506" w14:textId="0D03140E" w:rsidR="00923557" w:rsidRDefault="00923557" w:rsidP="00923557">
      <w:pPr>
        <w:pStyle w:val="Paragraphedeliste"/>
        <w:ind w:left="1068"/>
        <w:jc w:val="both"/>
      </w:pPr>
      <w:r w:rsidRPr="00622A94">
        <w:t>Voir sur les sites des constructeurs pour utiliser la simulation de</w:t>
      </w:r>
      <w:r w:rsidR="00622A94" w:rsidRPr="00622A94">
        <w:t>s menus</w:t>
      </w:r>
      <w:r w:rsidR="00C80E52">
        <w:t xml:space="preserve"> (</w:t>
      </w:r>
      <w:hyperlink r:id="rId6" w:history="1">
        <w:r w:rsidR="00C80E52" w:rsidRPr="00040FE2">
          <w:rPr>
            <w:rStyle w:val="Lienhypertexte"/>
          </w:rPr>
          <w:t>https://pro.sony/fr_FR/technology/venice2-camera-simulator</w:t>
        </w:r>
        <w:r w:rsidR="00C80E52" w:rsidRPr="00040FE2">
          <w:rPr>
            <w:rStyle w:val="Lienhypertexte"/>
          </w:rPr>
          <w:t>/</w:t>
        </w:r>
      </w:hyperlink>
      <w:r w:rsidR="00C80E52">
        <w:t>)</w:t>
      </w:r>
      <w:r w:rsidR="00622A94">
        <w:t>.</w:t>
      </w:r>
    </w:p>
    <w:p w14:paraId="1AA6A7D9" w14:textId="0681DEAB" w:rsidR="00C80E52" w:rsidRDefault="00C80E52" w:rsidP="00923557">
      <w:pPr>
        <w:pStyle w:val="Paragraphedeliste"/>
        <w:ind w:left="1068"/>
        <w:jc w:val="both"/>
      </w:pPr>
    </w:p>
    <w:p w14:paraId="4C7734F1" w14:textId="5C1899D2" w:rsidR="00C80E52" w:rsidRDefault="00025B5E" w:rsidP="00C80E52">
      <w:pPr>
        <w:pStyle w:val="Paragraphedeliste"/>
        <w:numPr>
          <w:ilvl w:val="0"/>
          <w:numId w:val="1"/>
        </w:numPr>
        <w:jc w:val="both"/>
        <w:rPr>
          <w:b/>
          <w:bCs/>
          <w:u w:val="single"/>
        </w:rPr>
      </w:pPr>
      <w:r w:rsidRPr="00025B5E">
        <w:rPr>
          <w:b/>
          <w:bCs/>
          <w:u w:val="single"/>
        </w:rPr>
        <w:t>LES ECRANS</w:t>
      </w:r>
      <w:r>
        <w:rPr>
          <w:b/>
          <w:bCs/>
          <w:u w:val="single"/>
        </w:rPr>
        <w:t> :</w:t>
      </w:r>
    </w:p>
    <w:p w14:paraId="36D1F8F6" w14:textId="3048CFE2" w:rsidR="00025B5E" w:rsidRDefault="00025B5E" w:rsidP="00025B5E">
      <w:pPr>
        <w:pStyle w:val="Paragraphedeliste"/>
        <w:ind w:left="1068"/>
        <w:jc w:val="both"/>
        <w:rPr>
          <w:b/>
          <w:bCs/>
          <w:u w:val="single"/>
        </w:rPr>
      </w:pPr>
    </w:p>
    <w:p w14:paraId="745BD4C2" w14:textId="7832F4C9" w:rsidR="00025B5E" w:rsidRDefault="00025B5E" w:rsidP="00025B5E">
      <w:pPr>
        <w:pStyle w:val="Paragraphedeliste"/>
        <w:numPr>
          <w:ilvl w:val="0"/>
          <w:numId w:val="2"/>
        </w:numPr>
        <w:jc w:val="both"/>
      </w:pPr>
      <w:r>
        <w:lastRenderedPageBreak/>
        <w:t>Structure (forme des photosites)</w:t>
      </w:r>
    </w:p>
    <w:p w14:paraId="202EA2F1" w14:textId="7F0AF6FF" w:rsidR="00025B5E" w:rsidRDefault="00025B5E" w:rsidP="00025B5E">
      <w:pPr>
        <w:pStyle w:val="Paragraphedeliste"/>
        <w:numPr>
          <w:ilvl w:val="0"/>
          <w:numId w:val="2"/>
        </w:numPr>
        <w:jc w:val="both"/>
      </w:pPr>
      <w:r>
        <w:t>Définition</w:t>
      </w:r>
    </w:p>
    <w:p w14:paraId="62B29536" w14:textId="75274615" w:rsidR="00025B5E" w:rsidRDefault="00025B5E" w:rsidP="00025B5E">
      <w:pPr>
        <w:pStyle w:val="Paragraphedeliste"/>
        <w:numPr>
          <w:ilvl w:val="0"/>
          <w:numId w:val="2"/>
        </w:numPr>
        <w:jc w:val="both"/>
      </w:pPr>
      <w:r>
        <w:t>Résolution</w:t>
      </w:r>
    </w:p>
    <w:p w14:paraId="20D84A7B" w14:textId="31D8401E" w:rsidR="00A32522" w:rsidRDefault="00025B5E" w:rsidP="00A32522">
      <w:pPr>
        <w:pStyle w:val="Paragraphedeliste"/>
        <w:numPr>
          <w:ilvl w:val="0"/>
          <w:numId w:val="2"/>
        </w:numPr>
        <w:jc w:val="both"/>
      </w:pPr>
      <w:r>
        <w:t>Pitch (écart de centre de pixel sur une zone donnée)</w:t>
      </w:r>
      <w:r w:rsidR="005E0E30">
        <w:t xml:space="preserve"> : plus c’est petit plus c’est </w:t>
      </w:r>
      <w:r w:rsidR="006C18FB">
        <w:t>cher</w:t>
      </w:r>
      <w:r w:rsidR="005E0E30">
        <w:t xml:space="preserve"> mais on </w:t>
      </w:r>
      <w:r w:rsidR="002E6DA2">
        <w:t>peut</w:t>
      </w:r>
      <w:r w:rsidR="005E0E30">
        <w:t xml:space="preserve"> se rapprocher</w:t>
      </w:r>
      <w:r w:rsidR="002E6DA2">
        <w:t>, moins il y aura de lumière</w:t>
      </w:r>
      <w:r w:rsidR="005E0E30">
        <w:t>.</w:t>
      </w:r>
      <w:r w:rsidR="006C18FB">
        <w:t xml:space="preserve"> 20mm à 1mm</w:t>
      </w:r>
      <w:r w:rsidR="00A32522">
        <w:t>. Coût / fragilité / réparabilité. Pitch des panneaux latéraux et plafond + grand car +lumineux 2.8 vs 3.9. + grand est le décor + grand est le pitch + lumineux est l’écran.</w:t>
      </w:r>
    </w:p>
    <w:p w14:paraId="502099A3" w14:textId="4334E918" w:rsidR="0039702D" w:rsidRDefault="0039702D" w:rsidP="0039702D">
      <w:pPr>
        <w:ind w:left="1410"/>
        <w:rPr>
          <w:b/>
          <w:bCs/>
        </w:rPr>
      </w:pPr>
      <w:r w:rsidRPr="0039702D">
        <w:rPr>
          <w:b/>
          <w:bCs/>
          <w:u w:val="single"/>
        </w:rPr>
        <w:t>Caractéristiques physiques</w:t>
      </w:r>
      <w:r>
        <w:rPr>
          <w:b/>
          <w:bCs/>
        </w:rPr>
        <w:t> :</w:t>
      </w:r>
    </w:p>
    <w:p w14:paraId="298613B7" w14:textId="0FE89049" w:rsidR="00DB2980" w:rsidRDefault="00DB2980" w:rsidP="0039702D">
      <w:pPr>
        <w:pStyle w:val="Paragraphedeliste"/>
        <w:numPr>
          <w:ilvl w:val="0"/>
          <w:numId w:val="2"/>
        </w:numPr>
      </w:pPr>
      <w:r>
        <w:t>Définition et Résolution</w:t>
      </w:r>
    </w:p>
    <w:p w14:paraId="5FDF141C" w14:textId="686FF139" w:rsidR="0039702D" w:rsidRPr="0039702D" w:rsidRDefault="0039702D" w:rsidP="0039702D">
      <w:pPr>
        <w:pStyle w:val="Paragraphedeliste"/>
        <w:numPr>
          <w:ilvl w:val="0"/>
          <w:numId w:val="2"/>
        </w:numPr>
      </w:pPr>
      <w:r w:rsidRPr="0039702D">
        <w:t>Candela (luminance</w:t>
      </w:r>
      <w:r w:rsidR="00DB2980">
        <w:t xml:space="preserve"> cd/m2</w:t>
      </w:r>
      <w:r w:rsidRPr="0039702D">
        <w:t>)</w:t>
      </w:r>
    </w:p>
    <w:p w14:paraId="27F78F63" w14:textId="4CE33D5A" w:rsidR="0039702D" w:rsidRDefault="0039702D" w:rsidP="0039702D">
      <w:pPr>
        <w:pStyle w:val="Paragraphedeliste"/>
        <w:numPr>
          <w:ilvl w:val="0"/>
          <w:numId w:val="2"/>
        </w:numPr>
      </w:pPr>
      <w:r w:rsidRPr="0039702D">
        <w:t>Contraste</w:t>
      </w:r>
      <w:r>
        <w:t xml:space="preserve"> (candela blanc / candela noir</w:t>
      </w:r>
      <w:r w:rsidR="00DB2980">
        <w:t>)</w:t>
      </w:r>
    </w:p>
    <w:p w14:paraId="44B57D5D" w14:textId="669D3909" w:rsidR="00DB2980" w:rsidRDefault="00DB2980" w:rsidP="0039702D">
      <w:pPr>
        <w:pStyle w:val="Paragraphedeliste"/>
        <w:numPr>
          <w:ilvl w:val="0"/>
          <w:numId w:val="2"/>
        </w:numPr>
      </w:pPr>
      <w:r>
        <w:t>Température de couleur (D65 = 6500 k = Norme pour le Rec 709 Rec 2020)</w:t>
      </w:r>
    </w:p>
    <w:p w14:paraId="38A2064E" w14:textId="67F404B4" w:rsidR="00DB2980" w:rsidRDefault="00DB2980" w:rsidP="0039702D">
      <w:pPr>
        <w:pStyle w:val="Paragraphedeliste"/>
        <w:numPr>
          <w:ilvl w:val="0"/>
          <w:numId w:val="2"/>
        </w:numPr>
      </w:pPr>
      <w:r>
        <w:t>Gamma</w:t>
      </w:r>
    </w:p>
    <w:p w14:paraId="17655279" w14:textId="419927C2" w:rsidR="00DB2980" w:rsidRDefault="00DB2980" w:rsidP="0039702D">
      <w:pPr>
        <w:pStyle w:val="Paragraphedeliste"/>
        <w:numPr>
          <w:ilvl w:val="0"/>
          <w:numId w:val="2"/>
        </w:numPr>
      </w:pPr>
      <w:r>
        <w:t>Gamut / espace Colorimétrique</w:t>
      </w:r>
    </w:p>
    <w:p w14:paraId="2B970363" w14:textId="011C2555" w:rsidR="00DB2980" w:rsidRDefault="00DB2980" w:rsidP="0039702D">
      <w:pPr>
        <w:pStyle w:val="Paragraphedeliste"/>
        <w:numPr>
          <w:ilvl w:val="0"/>
          <w:numId w:val="2"/>
        </w:numPr>
      </w:pPr>
      <w:r>
        <w:t>Fréquence de rafraîchissement (en Hertz Hz)</w:t>
      </w:r>
    </w:p>
    <w:p w14:paraId="2FD0D957" w14:textId="01C4C628" w:rsidR="00D406FE" w:rsidRDefault="00D406FE" w:rsidP="00D406FE">
      <w:pPr>
        <w:ind w:left="1410"/>
      </w:pPr>
      <w:r w:rsidRPr="00D406FE">
        <w:rPr>
          <w:b/>
          <w:bCs/>
          <w:u w:val="single"/>
        </w:rPr>
        <w:t>Filmer un écran</w:t>
      </w:r>
      <w:r>
        <w:t> :</w:t>
      </w:r>
    </w:p>
    <w:p w14:paraId="2A93862A" w14:textId="3273E3BC" w:rsidR="00D406FE" w:rsidRDefault="00D406FE" w:rsidP="00D406FE">
      <w:pPr>
        <w:pStyle w:val="Paragraphedeliste"/>
        <w:numPr>
          <w:ilvl w:val="0"/>
          <w:numId w:val="2"/>
        </w:numPr>
      </w:pPr>
      <w:r>
        <w:rPr>
          <w:b/>
          <w:bCs/>
          <w:u w:val="single"/>
        </w:rPr>
        <w:t>Choisir le bon shutter </w:t>
      </w:r>
      <w:r w:rsidRPr="00D406FE">
        <w:t>!</w:t>
      </w:r>
      <w:r>
        <w:t xml:space="preserve"> 50hz = 1/50 1/25. 100hz = 1/100 1/50 1/25 etc…</w:t>
      </w:r>
    </w:p>
    <w:p w14:paraId="22F47426" w14:textId="7824A689" w:rsidR="00D406FE" w:rsidRDefault="00D406FE" w:rsidP="00D406FE">
      <w:pPr>
        <w:pStyle w:val="Paragraphedeliste"/>
        <w:numPr>
          <w:ilvl w:val="0"/>
          <w:numId w:val="2"/>
        </w:numPr>
      </w:pPr>
      <w:r>
        <w:rPr>
          <w:b/>
          <w:bCs/>
          <w:u w:val="single"/>
        </w:rPr>
        <w:t>Synchronisation fréquence temporelle</w:t>
      </w:r>
      <w:r>
        <w:t> : Genlock (effectué par le prestataire mais vigilance du 1</w:t>
      </w:r>
      <w:r w:rsidRPr="00D406FE">
        <w:rPr>
          <w:vertAlign w:val="superscript"/>
        </w:rPr>
        <w:t>er</w:t>
      </w:r>
      <w:r>
        <w:t xml:space="preserve"> assistant et superviseur) chaque image s’affiche à l’instant </w:t>
      </w:r>
      <w:r w:rsidR="003A4527">
        <w:t>où</w:t>
      </w:r>
      <w:r>
        <w:t xml:space="preserve"> le capteur commence à capter l’information lumineuse.</w:t>
      </w:r>
    </w:p>
    <w:p w14:paraId="3115DF0A" w14:textId="6641F840" w:rsidR="001D2D7E" w:rsidRDefault="001D2D7E" w:rsidP="00D406FE">
      <w:pPr>
        <w:pStyle w:val="Paragraphedeliste"/>
        <w:numPr>
          <w:ilvl w:val="0"/>
          <w:numId w:val="2"/>
        </w:numPr>
      </w:pPr>
      <w:r>
        <w:rPr>
          <w:b/>
          <w:bCs/>
          <w:u w:val="single"/>
        </w:rPr>
        <w:t>Moiré</w:t>
      </w:r>
      <w:r>
        <w:t> : Artefacts liés à la superposition de deux trames (pixels mur LED &amp; matrice des photosites caméra).</w:t>
      </w:r>
      <w:r w:rsidR="002A59F0">
        <w:t xml:space="preserve"> + Grande est la définition du capteur + grand est le risque. + petit est le pitch – le risque est grand. + grand est le capteur + le risque est petit ;</w:t>
      </w:r>
    </w:p>
    <w:p w14:paraId="0BDDA172" w14:textId="014EF70E" w:rsidR="002A59F0" w:rsidRDefault="002A59F0" w:rsidP="00D406FE">
      <w:pPr>
        <w:pStyle w:val="Paragraphedeliste"/>
        <w:numPr>
          <w:ilvl w:val="0"/>
          <w:numId w:val="2"/>
        </w:numPr>
      </w:pPr>
      <w:r>
        <w:rPr>
          <w:b/>
          <w:bCs/>
          <w:u w:val="single"/>
        </w:rPr>
        <w:t>Profondeur de champ</w:t>
      </w:r>
      <w:r>
        <w:t> : pixel doit être égal au cercle de confusion.</w:t>
      </w:r>
      <w:r w:rsidR="000530BD">
        <w:t xml:space="preserve"> Paramètres à suggérer au chef-op. Attention à l’hyperfocale.</w:t>
      </w:r>
    </w:p>
    <w:p w14:paraId="4D687CFF" w14:textId="6F731E9A" w:rsidR="00C039B5" w:rsidRDefault="00C039B5" w:rsidP="00D406FE">
      <w:pPr>
        <w:pStyle w:val="Paragraphedeliste"/>
        <w:numPr>
          <w:ilvl w:val="0"/>
          <w:numId w:val="2"/>
        </w:numPr>
      </w:pPr>
      <w:r>
        <w:rPr>
          <w:b/>
          <w:bCs/>
          <w:u w:val="single"/>
        </w:rPr>
        <w:t>Impact flou/net</w:t>
      </w:r>
      <w:r>
        <w:t> : Zone de mise au point</w:t>
      </w:r>
      <w:r w:rsidR="00334158">
        <w:t>. Penser à la diffusion (impression PDC change en fonction du support). Attention reflet dans les yeux.</w:t>
      </w:r>
    </w:p>
    <w:p w14:paraId="2E69DDAD" w14:textId="3080F4F6" w:rsidR="00334158" w:rsidRDefault="00334158" w:rsidP="00D406FE">
      <w:pPr>
        <w:pStyle w:val="Paragraphedeliste"/>
        <w:numPr>
          <w:ilvl w:val="0"/>
          <w:numId w:val="2"/>
        </w:numPr>
      </w:pPr>
      <w:r>
        <w:rPr>
          <w:b/>
          <w:bCs/>
          <w:u w:val="single"/>
        </w:rPr>
        <w:t>Nature des optiques </w:t>
      </w:r>
      <w:r w:rsidRPr="00334158">
        <w:t>:</w:t>
      </w:r>
      <w:r>
        <w:t xml:space="preserve"> + ou – piqué. Vintage. Anamorphiques.</w:t>
      </w:r>
    </w:p>
    <w:p w14:paraId="5E42598E" w14:textId="3261B8F6" w:rsidR="00334158" w:rsidRPr="00D406FE" w:rsidRDefault="00334158" w:rsidP="00D406FE">
      <w:pPr>
        <w:pStyle w:val="Paragraphedeliste"/>
        <w:numPr>
          <w:ilvl w:val="0"/>
          <w:numId w:val="2"/>
        </w:numPr>
      </w:pPr>
      <w:r>
        <w:rPr>
          <w:b/>
          <w:bCs/>
          <w:u w:val="single"/>
        </w:rPr>
        <w:t>Cadre</w:t>
      </w:r>
      <w:r>
        <w:t> : Distance. Distance focale. Angulation.</w:t>
      </w:r>
    </w:p>
    <w:sectPr w:rsidR="00334158" w:rsidRPr="00D406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A68EA"/>
    <w:multiLevelType w:val="hybridMultilevel"/>
    <w:tmpl w:val="B8FAE142"/>
    <w:lvl w:ilvl="0" w:tplc="FE663E76">
      <w:start w:val="2"/>
      <w:numFmt w:val="bullet"/>
      <w:lvlText w:val="-"/>
      <w:lvlJc w:val="left"/>
      <w:pPr>
        <w:ind w:left="1770" w:hanging="360"/>
      </w:pPr>
      <w:rPr>
        <w:rFonts w:ascii="Calibri" w:eastAsiaTheme="minorHAnsi" w:hAnsi="Calibri" w:cs="Calibri"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1" w15:restartNumberingAfterBreak="0">
    <w:nsid w:val="7BE967F2"/>
    <w:multiLevelType w:val="hybridMultilevel"/>
    <w:tmpl w:val="4F90B0B4"/>
    <w:lvl w:ilvl="0" w:tplc="040C000F">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9A"/>
    <w:rsid w:val="00025B5E"/>
    <w:rsid w:val="00041C9C"/>
    <w:rsid w:val="000451B5"/>
    <w:rsid w:val="00050170"/>
    <w:rsid w:val="000530BD"/>
    <w:rsid w:val="000E3A8A"/>
    <w:rsid w:val="0013255F"/>
    <w:rsid w:val="001D2D7E"/>
    <w:rsid w:val="002A59F0"/>
    <w:rsid w:val="002E6DA2"/>
    <w:rsid w:val="003335FC"/>
    <w:rsid w:val="00334158"/>
    <w:rsid w:val="003463ED"/>
    <w:rsid w:val="0039702D"/>
    <w:rsid w:val="003A4527"/>
    <w:rsid w:val="003A55A3"/>
    <w:rsid w:val="003B7998"/>
    <w:rsid w:val="004328B3"/>
    <w:rsid w:val="00443A1A"/>
    <w:rsid w:val="00443CAE"/>
    <w:rsid w:val="004D54E1"/>
    <w:rsid w:val="00564410"/>
    <w:rsid w:val="005B289A"/>
    <w:rsid w:val="005B72CB"/>
    <w:rsid w:val="005E0E30"/>
    <w:rsid w:val="005F14D5"/>
    <w:rsid w:val="00622A94"/>
    <w:rsid w:val="00664A43"/>
    <w:rsid w:val="006C18FB"/>
    <w:rsid w:val="006C589F"/>
    <w:rsid w:val="006F3656"/>
    <w:rsid w:val="00704B3A"/>
    <w:rsid w:val="00771DAC"/>
    <w:rsid w:val="00836CEA"/>
    <w:rsid w:val="00877929"/>
    <w:rsid w:val="008A3123"/>
    <w:rsid w:val="00923557"/>
    <w:rsid w:val="009424BF"/>
    <w:rsid w:val="00954742"/>
    <w:rsid w:val="009B50D6"/>
    <w:rsid w:val="009E2C9A"/>
    <w:rsid w:val="00A245D6"/>
    <w:rsid w:val="00A32522"/>
    <w:rsid w:val="00BE6A1E"/>
    <w:rsid w:val="00C039B5"/>
    <w:rsid w:val="00C34C07"/>
    <w:rsid w:val="00C80E52"/>
    <w:rsid w:val="00CA5808"/>
    <w:rsid w:val="00CB02CC"/>
    <w:rsid w:val="00CF68C0"/>
    <w:rsid w:val="00CF6E7C"/>
    <w:rsid w:val="00D406FE"/>
    <w:rsid w:val="00DB2980"/>
    <w:rsid w:val="00DE4A07"/>
    <w:rsid w:val="00DE5244"/>
    <w:rsid w:val="00E1000A"/>
    <w:rsid w:val="00E853D9"/>
    <w:rsid w:val="00F30490"/>
    <w:rsid w:val="00FD32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9A0B"/>
  <w15:chartTrackingRefBased/>
  <w15:docId w15:val="{0CFAF6CD-BF0B-4CB0-8366-C1F95E3C2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B28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5B28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B02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CB02C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CB02CC"/>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CB02CC"/>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CB02C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unhideWhenUsed/>
    <w:qFormat/>
    <w:rsid w:val="00CB02C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CB02C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289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5B289A"/>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443CAE"/>
    <w:pPr>
      <w:ind w:left="720"/>
      <w:contextualSpacing/>
    </w:pPr>
  </w:style>
  <w:style w:type="character" w:styleId="Lienhypertexte">
    <w:name w:val="Hyperlink"/>
    <w:basedOn w:val="Policepardfaut"/>
    <w:uiPriority w:val="99"/>
    <w:unhideWhenUsed/>
    <w:rsid w:val="00CB02CC"/>
    <w:rPr>
      <w:color w:val="0563C1" w:themeColor="hyperlink"/>
      <w:u w:val="single"/>
    </w:rPr>
  </w:style>
  <w:style w:type="character" w:styleId="Mentionnonrsolue">
    <w:name w:val="Unresolved Mention"/>
    <w:basedOn w:val="Policepardfaut"/>
    <w:uiPriority w:val="99"/>
    <w:semiHidden/>
    <w:unhideWhenUsed/>
    <w:rsid w:val="00CB02CC"/>
    <w:rPr>
      <w:color w:val="605E5C"/>
      <w:shd w:val="clear" w:color="auto" w:fill="E1DFDD"/>
    </w:rPr>
  </w:style>
  <w:style w:type="character" w:customStyle="1" w:styleId="Titre3Car">
    <w:name w:val="Titre 3 Car"/>
    <w:basedOn w:val="Policepardfaut"/>
    <w:link w:val="Titre3"/>
    <w:uiPriority w:val="9"/>
    <w:rsid w:val="00CB02CC"/>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CB02CC"/>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CB02CC"/>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CB02CC"/>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CB02CC"/>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CB02C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rsid w:val="00CB02C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sony/fr_FR/technology/venice2-camera-simulator/" TargetMode="External"/><Relationship Id="rId5" Type="http://schemas.openxmlformats.org/officeDocument/2006/relationships/hyperlink" Target="https://dofsimulator.net/e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3</Pages>
  <Words>789</Words>
  <Characters>4345</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Etienne BARON</dc:creator>
  <cp:keywords/>
  <dc:description/>
  <cp:lastModifiedBy>Etienne BARON</cp:lastModifiedBy>
  <cp:revision>47</cp:revision>
  <dcterms:created xsi:type="dcterms:W3CDTF">2025-10-21T06:56:00Z</dcterms:created>
  <dcterms:modified xsi:type="dcterms:W3CDTF">2025-10-21T10:20:00Z</dcterms:modified>
</cp:coreProperties>
</file>