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2FA6F" w14:textId="287FCF2E" w:rsidR="00AB4C36" w:rsidRDefault="00914B26" w:rsidP="00914B26">
      <w:pPr>
        <w:pStyle w:val="Titre1"/>
        <w:jc w:val="center"/>
      </w:pPr>
      <w:r>
        <w:t>Réglementation de la production audiovisuelle</w:t>
      </w:r>
    </w:p>
    <w:p w14:paraId="4A3BF2E6" w14:textId="78E23D90" w:rsidR="00914B26" w:rsidRDefault="00914B26" w:rsidP="00914B26"/>
    <w:p w14:paraId="1A60BF9E" w14:textId="21D3F51C" w:rsidR="00914B26" w:rsidRDefault="00914B26" w:rsidP="00914B26">
      <w:pPr>
        <w:pStyle w:val="Titre2"/>
      </w:pPr>
      <w:r>
        <w:t>Manipuler et hiérarchiser les sources du droit du travail</w:t>
      </w:r>
    </w:p>
    <w:p w14:paraId="5B6EFA21" w14:textId="4B7E9E5A" w:rsidR="00914B26" w:rsidRDefault="00914B26" w:rsidP="00914B26"/>
    <w:p w14:paraId="0BBE89B1" w14:textId="3C12032C" w:rsidR="00C63495" w:rsidRDefault="00C63495" w:rsidP="00C63495">
      <w:pPr>
        <w:pStyle w:val="Paragraphedeliste"/>
        <w:numPr>
          <w:ilvl w:val="0"/>
          <w:numId w:val="1"/>
        </w:numPr>
      </w:pPr>
      <w:r>
        <w:t>Règles juridiques</w:t>
      </w:r>
    </w:p>
    <w:p w14:paraId="1A1085E7" w14:textId="06EDBD5F" w:rsidR="00C63495" w:rsidRDefault="00C63495" w:rsidP="00C63495">
      <w:pPr>
        <w:pStyle w:val="Paragraphedeliste"/>
      </w:pPr>
    </w:p>
    <w:p w14:paraId="69869FCE" w14:textId="3C8075E3" w:rsidR="00C63495" w:rsidRDefault="00C63495" w:rsidP="00C63495">
      <w:pPr>
        <w:pStyle w:val="Paragraphedeliste"/>
        <w:numPr>
          <w:ilvl w:val="0"/>
          <w:numId w:val="3"/>
        </w:numPr>
      </w:pPr>
      <w:r>
        <w:t>Droit International</w:t>
      </w:r>
    </w:p>
    <w:p w14:paraId="273760F4" w14:textId="682DC9D1" w:rsidR="00C63495" w:rsidRDefault="00C63495" w:rsidP="00C63495">
      <w:pPr>
        <w:pStyle w:val="Paragraphedeliste"/>
        <w:numPr>
          <w:ilvl w:val="0"/>
          <w:numId w:val="3"/>
        </w:numPr>
      </w:pPr>
      <w:r>
        <w:t>Droit Européen</w:t>
      </w:r>
    </w:p>
    <w:p w14:paraId="3FA4339D" w14:textId="24B158C9" w:rsidR="00C63495" w:rsidRDefault="00C63495" w:rsidP="00C63495">
      <w:pPr>
        <w:pStyle w:val="Paragraphedeliste"/>
        <w:numPr>
          <w:ilvl w:val="0"/>
          <w:numId w:val="3"/>
        </w:numPr>
      </w:pPr>
      <w:r>
        <w:t>Constitution</w:t>
      </w:r>
    </w:p>
    <w:p w14:paraId="42A7D164" w14:textId="3D86C357" w:rsidR="00C63495" w:rsidRDefault="00C63495" w:rsidP="00C63495">
      <w:pPr>
        <w:pStyle w:val="Paragraphedeliste"/>
        <w:numPr>
          <w:ilvl w:val="0"/>
          <w:numId w:val="3"/>
        </w:numPr>
      </w:pPr>
      <w:r>
        <w:t>Lois / Règlements / Décrets / Ordonnances</w:t>
      </w:r>
    </w:p>
    <w:p w14:paraId="7600AE4E" w14:textId="035CFE62" w:rsidR="00C63495" w:rsidRDefault="00C63495" w:rsidP="00C63495">
      <w:pPr>
        <w:pStyle w:val="Paragraphedeliste"/>
        <w:numPr>
          <w:ilvl w:val="0"/>
          <w:numId w:val="3"/>
        </w:numPr>
      </w:pPr>
      <w:r>
        <w:t>Conventions collectives</w:t>
      </w:r>
    </w:p>
    <w:p w14:paraId="0CDE95EE" w14:textId="1AEFE5F3" w:rsidR="00C63495" w:rsidRDefault="00C63495" w:rsidP="00C63495">
      <w:pPr>
        <w:pStyle w:val="Paragraphedeliste"/>
        <w:numPr>
          <w:ilvl w:val="0"/>
          <w:numId w:val="3"/>
        </w:numPr>
      </w:pPr>
      <w:r>
        <w:t>Accords d’entreprises</w:t>
      </w:r>
    </w:p>
    <w:p w14:paraId="788EE635" w14:textId="594AF015" w:rsidR="00C63495" w:rsidRDefault="00C63495" w:rsidP="00C63495">
      <w:pPr>
        <w:pStyle w:val="Paragraphedeliste"/>
        <w:numPr>
          <w:ilvl w:val="0"/>
          <w:numId w:val="3"/>
        </w:numPr>
      </w:pPr>
      <w:r>
        <w:t>Contrats de travails</w:t>
      </w:r>
    </w:p>
    <w:p w14:paraId="06CE3FC5" w14:textId="77777777" w:rsidR="00C63495" w:rsidRDefault="00C63495" w:rsidP="00C63495">
      <w:pPr>
        <w:pStyle w:val="Paragraphedeliste"/>
      </w:pPr>
    </w:p>
    <w:p w14:paraId="57FC3CA3" w14:textId="55E68020" w:rsidR="00914B26" w:rsidRDefault="00914B26" w:rsidP="00914B26">
      <w:pPr>
        <w:pStyle w:val="Paragraphedeliste"/>
        <w:numPr>
          <w:ilvl w:val="0"/>
          <w:numId w:val="1"/>
        </w:numPr>
      </w:pPr>
      <w:r>
        <w:t>Sources du droit extérieur à l’entreprise</w:t>
      </w:r>
    </w:p>
    <w:p w14:paraId="716127D5" w14:textId="77777777" w:rsidR="00914B26" w:rsidRDefault="00914B26" w:rsidP="00914B26">
      <w:pPr>
        <w:pStyle w:val="Paragraphedeliste"/>
      </w:pPr>
    </w:p>
    <w:p w14:paraId="5F644B4C" w14:textId="7EBB8A7D" w:rsidR="00914B26" w:rsidRDefault="00914B26" w:rsidP="00914B26">
      <w:pPr>
        <w:pStyle w:val="Paragraphedeliste"/>
        <w:numPr>
          <w:ilvl w:val="0"/>
          <w:numId w:val="2"/>
        </w:numPr>
      </w:pPr>
      <w:r>
        <w:t>Code du Travail (1910) : conventions collectives &amp; accords de branche.</w:t>
      </w:r>
    </w:p>
    <w:p w14:paraId="79C8AD92" w14:textId="0200FA55" w:rsidR="00914B26" w:rsidRDefault="00914B26" w:rsidP="00914B26">
      <w:pPr>
        <w:pStyle w:val="Paragraphedeliste"/>
        <w:numPr>
          <w:ilvl w:val="0"/>
          <w:numId w:val="2"/>
        </w:numPr>
      </w:pPr>
      <w:r>
        <w:t>Convention collective de branches</w:t>
      </w:r>
      <w:r w:rsidR="00C63495">
        <w:t xml:space="preserve"> </w:t>
      </w:r>
      <w:r w:rsidR="00C63495">
        <w:t>(code NAF / APE)</w:t>
      </w:r>
      <w:r>
        <w:t xml:space="preserve"> : droits (respect ou non) &amp; </w:t>
      </w:r>
    </w:p>
    <w:p w14:paraId="221E0C72" w14:textId="521EDC63" w:rsidR="00914B26" w:rsidRDefault="00914B26" w:rsidP="00914B26">
      <w:pPr>
        <w:pStyle w:val="Paragraphedeliste"/>
        <w:numPr>
          <w:ilvl w:val="0"/>
          <w:numId w:val="2"/>
        </w:numPr>
      </w:pPr>
      <w:r>
        <w:t>Directives européennes : décidé par Bruxelles (transpositions dans la législation nationale)</w:t>
      </w:r>
    </w:p>
    <w:p w14:paraId="04F9A27A" w14:textId="1BFC4414" w:rsidR="00914B26" w:rsidRDefault="00914B26" w:rsidP="00914B26">
      <w:pPr>
        <w:pStyle w:val="Paragraphedeliste"/>
        <w:numPr>
          <w:ilvl w:val="0"/>
          <w:numId w:val="2"/>
        </w:numPr>
      </w:pPr>
      <w:r>
        <w:t>Jurisprudence : interprétation de la loi : Conseil d’Etat &amp; Cour de cassation ;</w:t>
      </w:r>
    </w:p>
    <w:p w14:paraId="6BB515EB" w14:textId="7454AA7A" w:rsidR="00914B26" w:rsidRDefault="00914B26" w:rsidP="00914B26">
      <w:pPr>
        <w:pStyle w:val="Paragraphedeliste"/>
        <w:numPr>
          <w:ilvl w:val="0"/>
          <w:numId w:val="2"/>
        </w:numPr>
      </w:pPr>
      <w:r>
        <w:t>Droit International du Travail : fait par l’OIT (Organisation Internationale du Travail)</w:t>
      </w:r>
    </w:p>
    <w:p w14:paraId="6F1CF71D" w14:textId="77777777" w:rsidR="00914B26" w:rsidRDefault="00914B26" w:rsidP="00914B26">
      <w:pPr>
        <w:pStyle w:val="Paragraphedeliste"/>
        <w:ind w:left="1080"/>
      </w:pPr>
    </w:p>
    <w:p w14:paraId="23B656CA" w14:textId="5A309422" w:rsidR="00914B26" w:rsidRDefault="00914B26" w:rsidP="00914B26">
      <w:pPr>
        <w:pStyle w:val="Paragraphedeliste"/>
        <w:numPr>
          <w:ilvl w:val="0"/>
          <w:numId w:val="1"/>
        </w:numPr>
      </w:pPr>
      <w:r>
        <w:t>Sources du droit dans l’entreprise</w:t>
      </w:r>
    </w:p>
    <w:p w14:paraId="14AFC8A0" w14:textId="36B067A9" w:rsidR="00914B26" w:rsidRDefault="00914B26" w:rsidP="00914B26">
      <w:pPr>
        <w:pStyle w:val="Paragraphedeliste"/>
      </w:pPr>
    </w:p>
    <w:p w14:paraId="28858774" w14:textId="378BBAA8" w:rsidR="00914B26" w:rsidRDefault="00914B26" w:rsidP="00914B26">
      <w:pPr>
        <w:pStyle w:val="Paragraphedeliste"/>
        <w:numPr>
          <w:ilvl w:val="0"/>
          <w:numId w:val="2"/>
        </w:numPr>
      </w:pPr>
      <w:r>
        <w:t>Accord d’entreprise</w:t>
      </w:r>
    </w:p>
    <w:p w14:paraId="0684A097" w14:textId="6F095726" w:rsidR="00914B26" w:rsidRDefault="00914B26" w:rsidP="00914B26">
      <w:pPr>
        <w:pStyle w:val="Paragraphedeliste"/>
        <w:numPr>
          <w:ilvl w:val="0"/>
          <w:numId w:val="2"/>
        </w:numPr>
      </w:pPr>
      <w:r>
        <w:t>Règlement intérieur</w:t>
      </w:r>
    </w:p>
    <w:p w14:paraId="54614810" w14:textId="48EC7B63" w:rsidR="00914B26" w:rsidRDefault="00914B26" w:rsidP="00914B26">
      <w:pPr>
        <w:pStyle w:val="Paragraphedeliste"/>
        <w:numPr>
          <w:ilvl w:val="0"/>
          <w:numId w:val="2"/>
        </w:numPr>
      </w:pPr>
      <w:r>
        <w:t>Contrat de Travail</w:t>
      </w:r>
    </w:p>
    <w:p w14:paraId="33467223" w14:textId="502EC292" w:rsidR="00914B26" w:rsidRDefault="00914B26" w:rsidP="00914B26">
      <w:pPr>
        <w:pStyle w:val="Paragraphedeliste"/>
        <w:numPr>
          <w:ilvl w:val="0"/>
          <w:numId w:val="2"/>
        </w:numPr>
      </w:pPr>
      <w:r>
        <w:t>Engagement</w:t>
      </w:r>
      <w:r w:rsidR="00C63495">
        <w:t>s</w:t>
      </w:r>
      <w:r>
        <w:t xml:space="preserve"> </w:t>
      </w:r>
      <w:r w:rsidR="00C63495">
        <w:t>unilatéraux</w:t>
      </w:r>
    </w:p>
    <w:p w14:paraId="4A79340A" w14:textId="0370553B" w:rsidR="00C63495" w:rsidRDefault="00C63495" w:rsidP="00914B26">
      <w:pPr>
        <w:pStyle w:val="Paragraphedeliste"/>
        <w:numPr>
          <w:ilvl w:val="0"/>
          <w:numId w:val="2"/>
        </w:numPr>
      </w:pPr>
      <w:r>
        <w:t>Usages d’entreprise</w:t>
      </w:r>
    </w:p>
    <w:p w14:paraId="07825D14" w14:textId="77777777" w:rsidR="00C63495" w:rsidRDefault="00C63495" w:rsidP="00C63495">
      <w:pPr>
        <w:pStyle w:val="Paragraphedeliste"/>
        <w:ind w:left="1080"/>
      </w:pPr>
    </w:p>
    <w:p w14:paraId="4E33A740" w14:textId="4AF29198" w:rsidR="00C63495" w:rsidRDefault="00C63495" w:rsidP="00C63495">
      <w:pPr>
        <w:pStyle w:val="Paragraphedeliste"/>
        <w:numPr>
          <w:ilvl w:val="0"/>
          <w:numId w:val="1"/>
        </w:numPr>
      </w:pPr>
      <w:r>
        <w:t>Code du Travail</w:t>
      </w:r>
      <w:r w:rsidR="00F826BA">
        <w:t xml:space="preserve"> (Comment trouver une information dans le Code du Travail https://www.legifrance.gouv.fr</w:t>
      </w:r>
    </w:p>
    <w:p w14:paraId="0B6DE202" w14:textId="11841F9A" w:rsidR="00C63495" w:rsidRDefault="00C63495" w:rsidP="00C63495">
      <w:pPr>
        <w:pStyle w:val="Paragraphedeliste"/>
      </w:pPr>
    </w:p>
    <w:p w14:paraId="14BD0541" w14:textId="40B7D20E" w:rsidR="00C63495" w:rsidRDefault="00C63495" w:rsidP="00C63495">
      <w:pPr>
        <w:pStyle w:val="Paragraphedeliste"/>
        <w:numPr>
          <w:ilvl w:val="0"/>
          <w:numId w:val="2"/>
        </w:numPr>
      </w:pPr>
      <w:r>
        <w:t>Loi : Gouvernement (Projet de Loi) &amp; Assemblée Nationale + Sénat (Proposition de Loi)</w:t>
      </w:r>
    </w:p>
    <w:p w14:paraId="28FAEF15" w14:textId="57D99764" w:rsidR="00C63495" w:rsidRDefault="00C63495" w:rsidP="00C63495">
      <w:pPr>
        <w:pStyle w:val="Paragraphedeliste"/>
        <w:numPr>
          <w:ilvl w:val="0"/>
          <w:numId w:val="2"/>
        </w:numPr>
      </w:pPr>
      <w:r>
        <w:t>Article : 1ere partie</w:t>
      </w:r>
    </w:p>
    <w:p w14:paraId="46992243" w14:textId="709E07B5" w:rsidR="00C63495" w:rsidRDefault="00C63495" w:rsidP="00C63495">
      <w:pPr>
        <w:pStyle w:val="Paragraphedeliste"/>
        <w:numPr>
          <w:ilvl w:val="0"/>
          <w:numId w:val="2"/>
        </w:numPr>
      </w:pPr>
      <w:r>
        <w:t>Décret : 2eme partie = modalités et applications (modifiable)</w:t>
      </w:r>
    </w:p>
    <w:p w14:paraId="4D3583EC" w14:textId="251C78EB" w:rsidR="00C63495" w:rsidRDefault="00C63495" w:rsidP="00C63495">
      <w:pPr>
        <w:pStyle w:val="Paragraphedeliste"/>
        <w:numPr>
          <w:ilvl w:val="0"/>
          <w:numId w:val="2"/>
        </w:numPr>
      </w:pPr>
      <w:r>
        <w:t>Règlement : 2eme partie = norme édictée par le gouvernement</w:t>
      </w:r>
    </w:p>
    <w:p w14:paraId="505794C1" w14:textId="77777777" w:rsidR="00F826BA" w:rsidRPr="00914B26" w:rsidRDefault="00F826BA" w:rsidP="0034226D"/>
    <w:sectPr w:rsidR="00F826BA" w:rsidRPr="00914B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15CA0"/>
    <w:multiLevelType w:val="hybridMultilevel"/>
    <w:tmpl w:val="111008CC"/>
    <w:lvl w:ilvl="0" w:tplc="B18008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22071F"/>
    <w:multiLevelType w:val="hybridMultilevel"/>
    <w:tmpl w:val="FF9CC156"/>
    <w:lvl w:ilvl="0" w:tplc="04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E30216"/>
    <w:multiLevelType w:val="hybridMultilevel"/>
    <w:tmpl w:val="E2C0837A"/>
    <w:lvl w:ilvl="0" w:tplc="2F7059C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26"/>
    <w:rsid w:val="0034226D"/>
    <w:rsid w:val="00564410"/>
    <w:rsid w:val="00836CEA"/>
    <w:rsid w:val="00914B26"/>
    <w:rsid w:val="00AB4C36"/>
    <w:rsid w:val="00C63495"/>
    <w:rsid w:val="00F8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EF69B"/>
  <w15:chartTrackingRefBased/>
  <w15:docId w15:val="{9FDE809A-B44C-4A30-BF9C-9944F0E7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4B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14B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14B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14B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14B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14B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14B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rsid w:val="00914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914B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BARON</dc:creator>
  <cp:keywords/>
  <dc:description/>
  <cp:lastModifiedBy>Etienne BARON</cp:lastModifiedBy>
  <cp:revision>2</cp:revision>
  <dcterms:created xsi:type="dcterms:W3CDTF">2025-10-21T15:17:00Z</dcterms:created>
  <dcterms:modified xsi:type="dcterms:W3CDTF">2025-10-21T15:37:00Z</dcterms:modified>
</cp:coreProperties>
</file>