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t>不可被拿走的竞争力</w:t>
      </w:r>
    </w:p>
    <w:p>
      <w:pPr>
        <w:spacing w:after="360"/>
        <w:jc w:val="center"/>
      </w:pPr>
      <w:r>
        <w:rPr>
          <w:rFonts w:ascii="Times New Roman" w:hAnsi="Times New Roman" w:eastAsia="楷体"/>
          <w:color w:val="52525B"/>
          <w:sz w:val="24"/>
        </w:rPr>
        <w:t>个人成长系统 · 合并完整版</w:t>
      </w:r>
    </w:p>
    <w:p>
      <w:pPr>
        <w:ind w:firstLine="480"/>
        <w:jc w:val="both"/>
      </w:pPr>
      <w:r>
        <w:t>真正的竞争力不是某一项能力，而是一套能自我迭代的系统。</w:t>
      </w:r>
    </w:p>
    <w:p>
      <w:pPr>
        <w:ind w:firstLine="480"/>
        <w:jc w:val="both"/>
      </w:pPr>
      <w:r>
        <w:t>这套系统有一个主循环：思考识别规律，借力加速，积累内化，执行投向世界，复盘编码经验，再回到思考。</w:t>
      </w:r>
    </w:p>
    <w:p>
      <w:pPr>
        <w:ind w:firstLine="480"/>
        <w:jc w:val="both"/>
      </w:pPr>
      <w:r>
        <w:t>主循环之外还有五样支撑：水源（输入）供料，方向（选择）定航道，电源（精力）供电，刹车（止损）兜底，仪表（量化）校准。缺主循环，力气没有去处；缺支撑，循环转不起来。</w:t>
      </w:r>
    </w:p>
    <w:p>
      <w:pPr>
        <w:ind w:firstLine="480"/>
        <w:jc w:val="both"/>
      </w:pPr>
      <w:r>
        <w:t>展开的顺序也有讲究：先把原料和方向修对（错了，后面全废），再进入循环本体，然后补上让循环持续的刹车和电源，最后谈意义与优先级。</w:t>
      </w:r>
    </w:p>
    <w:p>
      <w:pPr>
        <w:pStyle w:val="Heading1"/>
      </w:pPr>
      <w:r>
        <w:t>一、输入：系统的水源</w:t>
      </w:r>
    </w:p>
    <w:p>
      <w:pPr>
        <w:ind w:firstLine="480"/>
        <w:jc w:val="both"/>
      </w:pPr>
      <w:r>
        <w:t>思考的原料是信息。你吃什么，决定你能识别出什么规律；你的信息环境，决定你的认知天花板。多数人只在“想什么”上用力，从不检查“被什么喂养”——这是最隐蔽的瓶颈。</w:t>
      </w:r>
    </w:p>
    <w:p>
      <w:pPr>
        <w:ind w:firstLine="480"/>
        <w:jc w:val="both"/>
      </w:pPr>
      <w:r>
        <w:t>信息源只留三类：能带来新事实的（一手资料、原始数据）；能提供相反观点的（反例、异见）；能给出真实反馈的（会反驳你的人）。凡只强化既有观点、不再产出新东西的，一律降权或取消。</w:t>
      </w:r>
    </w:p>
    <w:p>
      <w:pPr>
        <w:ind w:firstLine="480"/>
        <w:jc w:val="both"/>
      </w:pPr>
      <w:r>
        <w:t>靠近会反驳你的人。信息不只在阅读里，更在对话里。只提供情绪认同的圈子，是最贵的舒适区——它让你舒服，也让你停止更新。</w:t>
      </w:r>
    </w:p>
    <w:p>
      <w:pPr>
        <w:ind w:firstLine="480"/>
        <w:jc w:val="both"/>
      </w:pPr>
      <w:r>
        <w:t>每周花十分钟做一次审计，问三句话：这一周我摄入的新事实有多少？哪个信息源让我发现了自己的偏见？我把多少时间花在了强化旧观点上？</w:t>
      </w:r>
    </w:p>
    <w:p>
      <w:pPr>
        <w:ind w:left="240" w:firstLine="0"/>
        <w:jc w:val="left"/>
      </w:pPr>
      <w:r>
        <w:rPr>
          <w:rFonts w:ascii="Times New Roman" w:hAnsi="Times New Roman" w:eastAsia="楷体"/>
          <w:color w:val="4B3FE3"/>
          <w:sz w:val="24"/>
        </w:rPr>
        <w:t>确认偏误不是靠自觉防住的，是靠结构防住的。这就是输入必须放在第一环的原因——护栏要装在入口，不是装在出口。</w:t>
      </w:r>
    </w:p>
    <w:p>
      <w:pPr>
        <w:pStyle w:val="Heading1"/>
      </w:pPr>
      <w:r>
        <w:t>二、选择：先决定做什么</w:t>
      </w:r>
    </w:p>
    <w:p>
      <w:pPr>
        <w:ind w:firstLine="480"/>
        <w:jc w:val="both"/>
      </w:pPr>
      <w:r>
        <w:t>效率只放大方向，不修正方向。方向错了，做得越快，错得越远。所有关于“如何做好”的方法，都以“做什么是对的”为前提。</w:t>
      </w:r>
    </w:p>
    <w:p>
      <w:pPr>
        <w:ind w:firstLine="480"/>
        <w:jc w:val="both"/>
      </w:pPr>
      <w:r>
        <w:t>三个筛子：这件事能否被验证（有真实反馈）；是否有杠杆（一次投入、多次兑现）；是否依赖单点（离开某个人就塌）。</w:t>
      </w:r>
    </w:p>
    <w:p>
      <w:pPr>
        <w:ind w:firstLine="480"/>
        <w:jc w:val="both"/>
      </w:pPr>
      <w:r>
        <w:t>比“做什么”更重要的是“不做什么”。多数人的瓶颈不是做得不够，是同时做太多。每接一个新承诺，就找一个要放弃的旧事——这比列一张永远完不成的清单有用。</w:t>
      </w:r>
    </w:p>
    <w:p>
      <w:pPr>
        <w:ind w:firstLine="480"/>
        <w:jc w:val="both"/>
      </w:pPr>
      <w:r>
        <w:t>最深的取舍标准是：这件事是否作用于我真正在意的东西。忙碌最大的陷阱，是用可量化的勤奋，回避不可量化的选择。</w:t>
      </w:r>
    </w:p>
    <w:p>
      <w:pPr>
        <w:pStyle w:val="Heading1"/>
      </w:pPr>
      <w:r>
        <w:t>三、思考：快与慢的分工</w:t>
      </w:r>
    </w:p>
    <w:p>
      <w:pPr>
        <w:ind w:firstLine="480"/>
        <w:jc w:val="both"/>
      </w:pPr>
      <w:r>
        <w:t>思考有快有慢，有应变也有深度，不能一概而论，更不能事事依赖本能。人脑天生偏爱省力的直觉反应（快思考），但复杂问题必须刻意切换到慢思考。本能用来处理熟悉的小事，深度思考用来应对重要的决策——分清场景，才是高手和普通人的分水岭。</w:t>
      </w:r>
    </w:p>
    <w:p>
      <w:pPr>
        <w:ind w:firstLine="480"/>
        <w:jc w:val="both"/>
      </w:pPr>
      <w:r>
        <w:t>但切换不是意志问题，是有成本的。慢思考耗认知资源，它需要一个还没被透支的大脑——这一点放在第十节单独说。</w:t>
      </w:r>
    </w:p>
    <w:p>
      <w:pPr>
        <w:pStyle w:val="Heading1"/>
      </w:pPr>
      <w:r>
        <w:t>四、规律：从尊重到运用</w:t>
      </w:r>
    </w:p>
    <w:p>
      <w:pPr>
        <w:ind w:firstLine="480"/>
        <w:jc w:val="both"/>
      </w:pPr>
      <w:r>
        <w:t>世界终究有其运行的规律。看穿表象、抓住本质（第一性原理），把问题拆解到最底层的事实，再从源头重建方案，而不是靠经验和类比做判断。尊重规律，挖掘规律，运用规律——这是一个人真正的核心竞争力。</w:t>
      </w:r>
    </w:p>
    <w:p>
      <w:pPr>
        <w:ind w:firstLine="480"/>
        <w:jc w:val="both"/>
      </w:pPr>
      <w:r>
        <w:t>但挖规律的路上有四个坑，每一个都会让“规律”变成自我欺骗。</w:t>
      </w:r>
    </w:p>
    <w:p>
      <w:pPr>
        <w:spacing w:after="80"/>
        <w:ind w:left="480" w:firstLine="0"/>
        <w:jc w:val="both"/>
      </w:pPr>
      <w:r>
        <w:t>1. 确认偏误。人一旦相信某个规律，会不自觉地只搜集印证它的证据。要主动找反例来证伪自己。它的结构性解法在第一环——靠输入治理防住，而不是靠意志力。</w:t>
      </w:r>
    </w:p>
    <w:p>
      <w:pPr>
        <w:spacing w:after="80"/>
        <w:ind w:left="480" w:firstLine="0"/>
        <w:jc w:val="both"/>
      </w:pPr>
      <w:r>
        <w:t>2. 幸存者偏差。你看到的成功者都在讲“如何运用规律”，但更多运用同样规律的人失败了，只是没机会发声。规律是必要条件，不是充分条件，运气和时机仍在场。</w:t>
      </w:r>
    </w:p>
    <w:p>
      <w:pPr>
        <w:spacing w:after="80"/>
        <w:ind w:left="480" w:firstLine="0"/>
        <w:jc w:val="both"/>
      </w:pPr>
      <w:r>
        <w:t>3. 反馈延迟。规律起效往往不是即时的。种因与得果之间隔着时间，短期看不到效果就放弃，是大多数人与规律擦肩而过的真正原因。但它的反面是沉没成本——判别方法在第八节。</w:t>
      </w:r>
    </w:p>
    <w:p>
      <w:pPr>
        <w:spacing w:after="80"/>
        <w:ind w:left="480" w:firstLine="0"/>
        <w:jc w:val="both"/>
      </w:pPr>
      <w:r>
        <w:t>4. 结果论。用结果回头解释过程，赌对一次就以为自己掌握了规律。这是最隐蔽也最贵的一个：它会把偶然的成功固化成方法论，然后再拿这套方法论去指导下一次。</w:t>
      </w:r>
    </w:p>
    <w:p>
      <w:pPr>
        <w:ind w:firstLine="480"/>
        <w:jc w:val="both"/>
      </w:pPr>
      <w:r>
        <w:t>四个坑其实是同一句话：你以为你看见了规律，往往看见的是自己的投影、活下来的人的样本、还没到兑现的时间，或者一次运气。</w:t>
      </w:r>
    </w:p>
    <w:p>
      <w:pPr>
        <w:pStyle w:val="Heading1"/>
      </w:pPr>
      <w:r>
        <w:t>五、借力：风险分散，信任集中</w:t>
      </w:r>
    </w:p>
    <w:p>
      <w:pPr>
        <w:ind w:firstLine="480"/>
        <w:jc w:val="both"/>
      </w:pPr>
      <w:r>
        <w:t>我也不是任何人的永久依附。某个阶段、某个时期，需要借助某个人跨过一个节点，这很正常；但把所有问题、所有期望压在一个人或一个节点上，就是“单点故障”——一旦这个点失效，全盘崩溃。</w:t>
      </w:r>
    </w:p>
    <w:p>
      <w:pPr>
        <w:ind w:firstLine="480"/>
        <w:jc w:val="both"/>
      </w:pPr>
      <w:r>
        <w:t>不过这里要分清两件方向相反的事。</w:t>
      </w:r>
    </w:p>
    <w:p>
      <w:pPr>
        <w:spacing w:after="80"/>
        <w:ind w:left="480" w:firstLine="0"/>
        <w:jc w:val="both"/>
      </w:pPr>
      <w:r>
        <w:t>风险要分散。人脉、收入、健康、认知，任何一个维度都不要只有一个支点。多节点备份，让任何单一关系的波动都不足以击垮全局。</w:t>
      </w:r>
    </w:p>
    <w:p>
      <w:pPr>
        <w:spacing w:after="80"/>
        <w:ind w:left="480" w:firstLine="0"/>
        <w:jc w:val="both"/>
      </w:pPr>
      <w:r>
        <w:t>信任要集中。真正抗风险的不是一百个弱连接，而是三五段深度关系。人脉广而浅，等于没有——出事的时候，能被叫醒的永远是那几个人。</w:t>
      </w:r>
    </w:p>
    <w:p>
      <w:pPr>
        <w:ind w:firstLine="480"/>
        <w:jc w:val="both"/>
      </w:pPr>
      <w:r>
        <w:t>“多节点”这个策略要用在风险上，不要用在信任上。用错了地方，你会得到一个谁都不熟的通讯录。</w:t>
      </w:r>
    </w:p>
    <w:p>
      <w:pPr>
        <w:ind w:firstLine="480"/>
        <w:jc w:val="both"/>
      </w:pPr>
      <w:r>
        <w:t>借力的三个动作：先给后取，说清范围和期限，事成后主动回馈。让每次借力都变成信用的积累，而不是人情的消耗。信用，是人际场里的复利。</w:t>
      </w:r>
    </w:p>
    <w:p>
      <w:pPr>
        <w:pStyle w:val="Heading1"/>
      </w:pPr>
      <w:r>
        <w:t>六、积累：把借来的力变成自己的</w:t>
      </w:r>
    </w:p>
    <w:p>
      <w:pPr>
        <w:ind w:firstLine="480"/>
        <w:jc w:val="both"/>
      </w:pPr>
      <w:r>
        <w:t>借势、借人、借工具都是杠杆，但杠杆只能放大能力，不能替代能力。</w:t>
      </w:r>
    </w:p>
    <w:p>
      <w:pPr>
        <w:ind w:firstLine="480"/>
        <w:jc w:val="both"/>
      </w:pPr>
      <w:r>
        <w:t>借来的力如果不沉淀为自己的认知和方法，杠杆撤走的那天，你就会回到原点。</w:t>
      </w:r>
    </w:p>
    <w:p>
      <w:pPr>
        <w:ind w:left="240" w:firstLine="0"/>
        <w:jc w:val="left"/>
      </w:pPr>
      <w:r>
        <w:rPr>
          <w:rFonts w:ascii="Times New Roman" w:hAnsi="Times New Roman" w:eastAsia="楷体"/>
          <w:color w:val="4B3FE3"/>
          <w:sz w:val="24"/>
        </w:rPr>
        <w:t>“永久依附”和“阶段性借力”的本质区别只有一条：你有没有在借的过程中，长出别人撤不走的东西。借人渡己，终须自渡。</w:t>
      </w:r>
    </w:p>
    <w:p>
      <w:pPr>
        <w:pStyle w:val="Heading1"/>
      </w:pPr>
      <w:r>
        <w:t>七、执行：是系统，不是意志力</w:t>
      </w:r>
    </w:p>
    <w:p>
      <w:pPr>
        <w:ind w:firstLine="480"/>
        <w:jc w:val="both"/>
      </w:pPr>
      <w:r>
        <w:t>思考的边际收益递减，执行的边际收益递增。空想十次不如做一次：世界的真实反馈（数据、他人的反应、市场的奖惩）是最高效的学习素材，而这些素材只有执行才能拿到。想到90分不动手，不如做到60分拿到反馈再迭代。</w:t>
      </w:r>
    </w:p>
    <w:p>
      <w:pPr>
        <w:ind w:firstLine="480"/>
        <w:jc w:val="both"/>
      </w:pPr>
      <w:r>
        <w:t>执行力不是意志力，是系统。靠激情驱动的执行必然波动，靠流程、习惯、环境设计驱动的执行才能持续。三个可调的旋钮：降低启动阻力（把大目标拆到五分钟能开始的动作）、提高违约成本（公开承诺、找人监督）、减少决策损耗（固定时间做固定事）。</w:t>
      </w:r>
    </w:p>
    <w:p>
      <w:pPr>
        <w:ind w:firstLine="480"/>
        <w:jc w:val="both"/>
      </w:pPr>
      <w:r>
        <w:t>执行还是知行合一的验证场。你以为你懂了，一做就露馅——这就是“知而不行，只是未知”。执行暴露出来的落差，恰恰是下一轮复盘最好的原料。</w:t>
      </w:r>
    </w:p>
    <w:p>
      <w:pPr>
        <w:ind w:firstLine="480"/>
        <w:jc w:val="both"/>
      </w:pPr>
      <w:r>
        <w:t>但执行有一个隐含前提：它要消耗真实的体力和注意力。传动轴再顺，没电也转不动。</w:t>
      </w:r>
    </w:p>
    <w:p>
      <w:pPr>
        <w:pStyle w:val="Heading1"/>
      </w:pPr>
      <w:r>
        <w:t>八、止损：长期主义的另一半</w:t>
      </w:r>
    </w:p>
    <w:p>
      <w:pPr>
        <w:ind w:firstLine="480"/>
        <w:jc w:val="both"/>
      </w:pPr>
      <w:r>
        <w:t>长期主义讲坚持，止损讲放弃的合法性。两者并不矛盾——长期主义与沉没成本之间，只差一条预先写好的退出规则。</w:t>
      </w:r>
    </w:p>
    <w:p>
      <w:pPr>
        <w:ind w:firstLine="480"/>
        <w:jc w:val="both"/>
      </w:pPr>
      <w:r>
        <w:t>投入前预设止损线。重要目标、大额投入、关键关系，在开始之前就写下“什么情况下我退出”。这条线必须写在投入之前，才不会被投入之后的情绪改写。</w:t>
      </w:r>
    </w:p>
    <w:p>
      <w:pPr>
        <w:ind w:firstLine="480"/>
        <w:jc w:val="both"/>
      </w:pPr>
      <w:r>
        <w:t>区分反馈延迟与结构性失效。反馈延迟是“方向对、时间没到”；结构性失效是“前提错了，再等也不会来”。它们的手感一模一样，所以判据不能靠感觉，只能靠一个问题：失效的是执行细节，还是底层假设？后者必须止损。</w:t>
      </w:r>
    </w:p>
    <w:p>
      <w:pPr>
        <w:ind w:firstLine="480"/>
        <w:jc w:val="both"/>
      </w:pPr>
      <w:r>
        <w:t>止损不是失败，是预算。把它当成规划的一部分，而不是承认错误。预设了退路，你反而敢全力投入——因为你知道底线在哪。</w:t>
      </w:r>
    </w:p>
    <w:p>
      <w:pPr>
        <w:ind w:firstLine="480"/>
        <w:jc w:val="both"/>
      </w:pPr>
      <w:r>
        <w:t>对人、对事、对钱都适用。一段关系的止损线，看价值、权力、情绪是否长期单向流动；一笔投入的止损线，看底层假设是否已被现实证伪。</w:t>
      </w:r>
    </w:p>
    <w:p>
      <w:pPr>
        <w:pStyle w:val="Heading1"/>
      </w:pPr>
      <w:r>
        <w:t>九、复盘：把经历编码成经验</w:t>
      </w:r>
    </w:p>
    <w:p>
      <w:pPr>
        <w:ind w:firstLine="480"/>
        <w:jc w:val="both"/>
      </w:pPr>
      <w:r>
        <w:t>经验不自动变成能力。人只有对“经过编码的经验”才会真正成长，直接重复经历一万次也可能只是熟练，不是精通。复盘就是那个编码过程：把“发生了什么”翻译成“为什么会发生、下次怎么做”。</w:t>
      </w:r>
    </w:p>
    <w:p>
      <w:pPr>
        <w:ind w:firstLine="480"/>
        <w:jc w:val="both"/>
      </w:pPr>
      <w:r>
        <w:t>情绪是最好的入口。对你影响大的事、人、钱，往往伴随强烈情绪。情绪指向的，通常就是你最在乎的价值观和最深的认知盲区——愤怒暴露边界被踩，恐惧暴露风险敞口，懊悔暴露决策漏洞。顺着情绪挖，比冷静罗列得失挖得深得多。</w:t>
      </w:r>
    </w:p>
    <w:p>
      <w:pPr>
        <w:ind w:firstLine="480"/>
        <w:jc w:val="both"/>
      </w:pPr>
      <w:r>
        <w:t>黄金结构（联想柳传志方法）：回顾目标、评估结果、分析原因、总结规律。核心是问“如果重来一次，我在哪个节点会做不同的选择”，而不是停留在“当时要是就好了”的空懊悔。</w:t>
      </w:r>
    </w:p>
    <w:p>
      <w:pPr>
        <w:ind w:firstLine="480"/>
        <w:jc w:val="both"/>
      </w:pPr>
      <w:r>
        <w:t>但复盘必须回答两个分开的问题。</w:t>
      </w:r>
    </w:p>
    <w:p>
      <w:pPr>
        <w:spacing w:after="80"/>
        <w:ind w:left="480" w:firstLine="0"/>
        <w:jc w:val="both"/>
      </w:pPr>
      <w:r>
        <w:t>当时的信息下，这个选择合理吗？——这是决策质量。</w:t>
      </w:r>
    </w:p>
    <w:p>
      <w:pPr>
        <w:spacing w:after="80"/>
        <w:ind w:left="480" w:firstLine="0"/>
        <w:jc w:val="both"/>
      </w:pPr>
      <w:r>
        <w:t>这次的好结果，有多少是运气？——这是结果质量。</w:t>
      </w:r>
    </w:p>
    <w:p>
      <w:pPr>
        <w:ind w:firstLine="480"/>
        <w:jc w:val="both"/>
      </w:pPr>
      <w:r>
        <w:t>结果好不等于决策好。混为一谈有两个代价：赌对一次，就把错误的偶然固化成方法论；运气差一次，就把正确的判断整个丢掉。</w:t>
      </w:r>
    </w:p>
    <w:p>
      <w:pPr>
        <w:ind w:firstLine="480"/>
        <w:jc w:val="both"/>
      </w:pPr>
      <w:r>
        <w:t>对人复盘看结构，对钱复盘看账本。复盘一个人，看这段关系里权力、价值、情绪是怎么流动的；复盘一笔钱，看决策时的信息、情绪、仓位——钱是认知最诚实的裁判。</w:t>
      </w:r>
    </w:p>
    <w:p>
      <w:pPr>
        <w:pStyle w:val="Heading1"/>
      </w:pPr>
      <w:r>
        <w:t>十、精力：系统的电源</w:t>
      </w:r>
    </w:p>
    <w:p>
      <w:pPr>
        <w:ind w:firstLine="480"/>
        <w:jc w:val="both"/>
      </w:pPr>
      <w:r>
        <w:t>认知跑在生物硬件上。睡眠、健康、精力不是“额外的事”，而是系统的电压——电压不足，前面所有环节都会降频：规律识别变浅，复盘变成抱怨，执行变成硬撑。</w:t>
      </w:r>
    </w:p>
    <w:p>
      <w:pPr>
        <w:ind w:firstLine="480"/>
        <w:jc w:val="both"/>
      </w:pPr>
      <w:r>
        <w:t>睡眠优先。它是认知的恢复与巩固时段，长期欠账会直接压低判断力、情绪稳定性和记忆编码能力，这是透支一切效率的根源。</w:t>
      </w:r>
    </w:p>
    <w:p>
      <w:pPr>
        <w:ind w:firstLine="480"/>
        <w:jc w:val="both"/>
      </w:pPr>
      <w:r>
        <w:t>把运动当投资，不当消耗。它提升的是精力总量和情绪基线，收益会复利累积，而不是挤占时间。</w:t>
      </w:r>
    </w:p>
    <w:p>
      <w:pPr>
        <w:ind w:firstLine="480"/>
        <w:jc w:val="both"/>
      </w:pPr>
      <w:r>
        <w:t>识别精力波段。把重要决策和深度工作放进自己的高峰段，把琐事放进低谷段。与身体规律合作，而不是对抗。</w:t>
      </w:r>
    </w:p>
    <w:p>
      <w:pPr>
        <w:ind w:left="240" w:firstLine="0"/>
        <w:jc w:val="left"/>
      </w:pPr>
      <w:r>
        <w:rPr>
          <w:rFonts w:ascii="Times New Roman" w:hAnsi="Times New Roman" w:eastAsia="楷体"/>
          <w:color w:val="4B3FE3"/>
          <w:sz w:val="24"/>
        </w:rPr>
        <w:t>状态管理不是养生，是这套系统的电力供应。系统再完备，硬件欠电，一切归零。</w:t>
      </w:r>
    </w:p>
    <w:p>
      <w:pPr>
        <w:pStyle w:val="Heading1"/>
      </w:pPr>
      <w:r>
        <w:t>十一、量化：让循环可观测</w:t>
      </w:r>
    </w:p>
    <w:p>
      <w:pPr>
        <w:ind w:firstLine="480"/>
        <w:jc w:val="both"/>
      </w:pPr>
      <w:r>
        <w:t>说“循环越转越快”，如果没有指标，就只是愿望。给每一环装一个最小仪表，不是为了排名，而是为了及时发现系统在哪一环停转。</w:t>
      </w:r>
    </w:p>
    <w:p>
      <w:pPr>
        <w:ind w:firstLine="480"/>
        <w:jc w:val="both"/>
      </w:pPr>
      <w:r>
        <w:t>先看活动量：</w:t>
      </w:r>
    </w:p>
    <w:p>
      <w:pPr>
        <w:spacing w:after="80"/>
        <w:ind w:left="480" w:firstLine="0"/>
        <w:jc w:val="both"/>
      </w:pPr>
      <w:r>
        <w:t>输入——每周新增的新事实条目数、找到的反例数。</w:t>
      </w:r>
    </w:p>
    <w:p>
      <w:pPr>
        <w:spacing w:after="80"/>
        <w:ind w:left="480" w:firstLine="0"/>
        <w:jc w:val="both"/>
      </w:pPr>
      <w:r>
        <w:t>取舍——每周明确放弃的事情数（不做清单的兑现率）。</w:t>
      </w:r>
    </w:p>
    <w:p>
      <w:pPr>
        <w:spacing w:after="80"/>
        <w:ind w:left="480" w:firstLine="0"/>
        <w:jc w:val="both"/>
      </w:pPr>
      <w:r>
        <w:t>执行——每周“下一步动作”的启动次数。衡量动没动，不是做了多少。</w:t>
      </w:r>
    </w:p>
    <w:p>
      <w:pPr>
        <w:spacing w:after="80"/>
        <w:ind w:left="480" w:firstLine="0"/>
        <w:jc w:val="both"/>
      </w:pPr>
      <w:r>
        <w:t>复盘——每周复盘次数，以及复盘后真正改变了行为的次数。后者才是产出。</w:t>
      </w:r>
    </w:p>
    <w:p>
      <w:pPr>
        <w:spacing w:after="80"/>
        <w:ind w:left="480" w:firstLine="0"/>
        <w:jc w:val="both"/>
      </w:pPr>
      <w:r>
        <w:t>精力——平均睡眠时长、精力低谷天数。</w:t>
      </w:r>
    </w:p>
    <w:p>
      <w:pPr>
        <w:ind w:firstLine="480"/>
        <w:jc w:val="both"/>
      </w:pPr>
      <w:r>
        <w:t>但只数次数会骗自己：凑数量最容易，改方法最难。所以还要两个质量向的读数：</w:t>
      </w:r>
    </w:p>
    <w:p>
      <w:pPr>
        <w:spacing w:after="80"/>
        <w:ind w:left="480" w:firstLine="0"/>
        <w:jc w:val="both"/>
      </w:pPr>
      <w:r>
        <w:t>决策质量——重要决策当时写下的依据，一个月后回看，判的是“依据是否成立”，不是“结果好坏”。</w:t>
      </w:r>
    </w:p>
    <w:p>
      <w:pPr>
        <w:spacing w:after="80"/>
        <w:ind w:left="480" w:firstLine="0"/>
        <w:jc w:val="both"/>
      </w:pPr>
      <w:r>
        <w:t>止损兑现率——写下止损线的事情里，真正照做的比例。</w:t>
      </w:r>
    </w:p>
    <w:p>
      <w:pPr>
        <w:ind w:left="240" w:firstLine="0"/>
        <w:jc w:val="left"/>
      </w:pPr>
      <w:r>
        <w:rPr>
          <w:rFonts w:ascii="Times New Roman" w:hAnsi="Times New Roman" w:eastAsia="楷体"/>
          <w:color w:val="4B3FE3"/>
          <w:sz w:val="24"/>
        </w:rPr>
        <w:t>指标是反馈，不是考核。连续两周某环无产出，说明的是该环的方法需要调整，而不是该怀疑自己。</w:t>
      </w:r>
    </w:p>
    <w:p>
      <w:pPr>
        <w:pStyle w:val="Heading1"/>
      </w:pPr>
      <w:r>
        <w:t>十二、改造世界：意义在行动中生成</w:t>
      </w:r>
    </w:p>
    <w:p>
      <w:pPr>
        <w:ind w:firstLine="480"/>
        <w:jc w:val="both"/>
      </w:pPr>
      <w:r>
        <w:t>人最幸福的状态不是享乐，而是全身心投入一件有挑战的事（心流）。人天生需要通过行动和创造来确认自己的存在，被动接受信息和刺激只会带来空虚。</w:t>
      </w:r>
    </w:p>
    <w:p>
      <w:pPr>
        <w:ind w:firstLine="480"/>
        <w:jc w:val="both"/>
      </w:pPr>
      <w:r>
        <w:t>但意义不是“找到”的，也不是凭空“赋予”的。它长在“你想要什么、被什么阻挡、然后越过它”的过程里——空想出来的意义是虚的，做事才有阻力，有阻力才有效价。</w:t>
      </w:r>
    </w:p>
    <w:p>
      <w:pPr>
        <w:ind w:firstLine="480"/>
        <w:jc w:val="both"/>
      </w:pPr>
      <w:r>
        <w:t>所以改造世界与改造自己是同一件事的两面。王阳明说知行合一，禅宗说砍柴挑水无非妙道：对世界的改造，起点永远是对自己认知、习惯、心性的改造。修己即是安人，成己方能成物。</w:t>
      </w:r>
    </w:p>
    <w:p>
      <w:pPr>
        <w:pStyle w:val="Heading1"/>
      </w:pPr>
      <w:r>
        <w:t>结语：优先级——先修传动轴</w:t>
      </w:r>
    </w:p>
    <w:p>
      <w:pPr>
        <w:ind w:firstLine="480"/>
        <w:jc w:val="both"/>
      </w:pPr>
      <w:r>
        <w:t>这套系统有十二个环节，但它们的收益并不等价。思考的收益必须经过“执行→真实反馈→复盘”才能兑现；传动接不上，方法论再漂亮也是空转。</w:t>
      </w:r>
    </w:p>
    <w:p>
      <w:pPr>
        <w:ind w:firstLine="480"/>
        <w:jc w:val="both"/>
      </w:pPr>
      <w:r>
        <w:t>所以顺序是：先让启动变轻（五分钟能开始），再让复盘变短（一件事三行：目标、实际、下次改什么），最后才谈思考升级。</w:t>
      </w:r>
    </w:p>
    <w:p>
      <w:pPr>
        <w:ind w:firstLine="480"/>
        <w:jc w:val="both"/>
      </w:pPr>
      <w:r>
        <w:t>一句话闭环：用输入防止闭塞，用取舍决定方向；用慢思考识别规律，用分散守住风险、用集中守住信任；借力加速但把能力内化；用执行拿反馈，用复盘编码经验，用止损兜底，用精力供电，用指标校准。</w:t>
      </w:r>
    </w:p>
    <w:p>
      <w:pPr>
        <w:ind w:firstLine="480"/>
        <w:jc w:val="both"/>
      </w:pPr>
      <w:r>
        <w:t>所谓成长，就是让这个循环转得更快、更稳，中间沉淀得更厚。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7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171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不可被拿走的竞争力：个人成长系统（合并版）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