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80" w:line="240" w:lineRule="auto"/>
      </w:pPr>
      <w:r>
        <w:rPr>
          <w:rFonts w:ascii="Calibri" w:hAnsi="Calibri" w:cs="Calibri"/>
          <w:b/>
          <w:sz w:val="32"/>
          <w:szCs w:val="32"/>
        </w:rPr>
        <w:t xml:space="preserve">CONTRATO DE REPLAY DA QUADRA</w:t>
      </w:r>
    </w:p>
    <w:p>
      <w:pPr>
        <w:jc w:val="center"/>
        <w:spacing w:before="0" w:after="160" w:line="240" w:lineRule="auto"/>
      </w:pPr>
      <w:r>
        <w:rPr>
          <w:rFonts w:ascii="Calibri" w:hAnsi="Calibri" w:cs="Calibri"/>
          <w:b/>
          <w:color w:val="5C7A00"/>
          <w:sz w:val="24"/>
          <w:szCs w:val="24"/>
        </w:rPr>
        <w:t xml:space="preserve">CliquePlay</w:t>
      </w:r>
    </w:p>
    <w:p>
      <w:pPr>
        <w:spacing w:before="0" w:after="160" w:line="240" w:lineRule="auto"/>
      </w:pPr>
      <w:r>
        <w:rPr>
          <w:rFonts w:ascii="Calibri" w:hAnsi="Calibri" w:cs="Calibri"/>
          <w:sz w:val="22"/>
          <w:szCs w:val="22"/>
        </w:rPr>
        <w:t xml:space="preserve">CliquePlay e o responsável pela quadra combinam o seguinte. Esta folha vale quando os dois assinarem.</w:t>
      </w:r>
    </w:p>
    <w:p>
      <w:pPr>
        <w:spacing w:before="160" w:after="80" w:line="240" w:lineRule="auto"/>
      </w:pPr>
      <w:r>
        <w:rPr>
          <w:rFonts w:ascii="Calibri" w:hAnsi="Calibri" w:cs="Calibri"/>
          <w:b/>
          <w:sz w:val="24"/>
          <w:szCs w:val="24"/>
        </w:rPr>
        <w:t xml:space="preserve">1. Quem assina</w:t>
      </w:r>
    </w:p>
    <w:p>
      <w:pPr>
        <w:spacing w:before="40" w:after="20" w:line="240" w:lineRule="auto"/>
      </w:pPr>
      <w:r>
        <w:rPr>
          <w:rFonts w:ascii="Calibri" w:hAnsi="Calibri" w:cs="Calibri"/>
          <w:b/>
          <w:sz w:val="22"/>
          <w:szCs w:val="22"/>
        </w:rPr>
        <w:t xml:space="preserve">CliquePlay</w:t>
      </w:r>
    </w:p>
    <w:p>
      <w:pPr>
        <w:spacing w:before="40" w:after="40" w:line="240" w:lineRule="auto"/>
      </w:pPr>
      <w:r>
        <w:rPr>
          <w:rFonts w:ascii="Calibri" w:hAnsi="Calibri" w:cs="Calibri"/>
          <w:sz w:val="22"/>
          <w:szCs w:val="22"/>
        </w:rPr>
        <w:t xml:space="preserve">Nome: _______________________________________________</w:t>
      </w:r>
    </w:p>
    <w:p>
      <w:pPr>
        <w:spacing w:before="20" w:after="80" w:line="240" w:lineRule="auto"/>
      </w:pPr>
      <w:r>
        <w:rPr>
          <w:rFonts w:ascii="Calibri" w:hAnsi="Calibri" w:cs="Calibri"/>
          <w:sz w:val="22"/>
          <w:szCs w:val="22"/>
        </w:rPr>
        <w:t xml:space="preserve">CPF: ______________________      WhatsApp: ______________________</w:t>
      </w:r>
    </w:p>
    <w:p>
      <w:pPr>
        <w:spacing w:before="80" w:after="20" w:line="240" w:lineRule="auto"/>
      </w:pPr>
      <w:r>
        <w:rPr>
          <w:rFonts w:ascii="Calibri" w:hAnsi="Calibri" w:cs="Calibri"/>
          <w:b/>
          <w:sz w:val="22"/>
          <w:szCs w:val="22"/>
        </w:rPr>
        <w:t xml:space="preserve">Quadra</w:t>
      </w:r>
    </w:p>
    <w:p>
      <w:pPr>
        <w:spacing w:before="40" w:after="40" w:line="240" w:lineRule="auto"/>
      </w:pPr>
      <w:r>
        <w:rPr>
          <w:rFonts w:ascii="Calibri" w:hAnsi="Calibri" w:cs="Calibri"/>
          <w:sz w:val="22"/>
          <w:szCs w:val="22"/>
        </w:rPr>
        <w:t xml:space="preserve">Nome de quem assina: _______________________________________________</w:t>
      </w:r>
    </w:p>
    <w:p>
      <w:pPr>
        <w:spacing w:before="20" w:after="40" w:line="240" w:lineRule="auto"/>
      </w:pPr>
      <w:r>
        <w:rPr>
          <w:rFonts w:ascii="Calibri" w:hAnsi="Calibri" w:cs="Calibri"/>
          <w:sz w:val="22"/>
          <w:szCs w:val="22"/>
        </w:rPr>
        <w:t xml:space="preserve">CPF: ______________________      WhatsApp: ______________________</w:t>
      </w:r>
    </w:p>
    <w:p>
      <w:pPr>
        <w:spacing w:before="40" w:after="40" w:line="240" w:lineRule="auto"/>
      </w:pPr>
      <w:r>
        <w:rPr>
          <w:rFonts w:ascii="Calibri" w:hAnsi="Calibri" w:cs="Calibri"/>
          <w:sz w:val="22"/>
          <w:szCs w:val="22"/>
        </w:rPr>
        <w:t xml:space="preserve">Quadra: _______________________________________________</w:t>
      </w:r>
    </w:p>
    <w:p>
      <w:pPr>
        <w:spacing w:before="40" w:after="40" w:line="240" w:lineRule="auto"/>
      </w:pPr>
      <w:r>
        <w:rPr>
          <w:rFonts w:ascii="Calibri" w:hAnsi="Calibri" w:cs="Calibri"/>
          <w:sz w:val="22"/>
          <w:szCs w:val="22"/>
        </w:rPr>
        <w:t xml:space="preserve">Endereço: _______________________________________________</w:t>
      </w:r>
    </w:p>
    <w:p>
      <w:pPr>
        <w:spacing w:before="40" w:after="40" w:line="240" w:lineRule="auto"/>
      </w:pPr>
      <w:r>
        <w:rPr>
          <w:rFonts w:ascii="Calibri" w:hAnsi="Calibri" w:cs="Calibri"/>
          <w:sz w:val="22"/>
          <w:szCs w:val="22"/>
        </w:rPr>
        <w:t xml:space="preserve">Cidade: _______________________________________________</w:t>
      </w:r>
    </w:p>
    <w:p>
      <w:pPr>
        <w:spacing w:before="200" w:after="80" w:line="240" w:lineRule="auto"/>
      </w:pPr>
      <w:r>
        <w:rPr>
          <w:rFonts w:ascii="Calibri" w:hAnsi="Calibri" w:cs="Calibri"/>
          <w:b/>
          <w:sz w:val="24"/>
          <w:szCs w:val="24"/>
        </w:rPr>
        <w:t xml:space="preserve">2. O que a CliquePlay instala</w:t>
      </w:r>
    </w:p>
    <w:p>
      <w:pPr>
        <w:spacing w:before="0" w:after="60" w:line="240" w:lineRule="auto"/>
      </w:pPr>
      <w:r>
        <w:rPr>
          <w:rFonts w:ascii="Calibri" w:hAnsi="Calibri" w:cs="Calibri"/>
          <w:sz w:val="22"/>
          <w:szCs w:val="22"/>
        </w:rPr>
        <w:t xml:space="preserve">A CliquePlay instala e mantém o replay desta quadra:</w:t>
      </w:r>
    </w:p>
    <w:p>
      <w:pPr>
        <w:ind w:left="360"/>
        <w:spacing w:before="0" w:after="40" w:line="240" w:lineRule="auto"/>
      </w:pPr>
      <w:r>
        <w:rPr>
          <w:rFonts w:ascii="Calibri" w:hAnsi="Calibri" w:cs="Calibri"/>
          <w:sz w:val="22"/>
          <w:szCs w:val="22"/>
        </w:rPr>
        <w:t xml:space="preserve">•  Câmeras: ______  (uma câmera cobre um ângulo)</w:t>
      </w:r>
    </w:p>
    <w:p>
      <w:pPr>
        <w:ind w:left="360"/>
        <w:spacing w:before="0" w:after="40" w:line="240" w:lineRule="auto"/>
      </w:pPr>
      <w:r>
        <w:rPr>
          <w:rFonts w:ascii="Calibri" w:hAnsi="Calibri" w:cs="Calibri"/>
          <w:sz w:val="22"/>
          <w:szCs w:val="22"/>
        </w:rPr>
        <w:t xml:space="preserve">•  Botão de replay: 1</w:t>
      </w:r>
    </w:p>
    <w:p>
      <w:pPr>
        <w:ind w:left="360"/>
        <w:spacing w:before="0" w:after="40" w:line="240" w:lineRule="auto"/>
      </w:pPr>
      <w:r>
        <w:rPr>
          <w:rFonts w:ascii="Calibri" w:hAnsi="Calibri" w:cs="Calibri"/>
          <w:sz w:val="22"/>
          <w:szCs w:val="22"/>
        </w:rPr>
        <w:t xml:space="preserve">•  O que for preciso para isso funcionar na rede da quadra (fonte, cabos e plaquinha)</w:t>
      </w:r>
    </w:p>
    <w:p>
      <w:pPr>
        <w:spacing w:before="60" w:after="40" w:line="240" w:lineRule="auto"/>
      </w:pPr>
      <w:r>
        <w:rPr>
          <w:rFonts w:ascii="Calibri" w:hAnsi="Calibri" w:cs="Calibri"/>
          <w:sz w:val="22"/>
          <w:szCs w:val="22"/>
        </w:rPr>
        <w:t xml:space="preserve">O jogador aperta o botão e o lance fica no site da CliquePlay para assistir e baixar.</w:t>
      </w:r>
    </w:p>
    <w:p>
      <w:pPr>
        <w:spacing w:before="200" w:after="80" w:line="240" w:lineRule="auto"/>
      </w:pPr>
      <w:r>
        <w:rPr>
          <w:rFonts w:ascii="Calibri" w:hAnsi="Calibri" w:cs="Calibri"/>
          <w:b/>
          <w:sz w:val="24"/>
          <w:szCs w:val="24"/>
        </w:rPr>
        <w:t xml:space="preserve">3. Preço</w:t>
      </w:r>
    </w:p>
    <w:p>
      <w:pPr>
        <w:spacing w:before="0" w:after="60" w:line="240" w:lineRule="auto"/>
      </w:pPr>
      <w:r>
        <w:rPr>
          <w:rFonts w:ascii="Calibri" w:hAnsi="Calibri" w:cs="Calibri"/>
          <w:b/>
          <w:sz w:val="22"/>
          <w:szCs w:val="22"/>
        </w:rPr>
        <w:t xml:space="preserve">Não há taxa de instalação.</w:t>
      </w:r>
    </w:p>
    <w:p>
      <w:pPr>
        <w:spacing w:before="40" w:after="40" w:line="240" w:lineRule="auto"/>
      </w:pPr>
      <w:r>
        <w:rPr>
          <w:rFonts w:ascii="Calibri" w:hAnsi="Calibri" w:cs="Calibri"/>
          <w:sz w:val="22"/>
          <w:szCs w:val="22"/>
        </w:rPr>
        <w:t xml:space="preserve">A mensalidade é de </w:t>
      </w:r>
      <w:r>
        <w:rPr>
          <w:rFonts w:ascii="Calibri" w:hAnsi="Calibri" w:cs="Calibri"/>
          <w:b/>
          <w:sz w:val="22"/>
          <w:szCs w:val="22"/>
        </w:rPr>
        <w:t xml:space="preserve">R$ 150 por câmera.</w:t>
      </w:r>
    </w:p>
    <w:p>
      <w:pPr>
        <w:spacing w:before="40" w:after="80" w:line="240" w:lineRule="auto"/>
      </w:pPr>
      <w:r>
        <w:rPr>
          <w:rFonts w:ascii="Calibri" w:hAnsi="Calibri" w:cs="Calibri"/>
          <w:sz w:val="22"/>
          <w:szCs w:val="22"/>
        </w:rPr>
        <w:t xml:space="preserve">Total por mês: R$ ______________</w:t>
      </w:r>
    </w:p>
    <w:p>
      <w:pPr>
        <w:spacing w:before="0" w:after="80" w:line="240" w:lineRule="auto"/>
      </w:pPr>
      <w:r>
        <w:rPr>
          <w:rFonts w:ascii="Calibri" w:hAnsi="Calibri" w:cs="Calibri"/>
          <w:sz w:val="22"/>
          <w:szCs w:val="22"/>
        </w:rPr>
        <w:t xml:space="preserve">A primeira cobrança começa no dia em que o replay estiver funcionando de verdade: botão apertado, vídeo no site, pronto para assistir e baixar. Antes disso, a quadra não paga nada.</w:t>
      </w:r>
    </w:p>
    <w:p>
      <w:pPr>
        <w:spacing w:before="0" w:after="40" w:line="240" w:lineRule="auto"/>
      </w:pPr>
      <w:r>
        <w:rPr>
          <w:rFonts w:ascii="Calibri" w:hAnsi="Calibri" w:cs="Calibri"/>
          <w:sz w:val="22"/>
          <w:szCs w:val="22"/>
        </w:rPr>
        <w:t xml:space="preserve">O pagamento é mensal, por Pix, até o dia ______ de cada mês.</w:t>
      </w:r>
    </w:p>
    <w:p>
      <w:pPr>
        <w:spacing w:before="40" w:after="40" w:line="240" w:lineRule="auto"/>
      </w:pPr>
      <w:r>
        <w:rPr>
          <w:rFonts w:ascii="Calibri" w:hAnsi="Calibri" w:cs="Calibri"/>
          <w:sz w:val="22"/>
          <w:szCs w:val="22"/>
        </w:rPr>
        <w:t xml:space="preserve">Chave Pix: _______________________________________________</w:t>
      </w:r>
    </w:p>
    <w:p>
      <w:pPr>
        <w:spacing w:before="200" w:after="80" w:line="240" w:lineRule="auto"/>
      </w:pPr>
      <w:r>
        <w:rPr>
          <w:rFonts w:ascii="Calibri" w:hAnsi="Calibri" w:cs="Calibri"/>
          <w:b/>
          <w:sz w:val="24"/>
          <w:szCs w:val="24"/>
        </w:rPr>
        <w:t xml:space="preserve">4. Prazo para instalar</w:t>
      </w:r>
    </w:p>
    <w:p>
      <w:pPr>
        <w:spacing w:before="0" w:after="80" w:line="240" w:lineRule="auto"/>
      </w:pPr>
      <w:r>
        <w:rPr>
          <w:rFonts w:ascii="Calibri" w:hAnsi="Calibri" w:cs="Calibri"/>
          <w:sz w:val="22"/>
          <w:szCs w:val="22"/>
        </w:rPr>
        <w:t xml:space="preserve">A CliquePlay tem </w:t>
      </w:r>
      <w:r>
        <w:rPr>
          <w:rFonts w:ascii="Calibri" w:hAnsi="Calibri" w:cs="Calibri"/>
          <w:b/>
          <w:sz w:val="22"/>
          <w:szCs w:val="22"/>
        </w:rPr>
        <w:t xml:space="preserve">30 dias</w:t>
      </w:r>
      <w:r>
        <w:rPr>
          <w:rFonts w:ascii="Calibri" w:hAnsi="Calibri" w:cs="Calibri"/>
          <w:sz w:val="22"/>
          <w:szCs w:val="22"/>
        </w:rPr>
        <w:t xml:space="preserve">, contados da assinatura, para deixar o replay funcionando.</w:t>
      </w:r>
    </w:p>
    <w:p>
      <w:pPr>
        <w:spacing w:before="0" w:after="40" w:line="240" w:lineRule="auto"/>
      </w:pPr>
      <w:r>
        <w:rPr>
          <w:rFonts w:ascii="Calibri" w:hAnsi="Calibri" w:cs="Calibri"/>
          <w:sz w:val="22"/>
          <w:szCs w:val="22"/>
        </w:rPr>
        <w:t xml:space="preserve">Se esse prazo passar e o replay não estiver funcionando, a quadra pode desistir na hora, sem pagar nada. A CliquePlay retira o que tiver instalado.</w:t>
      </w:r>
    </w:p>
    <w:p>
      <w:pPr>
        <w:spacing w:before="200" w:after="80" w:line="240" w:lineRule="auto"/>
      </w:pPr>
      <w:r>
        <w:rPr>
          <w:rFonts w:ascii="Calibri" w:hAnsi="Calibri" w:cs="Calibri"/>
          <w:b/>
          <w:sz w:val="24"/>
          <w:szCs w:val="24"/>
        </w:rPr>
        <w:t xml:space="preserve">5. O equipamento é da CliquePlay</w:t>
      </w:r>
    </w:p>
    <w:p>
      <w:pPr>
        <w:spacing w:before="0" w:after="80" w:line="240" w:lineRule="auto"/>
      </w:pPr>
      <w:r>
        <w:rPr>
          <w:rFonts w:ascii="Calibri" w:hAnsi="Calibri" w:cs="Calibri"/>
          <w:sz w:val="22"/>
          <w:szCs w:val="22"/>
        </w:rPr>
        <w:t xml:space="preserve">Câmera, botão, plaquinha, fontes e cabos instalados pela CliquePlay continuam dela. A quadra usa enquanto a mensalidade estiver em dia.</w:t>
      </w:r>
    </w:p>
    <w:p>
      <w:pPr>
        <w:spacing w:before="40" w:after="80" w:line="240" w:lineRule="auto"/>
      </w:pPr>
      <w:r>
        <w:rPr>
          <w:rFonts w:ascii="Calibri" w:hAnsi="Calibri" w:cs="Calibri"/>
          <w:sz w:val="22"/>
          <w:szCs w:val="22"/>
        </w:rPr>
        <w:t xml:space="preserve">Valor combinado deste conjunto, para o caso de perda: R$ ______________</w:t>
      </w:r>
    </w:p>
    <w:p>
      <w:pPr>
        <w:spacing w:before="0" w:after="80" w:line="240" w:lineRule="auto"/>
      </w:pPr>
      <w:r>
        <w:rPr>
          <w:rFonts w:ascii="Calibri" w:hAnsi="Calibri" w:cs="Calibri"/>
          <w:sz w:val="22"/>
          <w:szCs w:val="22"/>
        </w:rPr>
        <w:t xml:space="preserve">Uso normal da quadra não gera cobrança. A quadra responde por furto, sumiço, ou quebra por mau uso, e também se o equipamento não for devolvido no fim do contrato. Nesse caso, paga o valor combinado acima, ou a parte que faltar.</w:t>
      </w:r>
    </w:p>
    <w:p>
      <w:pPr>
        <w:spacing w:before="0" w:after="40" w:line="240" w:lineRule="auto"/>
      </w:pPr>
      <w:r>
        <w:rPr>
          <w:rFonts w:ascii="Calibri" w:hAnsi="Calibri" w:cs="Calibri"/>
          <w:sz w:val="22"/>
          <w:szCs w:val="22"/>
        </w:rPr>
        <w:t xml:space="preserve">A CliquePlay pode entrar na quadra, em horário combinado, para instalar, consertar ou retirar o equipamento.</w:t>
      </w:r>
    </w:p>
    <w:p>
      <w:pPr>
        <w:spacing w:before="200" w:after="80" w:line="240" w:lineRule="auto"/>
      </w:pPr>
      <w:r>
        <w:rPr>
          <w:rFonts w:ascii="Calibri" w:hAnsi="Calibri" w:cs="Calibri"/>
          <w:b/>
          <w:sz w:val="24"/>
          <w:szCs w:val="24"/>
        </w:rPr>
        <w:t xml:space="preserve">6. Filmagem</w:t>
      </w:r>
    </w:p>
    <w:p>
      <w:pPr>
        <w:spacing w:before="0" w:after="80" w:line="240" w:lineRule="auto"/>
      </w:pPr>
      <w:r>
        <w:rPr>
          <w:rFonts w:ascii="Calibri" w:hAnsi="Calibri" w:cs="Calibri"/>
          <w:sz w:val="22"/>
          <w:szCs w:val="22"/>
        </w:rPr>
        <w:t xml:space="preserve">A gravação é da área de jogo. A quadra deixa um aviso visível de que a quadra é filmada para replay.</w:t>
      </w:r>
    </w:p>
    <w:p>
      <w:pPr>
        <w:spacing w:before="0" w:after="40" w:line="240" w:lineRule="auto"/>
      </w:pPr>
      <w:r>
        <w:rPr>
          <w:rFonts w:ascii="Calibri" w:hAnsi="Calibri" w:cs="Calibri"/>
          <w:sz w:val="22"/>
          <w:szCs w:val="22"/>
        </w:rPr>
        <w:t xml:space="preserve">Os vídeos ficam no site por tempo limitado. Quem quiser guardar o lance baixa o arquivo.</w:t>
      </w:r>
    </w:p>
    <w:p>
      <w:pPr>
        <w:spacing w:before="200" w:after="80" w:line="240" w:lineRule="auto"/>
      </w:pPr>
      <w:r>
        <w:rPr>
          <w:rFonts w:ascii="Calibri" w:hAnsi="Calibri" w:cs="Calibri"/>
          <w:b/>
          <w:sz w:val="24"/>
          <w:szCs w:val="24"/>
        </w:rPr>
        <w:t xml:space="preserve">7. Como termina</w:t>
      </w:r>
    </w:p>
    <w:p>
      <w:pPr>
        <w:spacing w:before="0" w:after="80" w:line="240" w:lineRule="auto"/>
      </w:pPr>
      <w:r>
        <w:rPr>
          <w:rFonts w:ascii="Calibri" w:hAnsi="Calibri" w:cs="Calibri"/>
          <w:sz w:val="22"/>
          <w:szCs w:val="22"/>
        </w:rPr>
        <w:t xml:space="preserve">Qualquer um dos dois pode encerrar avisando o outro com </w:t>
      </w:r>
      <w:r>
        <w:rPr>
          <w:rFonts w:ascii="Calibri" w:hAnsi="Calibri" w:cs="Calibri"/>
          <w:b/>
          <w:sz w:val="22"/>
          <w:szCs w:val="22"/>
        </w:rPr>
        <w:t xml:space="preserve">30 dias</w:t>
      </w:r>
      <w:r>
        <w:rPr>
          <w:rFonts w:ascii="Calibri" w:hAnsi="Calibri" w:cs="Calibri"/>
          <w:sz w:val="22"/>
          <w:szCs w:val="22"/>
        </w:rPr>
        <w:t xml:space="preserve"> de antecedência, por WhatsApp.</w:t>
      </w:r>
    </w:p>
    <w:p>
      <w:pPr>
        <w:spacing w:before="0" w:after="80" w:line="240" w:lineRule="auto"/>
      </w:pPr>
      <w:r>
        <w:rPr>
          <w:rFonts w:ascii="Calibri" w:hAnsi="Calibri" w:cs="Calibri"/>
          <w:sz w:val="22"/>
          <w:szCs w:val="22"/>
        </w:rPr>
        <w:t xml:space="preserve">A mensalidade vale até o último dia em que o replay esteve disponível. No fim, a CliquePlay retira o equipamento. A quadra devolve tudo em estado de uso normal, fora o desgaste comum.</w:t>
      </w:r>
    </w:p>
    <w:p>
      <w:pPr>
        <w:spacing w:before="0" w:after="40" w:line="240" w:lineRule="auto"/>
      </w:pPr>
      <w:r>
        <w:rPr>
          <w:rFonts w:ascii="Calibri" w:hAnsi="Calibri" w:cs="Calibri"/>
          <w:sz w:val="22"/>
          <w:szCs w:val="22"/>
        </w:rPr>
        <w:t xml:space="preserve">Se a mensalidade atrasar mais de 15 dias, a CliquePlay pode desligar o replay. Se passar de 30 dias sem pagamento, pode retirar o equipamento.</w:t>
      </w:r>
    </w:p>
    <w:p>
      <w:pPr>
        <w:spacing w:before="240" w:after="80" w:line="240" w:lineRule="auto"/>
      </w:pPr>
      <w:r>
        <w:rPr>
          <w:rFonts w:ascii="Calibri" w:hAnsi="Calibri" w:cs="Calibri"/>
          <w:b/>
          <w:sz w:val="24"/>
          <w:szCs w:val="24"/>
        </w:rPr>
        <w:t xml:space="preserve">8. Assinatura</w:t>
      </w:r>
    </w:p>
    <w:p>
      <w:pPr>
        <w:spacing w:before="0" w:after="120" w:line="240" w:lineRule="auto"/>
      </w:pPr>
      <w:r>
        <w:rPr>
          <w:rFonts w:ascii="Calibri" w:hAnsi="Calibri" w:cs="Calibri"/>
          <w:sz w:val="22"/>
          <w:szCs w:val="22"/>
        </w:rPr>
        <w:t xml:space="preserve">Li e concordo com esta folha.</w:t>
      </w:r>
    </w:p>
    <w:p>
      <w:pPr>
        <w:spacing w:before="40" w:after="40" w:line="240" w:lineRule="auto"/>
      </w:pPr>
      <w:r>
        <w:rPr>
          <w:rFonts w:ascii="Calibri" w:hAnsi="Calibri" w:cs="Calibri"/>
          <w:sz w:val="22"/>
          <w:szCs w:val="22"/>
        </w:rPr>
        <w:t xml:space="preserve">Local e data: _______________________________________________</w:t>
      </w:r>
    </w:p>
    <w:p>
      <w:pPr>
        <w:spacing w:before="200" w:after="0" w:line="240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spacing w:before="280" w:after="0" w:line="240" w:lineRule="auto"/>
      </w:pPr>
      <w:r>
        <w:rPr>
          <w:rFonts w:ascii="Calibri" w:hAnsi="Calibri" w:cs="Calibri"/>
          <w:sz w:val="22"/>
          <w:szCs w:val="22"/>
        </w:rPr>
        <w:t xml:space="preserve">_______________________________________________</w:t>
      </w:r>
    </w:p>
    <w:p>
      <w:pPr>
        <w:spacing w:before="0" w:after="40" w:line="240" w:lineRule="auto"/>
      </w:pPr>
      <w:r>
        <w:rPr>
          <w:rFonts w:ascii="Calibri" w:hAnsi="Calibri" w:cs="Calibri"/>
          <w:b/>
          <w:sz w:val="22"/>
          <w:szCs w:val="22"/>
        </w:rPr>
        <w:t xml:space="preserve">CliquePlay</w:t>
      </w:r>
    </w:p>
    <w:p>
      <w:pPr>
        <w:spacing w:before="280" w:after="0" w:line="240" w:lineRule="auto"/>
      </w:pPr>
      <w:r>
        <w:rPr>
          <w:rFonts w:ascii="Calibri" w:hAnsi="Calibri" w:cs="Calibri"/>
          <w:sz w:val="22"/>
          <w:szCs w:val="22"/>
        </w:rPr>
        <w:t xml:space="preserve">_______________________________________________</w:t>
      </w:r>
    </w:p>
    <w:p>
      <w:pPr>
        <w:spacing w:before="0" w:after="40" w:line="240" w:lineRule="auto"/>
      </w:pPr>
      <w:r>
        <w:rPr>
          <w:rFonts w:ascii="Calibri" w:hAnsi="Calibri" w:cs="Calibri"/>
          <w:b/>
          <w:sz w:val="22"/>
          <w:szCs w:val="22"/>
        </w:rPr>
        <w:t xml:space="preserve">Responsável pela quadra</w:t>
      </w:r>
    </w:p>
    <w:sectPr>
      <w:pgSz w:w="11906" w:h="16838"/>
      <w:pgMar w:top="851" w:right="851" w:bottom="851" w:left="851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8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CliquePlay</Application>
</Properties>
</file>

<file path=docProps/core.xml><?xml version="1.0" encoding="utf-8"?>
<cp:coreProperties xmlns:cp="http://schemas.openxmlformats.org/package/2006/metadata/core-properties" xmlns:dc="http://purl.org/dc/elements/1.1/">
  <dc:title>Contrato de replay da quadra</dc:title>
  <dc:creator>CliquePlay</dc:creator>
</cp:coreProperties>
</file>