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Link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Using reflective clothing to enhance the conspicuity of bicyclists at night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6">
              <w:r w:rsidDel="00000000" w:rsidR="00000000" w:rsidRPr="00000000">
                <w:rPr>
                  <w:color w:val="1155cc"/>
                  <w:u w:val="single"/>
                  <w:rtl w:val="0"/>
                </w:rPr>
                <w:t xml:space="preserve">https://www.sciencedirect.com/science/article/pii/S0001457511002752</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High-Visibility Clothing for Daytime Use in Work Zones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7">
              <w:r w:rsidDel="00000000" w:rsidR="00000000" w:rsidRPr="00000000">
                <w:rPr>
                  <w:color w:val="1155cc"/>
                  <w:u w:val="single"/>
                  <w:rtl w:val="0"/>
                </w:rPr>
                <w:t xml:space="preserve">https://journals.sagepub.com/doi/abs/10.3141/1585-01</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Effects of Expectancy, Clothing Reflectance, and Detection Criterion on Nighttime Pedestrian Visibility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8">
              <w:r w:rsidDel="00000000" w:rsidR="00000000" w:rsidRPr="00000000">
                <w:rPr>
                  <w:color w:val="1155cc"/>
                  <w:u w:val="single"/>
                  <w:rtl w:val="0"/>
                </w:rPr>
                <w:t xml:space="preserve">https://journals.sagepub.com/doi/abs/10.1177/001872088502700308</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Visibility aid cycling clothing: flashing light-emitting diode (FLED) configurations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9">
              <w:r w:rsidDel="00000000" w:rsidR="00000000" w:rsidRPr="00000000">
                <w:rPr>
                  <w:color w:val="1155cc"/>
                  <w:u w:val="single"/>
                  <w:rtl w:val="0"/>
                </w:rPr>
                <w:t xml:space="preserve">https://www.emerald.com/insight/content/doi/10.1108/IJCST-09-2014-0104/full/html?casa_token=JZzkrb5sYAEAAAAA:7bII16YmwoZb16i7a58l0LeuFtaNt-4YlkAl7N2JaGE4-wjLc-x5oE4Yrb-zOR8g7Lf4A1Ijup_xHHp1_gkxlnJgjAYg4lt8R8Z7qxjS9l8uOfFIPG33</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conspicuity of pedestrians at night: How much biological motion is enough?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0">
              <w:r w:rsidDel="00000000" w:rsidR="00000000" w:rsidRPr="00000000">
                <w:rPr>
                  <w:color w:val="1155cc"/>
                  <w:u w:val="single"/>
                  <w:rtl w:val="0"/>
                </w:rPr>
                <w:t xml:space="preserve">https://jov.arvojournals.org/article.aspx?articleid=2131916</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Visibility Evaluation of Various Retroreflective Fabric Types and LED Position on Safety Life Jacket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1">
              <w:r w:rsidDel="00000000" w:rsidR="00000000" w:rsidRPr="00000000">
                <w:rPr>
                  <w:color w:val="1155cc"/>
                  <w:u w:val="single"/>
                  <w:rtl w:val="0"/>
                </w:rPr>
                <w:t xml:space="preserve">https://www.koreascience.or.kr/article/JAKO201718054546506.page</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Evaluation of the Functionality and Visibility of Commercial High-Visibility Clothing for Nighttime 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2">
              <w:r w:rsidDel="00000000" w:rsidR="00000000" w:rsidRPr="00000000">
                <w:rPr>
                  <w:color w:val="1155cc"/>
                  <w:u w:val="single"/>
                  <w:rtl w:val="0"/>
                </w:rPr>
                <w:t xml:space="preserve">https://www.koreascience.or.kr/article/JAKO201010264495867.page</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Prototyping IOT Based Smart Wearable Jacket Design for Securing the Life of Coal Miners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3">
              <w:r w:rsidDel="00000000" w:rsidR="00000000" w:rsidRPr="00000000">
                <w:rPr>
                  <w:color w:val="1155cc"/>
                  <w:u w:val="single"/>
                  <w:rtl w:val="0"/>
                </w:rPr>
                <w:t xml:space="preserve">https://ieeexplore.ieee.org/document/8658851</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Tangible and Wearable User Interfaces for Supporting Collaboration among Emergency Workers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4">
              <w:r w:rsidDel="00000000" w:rsidR="00000000" w:rsidRPr="00000000">
                <w:rPr>
                  <w:color w:val="1155cc"/>
                  <w:u w:val="single"/>
                  <w:rtl w:val="0"/>
                </w:rPr>
                <w:t xml:space="preserve">https://link.springer.com/chapter/10.1007/978-3-642-33284-5_18</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Smart jacket as a collaborative tangible user interface in crisis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5">
              <w:r w:rsidDel="00000000" w:rsidR="00000000" w:rsidRPr="00000000">
                <w:rPr>
                  <w:color w:val="1155cc"/>
                  <w:u w:val="single"/>
                  <w:rtl w:val="0"/>
                </w:rPr>
                <w:t xml:space="preserve">https://scholar.google.com/scholar?as_q=Smart+jacket+as+a+collaborative+tangible+user+interface+in+crisis+management&amp;as_occt=title&amp;hl=en&amp;as_sdt=0%2C31</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Multi-human tracking using high-visibility clothing for industrial safety</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6">
              <w:r w:rsidDel="00000000" w:rsidR="00000000" w:rsidRPr="00000000">
                <w:rPr>
                  <w:color w:val="1155cc"/>
                  <w:u w:val="single"/>
                  <w:rtl w:val="0"/>
                </w:rPr>
                <w:t xml:space="preserve">https://ieeexplore.ieee.org/document/6696418/</w:t>
              </w:r>
            </w:hyperlink>
            <w:r w:rsidDel="00000000" w:rsidR="00000000" w:rsidRPr="00000000">
              <w:rPr>
                <w:rtl w:val="0"/>
              </w:rPr>
            </w:r>
          </w:p>
        </w:tc>
      </w:tr>
    </w:tbl>
    <w:p w:rsidR="00000000" w:rsidDel="00000000" w:rsidP="00000000" w:rsidRDefault="00000000" w:rsidRPr="00000000" w14:paraId="0000001B">
      <w:pPr>
        <w:widowControl w:val="0"/>
        <w:spacing w:line="240" w:lineRule="auto"/>
        <w:rPr/>
      </w:pPr>
      <w:r w:rsidDel="00000000" w:rsidR="00000000" w:rsidRPr="00000000">
        <w:rPr>
          <w:rtl w:val="0"/>
        </w:rPr>
      </w:r>
    </w:p>
    <w:p w:rsidR="00000000" w:rsidDel="00000000" w:rsidP="00000000" w:rsidRDefault="00000000" w:rsidRPr="00000000" w14:paraId="0000001C">
      <w:pPr>
        <w:widowControl w:val="0"/>
        <w:spacing w:line="240" w:lineRule="auto"/>
        <w:rPr/>
      </w:pPr>
      <w:r w:rsidDel="00000000" w:rsidR="00000000" w:rsidRPr="00000000">
        <w:rPr>
          <w:rtl w:val="0"/>
        </w:rPr>
      </w:r>
    </w:p>
    <w:p w:rsidR="00000000" w:rsidDel="00000000" w:rsidP="00000000" w:rsidRDefault="00000000" w:rsidRPr="00000000" w14:paraId="0000001D">
      <w:pPr>
        <w:widowControl w:val="0"/>
        <w:spacing w:line="240" w:lineRule="auto"/>
        <w:rPr>
          <w:b w:val="1"/>
        </w:rPr>
      </w:pPr>
      <w:r w:rsidDel="00000000" w:rsidR="00000000" w:rsidRPr="00000000">
        <w:rPr>
          <w:rtl w:val="0"/>
        </w:rPr>
      </w:r>
    </w:p>
    <w:p w:rsidR="00000000" w:rsidDel="00000000" w:rsidP="00000000" w:rsidRDefault="00000000" w:rsidRPr="00000000" w14:paraId="0000001E">
      <w:pPr>
        <w:widowControl w:val="0"/>
        <w:spacing w:line="240" w:lineRule="auto"/>
        <w:rPr>
          <w:b w:val="1"/>
        </w:rPr>
      </w:pPr>
      <w:r w:rsidDel="00000000" w:rsidR="00000000" w:rsidRPr="00000000">
        <w:rPr>
          <w:rtl w:val="0"/>
        </w:rPr>
      </w:r>
    </w:p>
    <w:p w:rsidR="00000000" w:rsidDel="00000000" w:rsidP="00000000" w:rsidRDefault="00000000" w:rsidRPr="00000000" w14:paraId="0000001F">
      <w:pPr>
        <w:pStyle w:val="Heading1"/>
        <w:widowControl w:val="0"/>
        <w:spacing w:line="240" w:lineRule="auto"/>
        <w:rPr/>
      </w:pPr>
      <w:bookmarkStart w:colFirst="0" w:colLast="0" w:name="_7jq55q8yw55j" w:id="0"/>
      <w:bookmarkEnd w:id="0"/>
      <w:r w:rsidDel="00000000" w:rsidR="00000000" w:rsidRPr="00000000">
        <w:rPr>
          <w:rtl w:val="0"/>
        </w:rPr>
        <w:t xml:space="preserve">Using reflective clothing to enhance the conspicuity of bicyclists at night</w:t>
      </w:r>
    </w:p>
    <w:p w:rsidR="00000000" w:rsidDel="00000000" w:rsidP="00000000" w:rsidRDefault="00000000" w:rsidRPr="00000000" w14:paraId="00000020">
      <w:pPr>
        <w:pStyle w:val="Heading2"/>
        <w:widowControl w:val="0"/>
        <w:spacing w:line="240" w:lineRule="auto"/>
        <w:rPr/>
      </w:pPr>
      <w:bookmarkStart w:colFirst="0" w:colLast="0" w:name="_g45e7zrh99ck" w:id="1"/>
      <w:bookmarkEnd w:id="1"/>
      <w:r w:rsidDel="00000000" w:rsidR="00000000" w:rsidRPr="00000000">
        <w:rPr>
          <w:rtl w:val="0"/>
        </w:rPr>
        <w:t xml:space="preserve">Breakdown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widowControl w:val="0"/>
        <w:spacing w:line="240" w:lineRule="auto"/>
        <w:rPr/>
      </w:pPr>
      <w:r w:rsidDel="00000000" w:rsidR="00000000" w:rsidRPr="00000000">
        <w:rPr>
          <w:rtl w:val="0"/>
        </w:rPr>
        <w:t xml:space="preserve">Bicycle and pedestrian fatalities account for approximately ⅓ of all road fatalities and serious injuries. (Kwan et al, 2002).</w:t>
      </w:r>
    </w:p>
    <w:p w:rsidR="00000000" w:rsidDel="00000000" w:rsidP="00000000" w:rsidRDefault="00000000" w:rsidRPr="00000000" w14:paraId="00000023">
      <w:pPr>
        <w:widowControl w:val="0"/>
        <w:spacing w:line="240" w:lineRule="auto"/>
        <w:rPr/>
      </w:pPr>
      <w:r w:rsidDel="00000000" w:rsidR="00000000" w:rsidRPr="00000000">
        <w:rPr>
          <w:rtl w:val="0"/>
        </w:rPr>
      </w:r>
    </w:p>
    <w:p w:rsidR="00000000" w:rsidDel="00000000" w:rsidP="00000000" w:rsidRDefault="00000000" w:rsidRPr="00000000" w14:paraId="00000024">
      <w:pPr>
        <w:widowControl w:val="0"/>
        <w:spacing w:line="240" w:lineRule="auto"/>
        <w:rPr/>
      </w:pPr>
      <w:r w:rsidDel="00000000" w:rsidR="00000000" w:rsidRPr="00000000">
        <w:rPr>
          <w:rtl w:val="0"/>
        </w:rPr>
        <w:t xml:space="preserve">Night-time bicycling is more dangerous than daylight bicycling, 40% of all fatalities occur at night despite less bikers on the road (Jaermark et al., 1991). There is high proportion of fatalities due to problems with visibility from the front rather than the rear.</w:t>
      </w:r>
    </w:p>
    <w:p w:rsidR="00000000" w:rsidDel="00000000" w:rsidP="00000000" w:rsidRDefault="00000000" w:rsidRPr="00000000" w14:paraId="00000025">
      <w:pPr>
        <w:widowControl w:val="0"/>
        <w:spacing w:line="240" w:lineRule="auto"/>
        <w:rPr/>
      </w:pPr>
      <w:r w:rsidDel="00000000" w:rsidR="00000000" w:rsidRPr="00000000">
        <w:rPr>
          <w:rtl w:val="0"/>
        </w:rPr>
      </w:r>
    </w:p>
    <w:p w:rsidR="00000000" w:rsidDel="00000000" w:rsidP="00000000" w:rsidRDefault="00000000" w:rsidRPr="00000000" w14:paraId="00000026">
      <w:pPr>
        <w:pStyle w:val="Heading2"/>
        <w:widowControl w:val="0"/>
        <w:spacing w:line="240" w:lineRule="auto"/>
        <w:rPr/>
      </w:pPr>
      <w:bookmarkStart w:colFirst="0" w:colLast="0" w:name="_uy2asqsbcuy" w:id="2"/>
      <w:bookmarkEnd w:id="2"/>
      <w:r w:rsidDel="00000000" w:rsidR="00000000" w:rsidRPr="00000000">
        <w:rPr>
          <w:rtl w:val="0"/>
        </w:rPr>
        <w:t xml:space="preserve">Study and Results</w:t>
      </w:r>
    </w:p>
    <w:p w:rsidR="00000000" w:rsidDel="00000000" w:rsidP="00000000" w:rsidRDefault="00000000" w:rsidRPr="00000000" w14:paraId="00000027">
      <w:pPr>
        <w:rPr/>
      </w:pPr>
      <w:r w:rsidDel="00000000" w:rsidR="00000000" w:rsidRPr="00000000">
        <w:rPr>
          <w:rtl w:val="0"/>
        </w:rPr>
        <w:t xml:space="preserve">Licensed drivers were put into closed road circuit test in night-time conditions. The road was lengthy and visibly challenging with no lighting (ambient or traffic). A test bicyclist was positioned adjacent to glare lights within the course, with a second bicyclist to reduce expectancy effects. The test bicyclist wore one of 3 clothing configurations- black clothing, retroreflective meshing vest and retroreflective vest with ankle and knee pieces. The handlebar-mounted lights of the bicycle were also configured either in a flashing, static, or no-light condition. The drivers completed 11 laps of the circuit. They were instructed to press a touchpad and shout “person!” when they saw a person present on the track.</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Drivers responded to the presence of the cyclist on 70% of laps- 55% total by older drivers and 86% by younger drivers- with 27% being the lowest response rate (black clothing, no lights, older drivers) and 100% (all lights, younger drivers) being the highest.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Visibility clothing therefore significantly improved the chances of a driver recognising the presence of a cyclist.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Drivers were shown to respond to the cyclist at a mean distance ranging for 58.7m: 5.0m (all black, older drivers, no lights) to 223 m (vest, ankle and knee, younger drivers, no lights).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koreascience.or.kr/article/JAKO201718054546506.page" TargetMode="External"/><Relationship Id="rId10" Type="http://schemas.openxmlformats.org/officeDocument/2006/relationships/hyperlink" Target="https://jov.arvojournals.org/article.aspx?articleid=2131916" TargetMode="External"/><Relationship Id="rId13" Type="http://schemas.openxmlformats.org/officeDocument/2006/relationships/hyperlink" Target="https://ieeexplore.ieee.org/document/8658851" TargetMode="External"/><Relationship Id="rId12" Type="http://schemas.openxmlformats.org/officeDocument/2006/relationships/hyperlink" Target="https://www.koreascience.or.kr/article/JAKO201010264495867.pag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merald.com/insight/content/doi/10.1108/IJCST-09-2014-0104/full/html?casa_token=JZzkrb5sYAEAAAAA:7bII16YmwoZb16i7a58l0LeuFtaNt-4YlkAl7N2JaGE4-wjLc-x5oE4Yrb-zOR8g7Lf4A1Ijup_xHHp1_gkxlnJgjAYg4lt8R8Z7qxjS9l8uOfFIPG33" TargetMode="External"/><Relationship Id="rId15" Type="http://schemas.openxmlformats.org/officeDocument/2006/relationships/hyperlink" Target="https://scholar.google.com/scholar?as_q=Smart+jacket+as+a+collaborative+tangible+user+interface+in+crisis+management&amp;as_occt=title&amp;hl=en&amp;as_sdt=0%2C31" TargetMode="External"/><Relationship Id="rId14" Type="http://schemas.openxmlformats.org/officeDocument/2006/relationships/hyperlink" Target="https://link.springer.com/chapter/10.1007/978-3-642-33284-5_18" TargetMode="External"/><Relationship Id="rId16" Type="http://schemas.openxmlformats.org/officeDocument/2006/relationships/hyperlink" Target="https://ieeexplore.ieee.org/document/6696418/" TargetMode="External"/><Relationship Id="rId5" Type="http://schemas.openxmlformats.org/officeDocument/2006/relationships/styles" Target="styles.xml"/><Relationship Id="rId6" Type="http://schemas.openxmlformats.org/officeDocument/2006/relationships/hyperlink" Target="https://www.sciencedirect.com/science/article/pii/S0001457511002752" TargetMode="External"/><Relationship Id="rId7" Type="http://schemas.openxmlformats.org/officeDocument/2006/relationships/hyperlink" Target="https://journals.sagepub.com/doi/abs/10.3141/1585-01" TargetMode="External"/><Relationship Id="rId8" Type="http://schemas.openxmlformats.org/officeDocument/2006/relationships/hyperlink" Target="https://journals.sagepub.com/doi/abs/10.1177/0018720885027003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