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before="360" w:line="259" w:lineRule="auto"/>
        <w:jc w:val="center"/>
        <w:rPr>
          <w:rFonts w:ascii="EC Square Sans Pro" w:cs="EC Square Sans Pro" w:eastAsia="EC Square Sans Pro" w:hAnsi="EC Square Sans Pro"/>
          <w:b w:val="1"/>
          <w:bCs w:val="1"/>
          <w:color w:val="003399"/>
        </w:rPr>
      </w:pPr>
      <w:r w:rsidDel="00000000" w:rsidR="00000000" w:rsidRPr="00000000">
        <w:rPr>
          <w:rFonts w:ascii="EC Square Sans Pro" w:cs="EC Square Sans Pro" w:eastAsia="EC Square Sans Pro" w:hAnsi="EC Square Sans Pro"/>
          <w:b w:val="1"/>
          <w:bCs w:val="1"/>
          <w:color w:val="003399"/>
          <w:rtl w:val="0"/>
        </w:rPr>
        <w:t xml:space="preserve">AI sheet template</w:t>
      </w:r>
    </w:p>
    <w:p w:rsidR="00000000" w:rsidDel="00000000" w:rsidP="00000000" w:rsidRDefault="00000000" w:rsidRPr="00000000" w14:paraId="00000002">
      <w:pPr>
        <w:pStyle w:val="Heading2"/>
        <w:keepLines w:val="0"/>
        <w:spacing w:after="100" w:before="280" w:line="259" w:lineRule="auto"/>
        <w:rPr>
          <w:rFonts w:ascii="EC Square Sans Pro" w:cs="EC Square Sans Pro" w:eastAsia="EC Square Sans Pro" w:hAnsi="EC Square Sans Pro"/>
          <w:b w:val="1"/>
          <w:bCs w:val="1"/>
          <w:color w:val="183e91"/>
          <w:sz w:val="24"/>
          <w:szCs w:val="24"/>
        </w:rPr>
      </w:pPr>
      <w:r w:rsidDel="00000000" w:rsidR="00000000" w:rsidRPr="00000000">
        <w:rPr>
          <w:rFonts w:ascii="EC Square Sans Pro" w:cs="EC Square Sans Pro" w:eastAsia="EC Square Sans Pro" w:hAnsi="EC Square Sans Pro"/>
          <w:b w:val="1"/>
          <w:bCs w:val="1"/>
          <w:color w:val="183e91"/>
          <w:sz w:val="24"/>
          <w:szCs w:val="24"/>
          <w:rtl w:val="0"/>
        </w:rPr>
        <w:t xml:space="preserve">Before you start</w:t>
      </w:r>
    </w:p>
    <w:p w:rsidR="00000000" w:rsidDel="00000000" w:rsidP="00000000" w:rsidRDefault="00000000" w:rsidRPr="00000000" w14:paraId="00000003">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This sheet is a short account of how AI shaped your work. </w:t>
      </w:r>
    </w:p>
    <w:p w:rsidR="00000000" w:rsidDel="00000000" w:rsidP="00000000" w:rsidRDefault="00000000" w:rsidRPr="00000000" w14:paraId="00000004">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The jury looks at how well you directed and checked the AI, not how much you used it.</w:t>
      </w:r>
    </w:p>
    <w:p w:rsidR="00000000" w:rsidDel="00000000" w:rsidP="00000000" w:rsidRDefault="00000000" w:rsidRPr="00000000" w14:paraId="00000005">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Use your </w:t>
      </w:r>
      <w:r w:rsidDel="00000000" w:rsidR="00000000" w:rsidRPr="00000000">
        <w:rPr>
          <w:rFonts w:ascii="EC Square Sans Pro" w:cs="EC Square Sans Pro" w:eastAsia="EC Square Sans Pro" w:hAnsi="EC Square Sans Pro"/>
          <w:b w:val="1"/>
          <w:bCs w:val="1"/>
          <w:rtl w:val="0"/>
        </w:rPr>
        <w:t xml:space="preserve">team number only</w:t>
      </w:r>
      <w:r w:rsidDel="00000000" w:rsidR="00000000" w:rsidRPr="00000000">
        <w:rPr>
          <w:rFonts w:ascii="EC Square Sans Pro" w:cs="EC Square Sans Pro" w:eastAsia="EC Square Sans Pro" w:hAnsi="EC Square Sans Pro"/>
          <w:rtl w:val="0"/>
        </w:rPr>
        <w:t xml:space="preserve">. Do not write names or any personal data anywhere on this sheet.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7551"/>
        <w:tblGridChange w:id="0">
          <w:tblGrid>
            <w:gridCol w:w="1809"/>
            <w:gridCol w:w="7551"/>
          </w:tblGrid>
        </w:tblGridChange>
      </w:tblGrid>
      <w:tr>
        <w:trPr>
          <w:cantSplit w:val="0"/>
          <w:tblHeader w:val="0"/>
        </w:trPr>
        <w:tc>
          <w:tcPr/>
          <w:p w:rsidR="00000000" w:rsidDel="00000000" w:rsidP="00000000" w:rsidRDefault="00000000" w:rsidRPr="00000000" w14:paraId="00000006">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Team number</w:t>
            </w:r>
          </w:p>
        </w:tc>
        <w:tc>
          <w:tcPr/>
          <w:p w:rsidR="00000000" w:rsidDel="00000000" w:rsidP="00000000" w:rsidRDefault="00000000" w:rsidRPr="00000000" w14:paraId="00000007">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4</w:t>
            </w:r>
          </w:p>
        </w:tc>
      </w:tr>
      <w:tr>
        <w:trPr>
          <w:cantSplit w:val="0"/>
          <w:tblHeader w:val="0"/>
        </w:trPr>
        <w:tc>
          <w:tcPr/>
          <w:p w:rsidR="00000000" w:rsidDel="00000000" w:rsidP="00000000" w:rsidRDefault="00000000" w:rsidRPr="00000000" w14:paraId="00000008">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AI tools used </w:t>
            </w:r>
          </w:p>
        </w:tc>
        <w:tc>
          <w:tcPr/>
          <w:p w:rsidR="00000000" w:rsidDel="00000000" w:rsidP="00000000" w:rsidRDefault="00000000" w:rsidRPr="00000000" w14:paraId="00000009">
            <w:pPr>
              <w:spacing w:after="160" w:line="259" w:lineRule="auto"/>
              <w:rPr>
                <w:rFonts w:ascii="EC Square Sans Pro" w:cs="EC Square Sans Pro" w:eastAsia="EC Square Sans Pro" w:hAnsi="EC Square Sans Pro"/>
              </w:rPr>
            </w:pPr>
            <w:r>
              <w:t>Claude only, on the event account: Claude chat and Claude Code (including research and review sub-agents). No other AI tools.</w:t>
            </w:r>
          </w:p>
        </w:tc>
      </w:tr>
    </w:tbl>
    <w:p w:rsidR="00000000" w:rsidDel="00000000" w:rsidP="00000000" w:rsidRDefault="00000000" w:rsidRPr="00000000" w14:paraId="0000000A">
      <w:pPr>
        <w:pStyle w:val="Heading2"/>
        <w:keepLines w:val="0"/>
        <w:spacing w:after="100" w:before="280" w:line="259" w:lineRule="auto"/>
        <w:rPr>
          <w:rFonts w:ascii="EC Square Sans Pro" w:cs="EC Square Sans Pro" w:eastAsia="EC Square Sans Pro" w:hAnsi="EC Square Sans Pro"/>
          <w:b w:val="1"/>
          <w:bCs w:val="1"/>
          <w:color w:val="183e91"/>
          <w:sz w:val="24"/>
          <w:szCs w:val="24"/>
        </w:rPr>
      </w:pPr>
      <w:r w:rsidDel="00000000" w:rsidR="00000000" w:rsidRPr="00000000">
        <w:rPr>
          <w:rFonts w:ascii="EC Square Sans Pro" w:cs="EC Square Sans Pro" w:eastAsia="EC Square Sans Pro" w:hAnsi="EC Square Sans Pro"/>
          <w:b w:val="1"/>
          <w:bCs w:val="1"/>
          <w:color w:val="183e91"/>
          <w:sz w:val="24"/>
          <w:szCs w:val="24"/>
          <w:rtl w:val="0"/>
        </w:rPr>
        <w:t xml:space="preserve">1. How you used AI at each stage </w:t>
      </w:r>
    </w:p>
    <w:p w:rsidR="00000000" w:rsidDel="00000000" w:rsidP="00000000" w:rsidRDefault="00000000" w:rsidRPr="00000000" w14:paraId="0000000B">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Write several sentences for each stage.</w:t>
      </w:r>
    </w:p>
    <w:tbl>
      <w:tblPr>
        <w:tblStyle w:val="Table2"/>
        <w:tblW w:w="9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
        <w:gridCol w:w="2175"/>
        <w:gridCol w:w="1665"/>
        <w:gridCol w:w="1890"/>
        <w:gridCol w:w="1980"/>
        <w:gridCol w:w="1815"/>
        <w:tblGridChange w:id="0">
          <w:tblGrid>
            <w:gridCol w:w="345"/>
            <w:gridCol w:w="2175"/>
            <w:gridCol w:w="1665"/>
            <w:gridCol w:w="1890"/>
            <w:gridCol w:w="1980"/>
            <w:gridCol w:w="1815"/>
          </w:tblGrid>
        </w:tblGridChange>
      </w:tblGrid>
      <w:tr>
        <w:trPr>
          <w:cantSplit w:val="0"/>
          <w:tblHeader w:val="1"/>
        </w:trPr>
        <w:tc>
          <w:tcPr>
            <w:gridSpan w:val="2"/>
            <w:shd w:fill="f2f2f2" w:val="clear"/>
            <w:vAlign w:val="center"/>
          </w:tcPr>
          <w:p w:rsidR="00000000" w:rsidDel="00000000" w:rsidP="00000000" w:rsidRDefault="00000000" w:rsidRPr="00000000" w14:paraId="0000000C">
            <w:pPr>
              <w:spacing w:after="160" w:line="259" w:lineRule="auto"/>
              <w:jc w:val="center"/>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Stage</w:t>
            </w:r>
          </w:p>
        </w:tc>
        <w:tc>
          <w:tcPr>
            <w:shd w:fill="f2f2f2" w:val="clear"/>
            <w:vAlign w:val="center"/>
          </w:tcPr>
          <w:p w:rsidR="00000000" w:rsidDel="00000000" w:rsidP="00000000" w:rsidRDefault="00000000" w:rsidRPr="00000000" w14:paraId="0000000E">
            <w:pPr>
              <w:spacing w:after="160" w:line="259" w:lineRule="auto"/>
              <w:jc w:val="center"/>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No AI</w:t>
            </w:r>
          </w:p>
        </w:tc>
        <w:tc>
          <w:tcPr>
            <w:shd w:fill="f2f2f2" w:val="clear"/>
            <w:vAlign w:val="center"/>
          </w:tcPr>
          <w:p w:rsidR="00000000" w:rsidDel="00000000" w:rsidP="00000000" w:rsidRDefault="00000000" w:rsidRPr="00000000" w14:paraId="0000000F">
            <w:pPr>
              <w:spacing w:after="160" w:line="259" w:lineRule="auto"/>
              <w:jc w:val="center"/>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Team led, AI assisted or checked</w:t>
            </w:r>
          </w:p>
        </w:tc>
        <w:tc>
          <w:tcPr>
            <w:shd w:fill="f2f2f2" w:val="clear"/>
            <w:vAlign w:val="center"/>
          </w:tcPr>
          <w:p w:rsidR="00000000" w:rsidDel="00000000" w:rsidP="00000000" w:rsidRDefault="00000000" w:rsidRPr="00000000" w14:paraId="00000010">
            <w:pPr>
              <w:spacing w:after="160" w:line="259" w:lineRule="auto"/>
              <w:jc w:val="center"/>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AI and team together</w:t>
            </w:r>
          </w:p>
        </w:tc>
        <w:tc>
          <w:tcPr>
            <w:shd w:fill="f2f2f2" w:val="clear"/>
            <w:vAlign w:val="center"/>
          </w:tcPr>
          <w:p w:rsidR="00000000" w:rsidDel="00000000" w:rsidP="00000000" w:rsidRDefault="00000000" w:rsidRPr="00000000" w14:paraId="00000011">
            <w:pPr>
              <w:spacing w:after="160" w:line="259" w:lineRule="auto"/>
              <w:jc w:val="center"/>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AI did most of it</w:t>
            </w:r>
          </w:p>
        </w:tc>
      </w:tr>
      <w:tr>
        <w:trPr>
          <w:cantSplit w:val="0"/>
          <w:tblHeader w:val="0"/>
        </w:trPr>
        <w:tc>
          <w:tcPr/>
          <w:p w:rsidR="00000000" w:rsidDel="00000000" w:rsidP="00000000" w:rsidRDefault="00000000" w:rsidRPr="00000000" w14:paraId="00000012">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1</w:t>
            </w:r>
          </w:p>
        </w:tc>
        <w:tc>
          <w:tcPr/>
          <w:p w:rsidR="00000000" w:rsidDel="00000000" w:rsidP="00000000" w:rsidRDefault="00000000" w:rsidRPr="00000000" w14:paraId="00000013">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Understanding the case and data</w:t>
            </w:r>
          </w:p>
        </w:tc>
        <w:tc>
          <w:tcPr/>
          <w:p w:rsidR="00000000" w:rsidDel="00000000" w:rsidP="00000000" w:rsidRDefault="00000000" w:rsidRPr="00000000" w14:paraId="00000014">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15">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16">
            <w:pPr>
              <w:spacing w:after="160" w:line="259" w:lineRule="auto"/>
              <w:rPr>
                <w:rFonts w:ascii="EC Square Sans Pro" w:cs="EC Square Sans Pro" w:eastAsia="EC Square Sans Pro" w:hAnsi="EC Square Sans Pro"/>
              </w:rPr>
            </w:pPr>
            <w:r>
              <w:t>The team looked at the datasets, what they represent, how they complement each other and when to use each. The team decided which extra data we needed (municipality boundaries, building categories, demographics); AI suggested sources and downloaded them, and the team checked they are public. AI labelled the Copernicus area as 'Liège / Vesdre', but about 90% of the mapped flooding is the Meuse north of Liège: splitting the area by latitude showed it.</w:t>
            </w:r>
          </w:p>
        </w:tc>
        <w:tc>
          <w:tcPr/>
          <w:p w:rsidR="00000000" w:rsidDel="00000000" w:rsidP="00000000" w:rsidRDefault="00000000" w:rsidRPr="00000000" w14:paraId="00000017">
            <w:pPr>
              <w:spacing w:after="160" w:line="259" w:lineRule="auto"/>
              <w:rPr>
                <w:rFonts w:ascii="EC Square Sans Pro" w:cs="EC Square Sans Pro" w:eastAsia="EC Square Sans Pro" w:hAnsi="EC Square Sans Pro"/>
              </w:rPr>
            </w:pPr>
            <w:r/>
          </w:p>
        </w:tc>
      </w:tr>
      <w:tr>
        <w:trPr>
          <w:cantSplit w:val="0"/>
          <w:tblHeader w:val="0"/>
        </w:trPr>
        <w:tc>
          <w:tcPr/>
          <w:p w:rsidR="00000000" w:rsidDel="00000000" w:rsidP="00000000" w:rsidRDefault="00000000" w:rsidRPr="00000000" w14:paraId="00000018">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2</w:t>
            </w:r>
          </w:p>
        </w:tc>
        <w:tc>
          <w:tcPr/>
          <w:p w:rsidR="00000000" w:rsidDel="00000000" w:rsidP="00000000" w:rsidRDefault="00000000" w:rsidRPr="00000000" w14:paraId="00000019">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Loading and preparing data</w:t>
            </w:r>
          </w:p>
        </w:tc>
        <w:tc>
          <w:tcPr/>
          <w:p w:rsidR="00000000" w:rsidDel="00000000" w:rsidP="00000000" w:rsidRDefault="00000000" w:rsidRPr="00000000" w14:paraId="0000001A">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1B">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1C">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1D">
            <w:pPr>
              <w:spacing w:after="160" w:line="259" w:lineRule="auto"/>
              <w:rPr>
                <w:rFonts w:ascii="EC Square Sans Pro" w:cs="EC Square Sans Pro" w:eastAsia="EC Square Sans Pro" w:hAnsi="EC Square Sans Pro"/>
              </w:rPr>
            </w:pPr>
            <w:r>
              <w:t>AI joined the data sources together (municipality boundaries on the map) and read the real layer and column names from the files before writing code. Errors caught along the way: a script pointing to the wrong data folder and a pipeline file that could not run. The challenge data stayed local; no datasets or keys were sent to the AI.</w:t>
            </w:r>
          </w:p>
        </w:tc>
      </w:tr>
      <w:tr>
        <w:trPr>
          <w:cantSplit w:val="0"/>
          <w:trHeight w:val="7228.155517578124" w:hRule="atLeast"/>
          <w:tblHeader w:val="0"/>
        </w:trPr>
        <w:tc>
          <w:tcPr/>
          <w:p w:rsidR="00000000" w:rsidDel="00000000" w:rsidP="00000000" w:rsidRDefault="00000000" w:rsidRPr="00000000" w14:paraId="0000001E">
            <w:pPr>
              <w:spacing w:after="160" w:line="259" w:lineRule="auto"/>
              <w:rPr>
                <w:rFonts w:ascii="EC Square Sans Pro" w:cs="EC Square Sans Pro" w:eastAsia="EC Square Sans Pro" w:hAnsi="EC Square Sans Pro"/>
              </w:rPr>
            </w:pPr>
            <w:r w:rsidDel="00000000" w:rsidR="00000000" w:rsidRPr="00000000">
              <w:rPr>
                <w:rtl w:val="0"/>
              </w:rPr>
            </w:r>
          </w:p>
          <w:p w:rsidR="00000000" w:rsidDel="00000000" w:rsidP="00000000" w:rsidRDefault="00000000" w:rsidRPr="00000000" w14:paraId="0000001F">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3</w:t>
            </w:r>
          </w:p>
        </w:tc>
        <w:tc>
          <w:tcPr/>
          <w:p w:rsidR="00000000" w:rsidDel="00000000" w:rsidP="00000000" w:rsidRDefault="00000000" w:rsidRPr="00000000" w14:paraId="00000020">
            <w:pPr>
              <w:spacing w:after="160" w:line="259" w:lineRule="auto"/>
              <w:rPr>
                <w:rFonts w:ascii="EC Square Sans Pro" w:cs="EC Square Sans Pro" w:eastAsia="EC Square Sans Pro" w:hAnsi="EC Square Sans Pro"/>
              </w:rPr>
            </w:pPr>
            <w:r w:rsidDel="00000000" w:rsidR="00000000" w:rsidRPr="00000000">
              <w:rPr>
                <w:rtl w:val="0"/>
              </w:rPr>
            </w:r>
          </w:p>
          <w:p w:rsidR="00000000" w:rsidDel="00000000" w:rsidP="00000000" w:rsidRDefault="00000000" w:rsidRPr="00000000" w14:paraId="00000021">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Analysis and code</w:t>
            </w:r>
          </w:p>
        </w:tc>
        <w:tc>
          <w:tcPr/>
          <w:p w:rsidR="00000000" w:rsidDel="00000000" w:rsidP="00000000" w:rsidRDefault="00000000" w:rsidRPr="00000000" w14:paraId="00000022">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23">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24">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25">
            <w:pPr>
              <w:spacing w:after="160" w:line="259" w:lineRule="auto"/>
              <w:rPr>
                <w:rFonts w:ascii="EC Square Sans Pro" w:cs="EC Square Sans Pro" w:eastAsia="EC Square Sans Pro" w:hAnsi="EC Square Sans Pro"/>
              </w:rPr>
            </w:pPr>
            <w:r>
              <w:t>Claude Code wrote most of the pipeline from our instructions and choices: it joined the sources, computed the dry walking routes to shelters and the per-municipality priority issues, and built the Streamlit administration view, the Vercel configuration and the Android app on the same data layers. Its first count, 158 buildings in the 2021 flood, came before any plausibility check; against the official ~48,000 and the data catalogue (OBAT undercounts Belgium) we treated it as a lower bound. An independent script recomputes the app's numbers from the raw outputs: all match.</w:t>
            </w:r>
          </w:p>
        </w:tc>
      </w:tr>
      <w:tr>
        <w:trPr>
          <w:cantSplit w:val="0"/>
          <w:tblHeader w:val="0"/>
        </w:trPr>
        <w:tc>
          <w:tcPr/>
          <w:p w:rsidR="00000000" w:rsidDel="00000000" w:rsidP="00000000" w:rsidRDefault="00000000" w:rsidRPr="00000000" w14:paraId="00000027">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4</w:t>
            </w:r>
          </w:p>
        </w:tc>
        <w:tc>
          <w:tcPr/>
          <w:p w:rsidR="00000000" w:rsidDel="00000000" w:rsidP="00000000" w:rsidRDefault="00000000" w:rsidRPr="00000000" w14:paraId="00000028">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Maps and charts</w:t>
            </w:r>
          </w:p>
        </w:tc>
        <w:tc>
          <w:tcPr/>
          <w:p w:rsidR="00000000" w:rsidDel="00000000" w:rsidP="00000000" w:rsidRDefault="00000000" w:rsidRPr="00000000" w14:paraId="00000029">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2A">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2B">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2C">
            <w:pPr>
              <w:spacing w:after="160" w:line="259" w:lineRule="auto"/>
              <w:rPr>
                <w:rFonts w:ascii="EC Square Sans Pro" w:cs="EC Square Sans Pro" w:eastAsia="EC Square Sans Pro" w:hAnsi="EC Square Sans Pro"/>
              </w:rPr>
            </w:pPr>
            <w:r>
              <w:t>The data points were put on OpenStreetMap, Carto and satellite maps by AI, from our choices of colours and layers. We judged every map on screenshots at phone and laptop size, and from phone tests asked for a clearer basemap, a folded legend and less header space.</w:t>
            </w:r>
          </w:p>
        </w:tc>
      </w:tr>
      <w:tr>
        <w:trPr>
          <w:cantSplit w:val="0"/>
          <w:tblHeader w:val="0"/>
        </w:trPr>
        <w:tc>
          <w:tcPr/>
          <w:p w:rsidR="00000000" w:rsidDel="00000000" w:rsidP="00000000" w:rsidRDefault="00000000" w:rsidRPr="00000000" w14:paraId="0000002D">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5</w:t>
            </w:r>
          </w:p>
        </w:tc>
        <w:tc>
          <w:tcPr/>
          <w:p w:rsidR="00000000" w:rsidDel="00000000" w:rsidP="00000000" w:rsidRDefault="00000000" w:rsidRPr="00000000" w14:paraId="0000002E">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Desk research and sources</w:t>
            </w:r>
          </w:p>
        </w:tc>
        <w:tc>
          <w:tcPr/>
          <w:p w:rsidR="00000000" w:rsidDel="00000000" w:rsidP="00000000" w:rsidRDefault="00000000" w:rsidRPr="00000000" w14:paraId="0000002F">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30">
            <w:pPr>
              <w:spacing w:after="160" w:line="259" w:lineRule="auto"/>
              <w:rPr>
                <w:rFonts w:ascii="EC Square Sans Pro" w:cs="EC Square Sans Pro" w:eastAsia="EC Square Sans Pro" w:hAnsi="EC Square Sans Pro"/>
              </w:rPr>
            </w:pPr>
            <w:r>
              <w:t>Desk research was done by our Researcher and Communicator without AI: official reports, legislation, news and academic studies on the July 2021 floods and Belgian emergency planning, each fact checked against its source. AI suggested extra sources and summaries. For the app, Claude found the water, power and gas operator of all 66 municipalities on the regulator's and distributors' pages; we opened each source. A web summary gave unsourced death tolls; we used only figures from the source.</w:t>
            </w:r>
          </w:p>
        </w:tc>
        <w:tc>
          <w:tcPr/>
          <w:p w:rsidR="00000000" w:rsidDel="00000000" w:rsidP="00000000" w:rsidRDefault="00000000" w:rsidRPr="00000000" w14:paraId="00000031">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32">
            <w:pPr>
              <w:spacing w:after="160" w:line="259" w:lineRule="auto"/>
              <w:rPr>
                <w:rFonts w:ascii="EC Square Sans Pro" w:cs="EC Square Sans Pro" w:eastAsia="EC Square Sans Pro" w:hAnsi="EC Square Sans Pro"/>
              </w:rPr>
            </w:pPr>
            <w:r/>
          </w:p>
        </w:tc>
      </w:tr>
      <w:tr>
        <w:trPr>
          <w:cantSplit w:val="0"/>
          <w:tblHeader w:val="0"/>
        </w:trPr>
        <w:tc>
          <w:tcPr/>
          <w:p w:rsidR="00000000" w:rsidDel="00000000" w:rsidP="00000000" w:rsidRDefault="00000000" w:rsidRPr="00000000" w14:paraId="00000033">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6</w:t>
            </w:r>
          </w:p>
        </w:tc>
        <w:tc>
          <w:tcPr/>
          <w:p w:rsidR="00000000" w:rsidDel="00000000" w:rsidP="00000000" w:rsidRDefault="00000000" w:rsidRPr="00000000" w14:paraId="00000034">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Interpreting results</w:t>
            </w:r>
          </w:p>
        </w:tc>
        <w:tc>
          <w:tcPr/>
          <w:p w:rsidR="00000000" w:rsidDel="00000000" w:rsidP="00000000" w:rsidRDefault="00000000" w:rsidRPr="00000000" w14:paraId="00000035">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36">
            <w:pPr>
              <w:spacing w:after="160" w:line="259" w:lineRule="auto"/>
              <w:rPr>
                <w:rFonts w:ascii="EC Square Sans Pro" w:cs="EC Square Sans Pro" w:eastAsia="EC Square Sans Pro" w:hAnsi="EC Square Sans Pro"/>
              </w:rPr>
            </w:pPr>
            <w:r>
              <w:t>The team interpreted the results: we compared each modelled scenario with the July 2021 record and judged what the outputs convey. The priority thresholds are our own judgements, presented as screening results to be validated with local emergency planners, not official assessments. AI proposed '47 buildings flooded outside the 100-year zone' as a headline; it rests on about 200 satellite-mapped buildings, so we used residents with no dry route to a shelter instead.</w:t>
            </w:r>
          </w:p>
        </w:tc>
        <w:tc>
          <w:tcPr/>
          <w:p w:rsidR="00000000" w:rsidDel="00000000" w:rsidP="00000000" w:rsidRDefault="00000000" w:rsidRPr="00000000" w14:paraId="00000037">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38">
            <w:pPr>
              <w:spacing w:after="160" w:line="259" w:lineRule="auto"/>
              <w:rPr>
                <w:rFonts w:ascii="EC Square Sans Pro" w:cs="EC Square Sans Pro" w:eastAsia="EC Square Sans Pro" w:hAnsi="EC Square Sans Pro"/>
              </w:rPr>
            </w:pPr>
            <w:r/>
          </w:p>
        </w:tc>
      </w:tr>
      <w:tr>
        <w:trPr>
          <w:cantSplit w:val="0"/>
          <w:tblHeader w:val="0"/>
        </w:trPr>
        <w:tc>
          <w:tcPr/>
          <w:p w:rsidR="00000000" w:rsidDel="00000000" w:rsidP="00000000" w:rsidRDefault="00000000" w:rsidRPr="00000000" w14:paraId="00000039">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7</w:t>
            </w:r>
          </w:p>
        </w:tc>
        <w:tc>
          <w:tcPr/>
          <w:p w:rsidR="00000000" w:rsidDel="00000000" w:rsidP="00000000" w:rsidRDefault="00000000" w:rsidRPr="00000000" w14:paraId="0000003A">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Recommendations and brief</w:t>
            </w:r>
          </w:p>
        </w:tc>
        <w:tc>
          <w:tcPr/>
          <w:p w:rsidR="00000000" w:rsidDel="00000000" w:rsidP="00000000" w:rsidRDefault="00000000" w:rsidRPr="00000000" w14:paraId="0000003B">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3C">
            <w:pPr>
              <w:spacing w:after="160" w:line="259" w:lineRule="auto"/>
              <w:rPr>
                <w:rFonts w:ascii="EC Square Sans Pro" w:cs="EC Square Sans Pro" w:eastAsia="EC Square Sans Pro" w:hAnsi="EC Square Sans Pro"/>
              </w:rPr>
            </w:pPr>
            <w:r>
              <w:t>The recommendations and the policy brief were written by the team, from our interpretation of the results and our desk research. AI checked spelling and grammar. Before submission, Claude also compared the brief's facts and tool descriptions with our sources and the app and listed corrections (for example the EFAS warning times and features the prototype does not have yet); the team decided which to accept. Pitch texts were drafted with Claude from the team's decisions.</w:t>
            </w:r>
          </w:p>
        </w:tc>
        <w:tc>
          <w:tcPr/>
          <w:p w:rsidR="00000000" w:rsidDel="00000000" w:rsidP="00000000" w:rsidRDefault="00000000" w:rsidRPr="00000000" w14:paraId="0000003D">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3E">
            <w:pPr>
              <w:spacing w:after="160" w:line="259" w:lineRule="auto"/>
              <w:rPr>
                <w:rFonts w:ascii="EC Square Sans Pro" w:cs="EC Square Sans Pro" w:eastAsia="EC Square Sans Pro" w:hAnsi="EC Square Sans Pro"/>
              </w:rPr>
            </w:pPr>
            <w:r/>
          </w:p>
        </w:tc>
      </w:tr>
      <w:tr>
        <w:trPr>
          <w:cantSplit w:val="0"/>
          <w:tblHeader w:val="0"/>
        </w:trPr>
        <w:tc>
          <w:tcPr/>
          <w:p w:rsidR="00000000" w:rsidDel="00000000" w:rsidP="00000000" w:rsidRDefault="00000000" w:rsidRPr="00000000" w14:paraId="0000003F">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8</w:t>
            </w:r>
          </w:p>
        </w:tc>
        <w:tc>
          <w:tcPr/>
          <w:p w:rsidR="00000000" w:rsidDel="00000000" w:rsidP="00000000" w:rsidRDefault="00000000" w:rsidRPr="00000000" w14:paraId="00000040">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Policy tool</w:t>
            </w:r>
          </w:p>
        </w:tc>
        <w:tc>
          <w:tcPr/>
          <w:p w:rsidR="00000000" w:rsidDel="00000000" w:rsidP="00000000" w:rsidRDefault="00000000" w:rsidRPr="00000000" w14:paraId="00000041">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42">
            <w:pPr>
              <w:spacing w:after="160" w:line="259" w:lineRule="auto"/>
              <w:rPr>
                <w:rFonts w:ascii="EC Square Sans Pro" w:cs="EC Square Sans Pro" w:eastAsia="EC Square Sans Pro" w:hAnsi="EC Square Sans Pro"/>
              </w:rPr>
            </w:pPr>
            <w:r/>
          </w:p>
        </w:tc>
        <w:tc>
          <w:tcPr/>
          <w:p w:rsidR="00000000" w:rsidDel="00000000" w:rsidP="00000000" w:rsidRDefault="00000000" w:rsidRPr="00000000" w14:paraId="00000043">
            <w:pPr>
              <w:spacing w:after="160" w:line="259" w:lineRule="auto"/>
              <w:rPr>
                <w:rFonts w:ascii="EC Square Sans Pro" w:cs="EC Square Sans Pro" w:eastAsia="EC Square Sans Pro" w:hAnsi="EC Square Sans Pro"/>
              </w:rPr>
            </w:pPr>
            <w:r>
              <w:t>The coding was done with AI; the interpretation and presentation by the team. Claude Code built the desktop view and the Android app through many versions. One of us tested every build on a real phone: the AI log records 22 times the team stopped or corrected the AI (one 'elderly or disabled' switch, four languages, nothing empty in the demo, privacy rules for building data, priority issues instead of an empty recommendation, a no-internet screen). Demo videos were made with AI and explained by us.</w:t>
            </w:r>
          </w:p>
        </w:tc>
        <w:tc>
          <w:tcPr/>
          <w:p w:rsidR="00000000" w:rsidDel="00000000" w:rsidP="00000000" w:rsidRDefault="00000000" w:rsidRPr="00000000" w14:paraId="00000044">
            <w:pPr>
              <w:spacing w:after="160" w:line="259" w:lineRule="auto"/>
              <w:rPr>
                <w:rFonts w:ascii="EC Square Sans Pro" w:cs="EC Square Sans Pro" w:eastAsia="EC Square Sans Pro" w:hAnsi="EC Square Sans Pro"/>
              </w:rPr>
            </w:pPr>
            <w:r/>
          </w:p>
        </w:tc>
      </w:tr>
    </w:tbl>
    <w:p w:rsidR="00000000" w:rsidDel="00000000" w:rsidP="00000000" w:rsidRDefault="00000000" w:rsidRPr="00000000" w14:paraId="00000045">
      <w:pPr>
        <w:spacing w:after="160" w:line="259" w:lineRule="auto"/>
        <w:rPr>
          <w:rFonts w:ascii="EC Square Sans Pro" w:cs="EC Square Sans Pro" w:eastAsia="EC Square Sans Pro" w:hAnsi="EC Square Sans Pro"/>
          <w:b w:val="1"/>
          <w:bCs w:val="1"/>
        </w:rPr>
      </w:pPr>
      <w:r w:rsidDel="00000000" w:rsidR="00000000" w:rsidRPr="00000000">
        <w:rPr>
          <w:rtl w:val="0"/>
        </w:rPr>
      </w:r>
    </w:p>
    <w:p w:rsidR="00000000" w:rsidDel="00000000" w:rsidP="00000000" w:rsidRDefault="00000000" w:rsidRPr="00000000" w14:paraId="00000046">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tl w:val="0"/>
        </w:rPr>
      </w:r>
    </w:p>
    <w:p w:rsidR="00000000" w:rsidDel="00000000" w:rsidP="00000000" w:rsidRDefault="00000000" w:rsidRPr="00000000" w14:paraId="00000047">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tl w:val="0"/>
        </w:rPr>
      </w:r>
    </w:p>
    <w:p w:rsidR="00000000" w:rsidDel="00000000" w:rsidP="00000000" w:rsidRDefault="00000000" w:rsidRPr="00000000" w14:paraId="00000048">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tl w:val="0"/>
        </w:rPr>
      </w:r>
    </w:p>
    <w:p w:rsidR="00000000" w:rsidDel="00000000" w:rsidP="00000000" w:rsidRDefault="00000000" w:rsidRPr="00000000" w14:paraId="00000049">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tl w:val="0"/>
        </w:rPr>
      </w:r>
    </w:p>
    <w:p w:rsidR="00000000" w:rsidDel="00000000" w:rsidP="00000000" w:rsidRDefault="00000000" w:rsidRPr="00000000" w14:paraId="0000004A">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tl w:val="0"/>
        </w:rPr>
      </w:r>
    </w:p>
    <w:p w:rsidR="00000000" w:rsidDel="00000000" w:rsidP="00000000" w:rsidRDefault="00000000" w:rsidRPr="00000000" w14:paraId="0000004B">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tl w:val="0"/>
        </w:rPr>
      </w:r>
    </w:p>
    <w:p w:rsidR="00000000" w:rsidDel="00000000" w:rsidP="00000000" w:rsidRDefault="00000000" w:rsidRPr="00000000" w14:paraId="0000004C">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Fonts w:ascii="EC Square Sans Pro" w:cs="EC Square Sans Pro" w:eastAsia="EC Square Sans Pro" w:hAnsi="EC Square Sans Pro"/>
          <w:b w:val="1"/>
          <w:bCs w:val="1"/>
          <w:color w:val="183e91"/>
          <w:sz w:val="24"/>
          <w:szCs w:val="24"/>
          <w:rtl w:val="0"/>
        </w:rPr>
        <w:t xml:space="preserve">2. Where did AI make the biggest difference to your work, and where did it let you down most?</w:t>
      </w:r>
    </w:p>
    <w:p w:rsidR="00000000" w:rsidDel="00000000" w:rsidP="00000000" w:rsidRDefault="00000000" w:rsidRPr="00000000" w14:paraId="0000004D">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The biggest difference is the speed of development and analysis. In two days, AI let a single coder build a full data pipeline and a desktop app, and another coder build a mobile app with the same data. In particular, AI was of significant help in the following matters:</w:t>
      </w:r>
    </w:p>
    <w:p w:rsidR="00000000" w:rsidDel="00000000" w:rsidP="00000000" w:rsidRDefault="00000000" w:rsidRPr="00000000" w14:paraId="0000004E">
      <w:pPr>
        <w:numPr>
          <w:ilvl w:val="0"/>
          <w:numId w:val="1"/>
        </w:numPr>
        <w:spacing w:after="0" w:line="259" w:lineRule="auto"/>
        <w:ind w:left="720" w:hanging="360"/>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it joined four challenge datasets with five open sources;</w:t>
      </w:r>
      <w:r w:rsidDel="00000000" w:rsidR="00000000" w:rsidRPr="00000000">
        <w:rPr>
          <w:rtl w:val="0"/>
        </w:rPr>
      </w:r>
    </w:p>
    <w:p w:rsidR="00000000" w:rsidDel="00000000" w:rsidP="00000000" w:rsidRDefault="00000000" w:rsidRPr="00000000" w14:paraId="0000004F">
      <w:pPr>
        <w:numPr>
          <w:ilvl w:val="0"/>
          <w:numId w:val="1"/>
        </w:numPr>
        <w:spacing w:after="0" w:line="259" w:lineRule="auto"/>
        <w:ind w:left="720" w:hanging="360"/>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it computed dry walking routes over 1.5 million path segments;</w:t>
      </w:r>
      <w:r w:rsidDel="00000000" w:rsidR="00000000" w:rsidRPr="00000000">
        <w:rPr>
          <w:rtl w:val="0"/>
        </w:rPr>
      </w:r>
    </w:p>
    <w:p w:rsidR="00000000" w:rsidDel="00000000" w:rsidP="00000000" w:rsidRDefault="00000000" w:rsidRPr="00000000" w14:paraId="00000050">
      <w:pPr>
        <w:numPr>
          <w:ilvl w:val="0"/>
          <w:numId w:val="1"/>
        </w:numPr>
        <w:spacing w:after="160" w:line="259" w:lineRule="auto"/>
        <w:ind w:left="720" w:hanging="360"/>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it built two working apps, desktop web app and mobile app.  </w:t>
      </w:r>
      <w:r w:rsidDel="00000000" w:rsidR="00000000" w:rsidRPr="00000000">
        <w:rPr>
          <w:rtl w:val="0"/>
        </w:rPr>
      </w:r>
    </w:p>
    <w:p w:rsidR="00000000" w:rsidDel="00000000" w:rsidP="00000000" w:rsidRDefault="00000000" w:rsidRPr="00000000" w14:paraId="00000051">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The disappointment mostly comes from data analysis and presentation: AI adds lots of unverified facts and assumptions, like the shelter capacity is estimated following the 3.8 sq metres per person, which we then need to prove based on the official sources. Sometimes AI takes the initiative at doing something that it was not asked for, e.g. it translated the tool into 3 languages without being instructed, but we actually kept this feature.</w:t>
      </w:r>
    </w:p>
    <w:p w:rsidR="00000000" w:rsidDel="00000000" w:rsidP="00000000" w:rsidRDefault="00000000" w:rsidRPr="00000000" w14:paraId="00000051">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On the mobile side, AI turned the shared analysis into a two-sided app (policy makers and residents) with traceable numbers, and checked official sources quickly. It let us down the same way: results presented with more confidence than they deserved, unsourced figures from web summaries, and bugs that only showed on a real phone. So we treated every AI answer as a draft.</w:t>
      </w:r>
    </w:p>
    <w:p w:rsidR="00000000" w:rsidDel="00000000" w:rsidP="00000000" w:rsidRDefault="00000000" w:rsidRPr="00000000" w14:paraId="00000052">
      <w:pPr>
        <w:spacing w:after="160" w:line="259" w:lineRule="auto"/>
        <w:rPr>
          <w:rFonts w:ascii="EC Square Sans Pro" w:cs="EC Square Sans Pro" w:eastAsia="EC Square Sans Pro" w:hAnsi="EC Square Sans Pro"/>
          <w:b w:val="1"/>
          <w:bCs w:val="1"/>
          <w:color w:val="183e91"/>
          <w:sz w:val="24"/>
          <w:szCs w:val="24"/>
        </w:rPr>
      </w:pPr>
      <w:r w:rsidDel="00000000" w:rsidR="00000000" w:rsidRPr="00000000">
        <w:rPr>
          <w:rFonts w:ascii="EC Square Sans Pro" w:cs="EC Square Sans Pro" w:eastAsia="EC Square Sans Pro" w:hAnsi="EC Square Sans Pro"/>
          <w:b w:val="1"/>
          <w:bCs w:val="1"/>
          <w:color w:val="183e91"/>
          <w:sz w:val="24"/>
          <w:szCs w:val="24"/>
          <w:rtl w:val="0"/>
        </w:rPr>
        <w:t xml:space="preserve">3. Where the AI got it wrong</w:t>
      </w:r>
    </w:p>
    <w:p w:rsidR="00000000" w:rsidDel="00000000" w:rsidP="00000000" w:rsidRDefault="00000000" w:rsidRPr="00000000" w14:paraId="00000053">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Add a line as soon as you spot an AI error, weak assumption or unverified claim, up to five. </w:t>
      </w:r>
    </w:p>
    <w:tbl>
      <w:tblPr>
        <w:tblStyle w:val="Table3"/>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2"/>
        <w:gridCol w:w="850"/>
        <w:gridCol w:w="3676"/>
        <w:gridCol w:w="4404"/>
        <w:tblGridChange w:id="0">
          <w:tblGrid>
            <w:gridCol w:w="392"/>
            <w:gridCol w:w="850"/>
            <w:gridCol w:w="3676"/>
            <w:gridCol w:w="4404"/>
          </w:tblGrid>
        </w:tblGridChange>
      </w:tblGrid>
      <w:tr>
        <w:trPr>
          <w:cantSplit w:val="0"/>
          <w:tblHeader w:val="1"/>
        </w:trPr>
        <w:tc>
          <w:tcPr>
            <w:shd w:fill="f2f2f2" w:val="clear"/>
          </w:tcPr>
          <w:p w:rsidR="00000000" w:rsidDel="00000000" w:rsidP="00000000" w:rsidRDefault="00000000" w:rsidRPr="00000000" w14:paraId="00000054">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w:t>
            </w:r>
          </w:p>
        </w:tc>
        <w:tc>
          <w:tcPr>
            <w:shd w:fill="f2f2f2" w:val="clear"/>
          </w:tcPr>
          <w:p w:rsidR="00000000" w:rsidDel="00000000" w:rsidP="00000000" w:rsidRDefault="00000000" w:rsidRPr="00000000" w14:paraId="00000055">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Stage</w:t>
            </w:r>
          </w:p>
        </w:tc>
        <w:tc>
          <w:tcPr>
            <w:shd w:fill="f2f2f2" w:val="clear"/>
          </w:tcPr>
          <w:p w:rsidR="00000000" w:rsidDel="00000000" w:rsidP="00000000" w:rsidRDefault="00000000" w:rsidRPr="00000000" w14:paraId="00000056">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What went wrong (one line)</w:t>
            </w:r>
          </w:p>
        </w:tc>
        <w:tc>
          <w:tcPr>
            <w:shd w:fill="f2f2f2" w:val="clear"/>
          </w:tcPr>
          <w:p w:rsidR="00000000" w:rsidDel="00000000" w:rsidP="00000000" w:rsidRDefault="00000000" w:rsidRPr="00000000" w14:paraId="00000057">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How you noticed (one line)</w:t>
            </w:r>
          </w:p>
        </w:tc>
      </w:tr>
      <w:tr>
        <w:trPr>
          <w:cantSplit w:val="0"/>
          <w:tblHeader w:val="0"/>
        </w:trPr>
        <w:tc>
          <w:tcPr/>
          <w:p w:rsidR="00000000" w:rsidDel="00000000" w:rsidP="00000000" w:rsidRDefault="00000000" w:rsidRPr="00000000" w14:paraId="00000058">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1</w:t>
            </w:r>
          </w:p>
        </w:tc>
        <w:tc>
          <w:tcPr/>
          <w:p w:rsidR="00000000" w:rsidDel="00000000" w:rsidP="00000000" w:rsidRDefault="00000000" w:rsidRPr="00000000" w14:paraId="00000059">
            <w:pPr>
              <w:spacing w:after="160" w:line="259" w:lineRule="auto"/>
              <w:rPr>
                <w:rFonts w:ascii="EC Square Sans Pro" w:cs="EC Square Sans Pro" w:eastAsia="EC Square Sans Pro" w:hAnsi="EC Square Sans Pro"/>
              </w:rPr>
            </w:pPr>
            <w:r>
              <w:t>3 Analysis and code</w:t>
            </w:r>
          </w:p>
        </w:tc>
        <w:tc>
          <w:tcPr/>
          <w:p w:rsidR="00000000" w:rsidDel="00000000" w:rsidP="00000000" w:rsidRDefault="00000000" w:rsidRPr="00000000" w14:paraId="0000005A">
            <w:pPr>
              <w:spacing w:after="160" w:line="259" w:lineRule="auto"/>
              <w:rPr>
                <w:rFonts w:ascii="EC Square Sans Pro" w:cs="EC Square Sans Pro" w:eastAsia="EC Square Sans Pro" w:hAnsi="EC Square Sans Pro"/>
              </w:rPr>
            </w:pPr>
            <w:r>
              <w:t>Assumed 3.8 m² of shelter space per person, without an official source.</w:t>
            </w:r>
          </w:p>
        </w:tc>
        <w:tc>
          <w:tcPr/>
          <w:p w:rsidR="00000000" w:rsidDel="00000000" w:rsidP="00000000" w:rsidRDefault="00000000" w:rsidRPr="00000000" w14:paraId="0000005B">
            <w:pPr>
              <w:spacing w:after="160" w:line="259" w:lineRule="auto"/>
              <w:rPr>
                <w:rFonts w:ascii="EC Square Sans Pro" w:cs="EC Square Sans Pro" w:eastAsia="EC Square Sans Pro" w:hAnsi="EC Square Sans Pro"/>
              </w:rPr>
            </w:pPr>
            <w:r>
              <w:t>In a group discussion with the Researcher and Communicator.</w:t>
            </w:r>
          </w:p>
        </w:tc>
      </w:tr>
      <w:tr>
        <w:trPr>
          <w:cantSplit w:val="0"/>
          <w:tblHeader w:val="0"/>
        </w:trPr>
        <w:tc>
          <w:tcPr/>
          <w:p w:rsidR="00000000" w:rsidDel="00000000" w:rsidP="00000000" w:rsidRDefault="00000000" w:rsidRPr="00000000" w14:paraId="0000005C">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2</w:t>
            </w:r>
          </w:p>
        </w:tc>
        <w:tc>
          <w:tcPr/>
          <w:p w:rsidR="00000000" w:rsidDel="00000000" w:rsidP="00000000" w:rsidRDefault="00000000" w:rsidRPr="00000000" w14:paraId="0000005D">
            <w:pPr>
              <w:spacing w:after="160" w:line="259" w:lineRule="auto"/>
              <w:rPr>
                <w:rFonts w:ascii="EC Square Sans Pro" w:cs="EC Square Sans Pro" w:eastAsia="EC Square Sans Pro" w:hAnsi="EC Square Sans Pro"/>
              </w:rPr>
            </w:pPr>
            <w:r>
              <w:t>3 Analysis and code</w:t>
            </w:r>
          </w:p>
        </w:tc>
        <w:tc>
          <w:tcPr/>
          <w:p w:rsidR="00000000" w:rsidDel="00000000" w:rsidP="00000000" w:rsidRDefault="00000000" w:rsidRPr="00000000" w14:paraId="0000005E">
            <w:pPr>
              <w:spacing w:after="160" w:line="259" w:lineRule="auto"/>
              <w:rPr>
                <w:rFonts w:ascii="EC Square Sans Pro" w:cs="EC Square Sans Pro" w:eastAsia="EC Square Sans Pro" w:hAnsi="EC Square Sans Pro"/>
              </w:rPr>
            </w:pPr>
            <w:r>
              <w:t>Judged step-free access from a very sparse OSM tag and extrapolated it to other buildings.</w:t>
            </w:r>
          </w:p>
        </w:tc>
        <w:tc>
          <w:tcPr/>
          <w:p w:rsidR="00000000" w:rsidDel="00000000" w:rsidP="00000000" w:rsidRDefault="00000000" w:rsidRPr="00000000" w14:paraId="0000005F">
            <w:pPr>
              <w:spacing w:after="160" w:line="259" w:lineRule="auto"/>
              <w:rPr>
                <w:rFonts w:ascii="EC Square Sans Pro" w:cs="EC Square Sans Pro" w:eastAsia="EC Square Sans Pro" w:hAnsi="EC Square Sans Pro"/>
              </w:rPr>
            </w:pPr>
            <w:r>
              <w:t>Checked the data by hand after AI processing and summed the attributes.</w:t>
            </w:r>
          </w:p>
        </w:tc>
      </w:tr>
      <w:tr>
        <w:trPr>
          <w:cantSplit w:val="0"/>
          <w:tblHeader w:val="0"/>
        </w:trPr>
        <w:tc>
          <w:tcPr/>
          <w:p w:rsidR="00000000" w:rsidDel="00000000" w:rsidP="00000000" w:rsidRDefault="00000000" w:rsidRPr="00000000" w14:paraId="00000060">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3</w:t>
            </w:r>
          </w:p>
        </w:tc>
        <w:tc>
          <w:tcPr/>
          <w:p w:rsidR="00000000" w:rsidDel="00000000" w:rsidP="00000000" w:rsidRDefault="00000000" w:rsidRPr="00000000" w14:paraId="00000061">
            <w:pPr>
              <w:spacing w:after="160" w:line="259" w:lineRule="auto"/>
              <w:rPr>
                <w:rFonts w:ascii="EC Square Sans Pro" w:cs="EC Square Sans Pro" w:eastAsia="EC Square Sans Pro" w:hAnsi="EC Square Sans Pro"/>
              </w:rPr>
            </w:pPr>
            <w:r>
              <w:t>7 Recommendations and brief</w:t>
            </w:r>
          </w:p>
        </w:tc>
        <w:tc>
          <w:tcPr/>
          <w:p w:rsidR="00000000" w:rsidDel="00000000" w:rsidP="00000000" w:rsidRDefault="00000000" w:rsidRPr="00000000" w14:paraId="00000062">
            <w:pPr>
              <w:spacing w:after="160" w:line="259" w:lineRule="auto"/>
              <w:rPr>
                <w:rFonts w:ascii="EC Square Sans Pro" w:cs="EC Square Sans Pro" w:eastAsia="EC Square Sans Pro" w:hAnsi="EC Square Sans Pro"/>
              </w:rPr>
            </w:pPr>
            <w:r>
              <w:t>Big claims and catchy titles that do not match reality.</w:t>
            </w:r>
          </w:p>
        </w:tc>
        <w:tc>
          <w:tcPr/>
          <w:p w:rsidR="00000000" w:rsidDel="00000000" w:rsidP="00000000" w:rsidRDefault="00000000" w:rsidRPr="00000000" w14:paraId="00000063">
            <w:pPr>
              <w:spacing w:after="160" w:line="259" w:lineRule="auto"/>
              <w:rPr>
                <w:rFonts w:ascii="EC Square Sans Pro" w:cs="EC Square Sans Pro" w:eastAsia="EC Square Sans Pro" w:hAnsi="EC Square Sans Pro"/>
              </w:rPr>
            </w:pPr>
            <w:r>
              <w:t>Group preparation for the presentation: every fact verified again.</w:t>
            </w:r>
          </w:p>
        </w:tc>
      </w:tr>
      <w:tr>
        <w:trPr>
          <w:cantSplit w:val="0"/>
          <w:tblHeader w:val="0"/>
        </w:trPr>
        <w:tc>
          <w:tcPr/>
          <w:p w:rsidR="00000000" w:rsidDel="00000000" w:rsidP="00000000" w:rsidRDefault="00000000" w:rsidRPr="00000000" w14:paraId="00000064">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4</w:t>
            </w:r>
          </w:p>
        </w:tc>
        <w:tc>
          <w:tcPr/>
          <w:p w:rsidR="00000000" w:rsidDel="00000000" w:rsidP="00000000" w:rsidRDefault="00000000" w:rsidRPr="00000000" w14:paraId="00000065">
            <w:pPr>
              <w:spacing w:after="160" w:line="259" w:lineRule="auto"/>
              <w:rPr>
                <w:rFonts w:ascii="EC Square Sans Pro" w:cs="EC Square Sans Pro" w:eastAsia="EC Square Sans Pro" w:hAnsi="EC Square Sans Pro"/>
              </w:rPr>
            </w:pPr>
            <w:r>
              <w:t>3 Analysis and code</w:t>
            </w:r>
          </w:p>
        </w:tc>
        <w:tc>
          <w:tcPr/>
          <w:p w:rsidR="00000000" w:rsidDel="00000000" w:rsidP="00000000" w:rsidRDefault="00000000" w:rsidRPr="00000000" w14:paraId="00000066">
            <w:pPr>
              <w:spacing w:after="160" w:line="259" w:lineRule="auto"/>
              <w:rPr>
                <w:rFonts w:ascii="EC Square Sans Pro" w:cs="EC Square Sans Pro" w:eastAsia="EC Square Sans Pro" w:hAnsi="EC Square Sans Pro"/>
              </w:rPr>
            </w:pPr>
            <w:r>
              <w:t>Presented 158 buildings in the 2021 flood before checking plausibility (official ~48,000).</w:t>
            </w:r>
          </w:p>
        </w:tc>
        <w:tc>
          <w:tcPr/>
          <w:p w:rsidR="00000000" w:rsidDel="00000000" w:rsidP="00000000" w:rsidRDefault="00000000" w:rsidRPr="00000000" w14:paraId="00000067">
            <w:pPr>
              <w:spacing w:after="160" w:line="259" w:lineRule="auto"/>
              <w:rPr>
                <w:rFonts w:ascii="EC Square Sans Pro" w:cs="EC Square Sans Pro" w:eastAsia="EC Square Sans Pro" w:hAnsi="EC Square Sans Pro"/>
              </w:rPr>
            </w:pPr>
            <w:r>
              <w:t>Compared with the Walloon Government figure and the data catalogue.</w:t>
            </w:r>
          </w:p>
        </w:tc>
      </w:tr>
      <w:tr>
        <w:trPr>
          <w:cantSplit w:val="0"/>
          <w:tblHeader w:val="0"/>
        </w:trPr>
        <w:tc>
          <w:tcPr/>
          <w:p w:rsidR="00000000" w:rsidDel="00000000" w:rsidP="00000000" w:rsidRDefault="00000000" w:rsidRPr="00000000" w14:paraId="00000068">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5</w:t>
            </w:r>
          </w:p>
        </w:tc>
        <w:tc>
          <w:tcPr/>
          <w:p w:rsidR="00000000" w:rsidDel="00000000" w:rsidP="00000000" w:rsidRDefault="00000000" w:rsidRPr="00000000" w14:paraId="00000069">
            <w:pPr>
              <w:spacing w:after="160" w:line="259" w:lineRule="auto"/>
              <w:rPr>
                <w:rFonts w:ascii="EC Square Sans Pro" w:cs="EC Square Sans Pro" w:eastAsia="EC Square Sans Pro" w:hAnsi="EC Square Sans Pro"/>
              </w:rPr>
            </w:pPr>
            <w:r>
              <w:t>8 Policy tool</w:t>
            </w:r>
          </w:p>
        </w:tc>
        <w:tc>
          <w:tcPr/>
          <w:p w:rsidR="00000000" w:rsidDel="00000000" w:rsidP="00000000" w:rsidRDefault="00000000" w:rsidRPr="00000000" w14:paraId="0000006A">
            <w:pPr>
              <w:spacing w:after="160" w:line="259" w:lineRule="auto"/>
              <w:rPr>
                <w:rFonts w:ascii="EC Square Sans Pro" w:cs="EC Square Sans Pro" w:eastAsia="EC Square Sans Pro" w:hAnsi="EC Square Sans Pro"/>
              </w:rPr>
            </w:pPr>
            <w:r>
              <w:t>A grey 'play' placeholder flashed before the video on Android; desktop tests missed it.</w:t>
            </w:r>
          </w:p>
        </w:tc>
        <w:tc>
          <w:tcPr/>
          <w:p w:rsidR="00000000" w:rsidDel="00000000" w:rsidP="00000000" w:rsidRDefault="00000000" w:rsidRPr="00000000" w14:paraId="0000006B">
            <w:pPr>
              <w:spacing w:after="160" w:line="259" w:lineRule="auto"/>
              <w:rPr>
                <w:rFonts w:ascii="EC Square Sans Pro" w:cs="EC Square Sans Pro" w:eastAsia="EC Square Sans Pro" w:hAnsi="EC Square Sans Pro"/>
              </w:rPr>
            </w:pPr>
            <w:r>
              <w:t>A team member saw it on a phone; an emulator recording confirmed it.</w:t>
            </w:r>
          </w:p>
        </w:tc>
      </w:tr>
    </w:tbl>
    <w:p w:rsidR="00000000" w:rsidDel="00000000" w:rsidP="00000000" w:rsidRDefault="00000000" w:rsidRPr="00000000" w14:paraId="0000006C">
      <w:pPr>
        <w:pStyle w:val="Heading2"/>
        <w:keepLines w:val="0"/>
        <w:spacing w:after="100" w:before="280" w:line="259" w:lineRule="auto"/>
        <w:rPr>
          <w:rFonts w:ascii="EC Square Sans Pro" w:cs="EC Square Sans Pro" w:eastAsia="EC Square Sans Pro" w:hAnsi="EC Square Sans Pro"/>
          <w:b w:val="1"/>
          <w:bCs w:val="1"/>
          <w:color w:val="183e91"/>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Lines w:val="0"/>
        <w:spacing w:after="100" w:before="280" w:line="259" w:lineRule="auto"/>
        <w:rPr>
          <w:rFonts w:ascii="EC Square Sans Pro" w:cs="EC Square Sans Pro" w:eastAsia="EC Square Sans Pro" w:hAnsi="EC Square Sans Pro"/>
          <w:b w:val="1"/>
          <w:bCs w:val="1"/>
          <w:color w:val="183e91"/>
          <w:sz w:val="24"/>
          <w:szCs w:val="24"/>
        </w:rPr>
      </w:pPr>
      <w:r w:rsidDel="00000000" w:rsidR="00000000" w:rsidRPr="00000000">
        <w:rPr>
          <w:rFonts w:ascii="EC Square Sans Pro" w:cs="EC Square Sans Pro" w:eastAsia="EC Square Sans Pro" w:hAnsi="EC Square Sans Pro"/>
          <w:b w:val="1"/>
          <w:bCs w:val="1"/>
          <w:color w:val="183e91"/>
          <w:sz w:val="24"/>
          <w:szCs w:val="24"/>
          <w:rtl w:val="0"/>
        </w:rPr>
        <w:t xml:space="preserve">4. Three key prompts</w:t>
      </w:r>
    </w:p>
    <w:p w:rsidR="00000000" w:rsidDel="00000000" w:rsidP="00000000" w:rsidRDefault="00000000" w:rsidRPr="00000000" w14:paraId="0000006F">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The three prompts that moved your work forward most. </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
        <w:gridCol w:w="3637"/>
        <w:gridCol w:w="966"/>
        <w:gridCol w:w="3790"/>
        <w:tblGridChange w:id="0">
          <w:tblGrid>
            <w:gridCol w:w="966"/>
            <w:gridCol w:w="3637"/>
            <w:gridCol w:w="966"/>
            <w:gridCol w:w="3790"/>
          </w:tblGrid>
        </w:tblGridChange>
      </w:tblGrid>
      <w:tr>
        <w:trPr>
          <w:cantSplit w:val="0"/>
          <w:tblHeader w:val="1"/>
        </w:trPr>
        <w:tc>
          <w:tcPr>
            <w:shd w:fill="f2f2f2" w:val="clear"/>
          </w:tcPr>
          <w:p w:rsidR="00000000" w:rsidDel="00000000" w:rsidP="00000000" w:rsidRDefault="00000000" w:rsidRPr="00000000" w14:paraId="00000070">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w:t>
            </w:r>
          </w:p>
        </w:tc>
        <w:tc>
          <w:tcPr>
            <w:shd w:fill="f2f2f2" w:val="clear"/>
          </w:tcPr>
          <w:p w:rsidR="00000000" w:rsidDel="00000000" w:rsidP="00000000" w:rsidRDefault="00000000" w:rsidRPr="00000000" w14:paraId="00000071">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Prompt </w:t>
            </w:r>
          </w:p>
        </w:tc>
        <w:tc>
          <w:tcPr>
            <w:shd w:fill="f2f2f2" w:val="clear"/>
          </w:tcPr>
          <w:p w:rsidR="00000000" w:rsidDel="00000000" w:rsidP="00000000" w:rsidRDefault="00000000" w:rsidRPr="00000000" w14:paraId="00000072">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Tool</w:t>
            </w:r>
          </w:p>
        </w:tc>
        <w:tc>
          <w:tcPr>
            <w:shd w:fill="f2f2f2" w:val="clear"/>
          </w:tcPr>
          <w:p w:rsidR="00000000" w:rsidDel="00000000" w:rsidP="00000000" w:rsidRDefault="00000000" w:rsidRPr="00000000" w14:paraId="00000073">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Why it worked (one line)</w:t>
            </w:r>
          </w:p>
        </w:tc>
      </w:tr>
      <w:tr>
        <w:trPr>
          <w:cantSplit w:val="0"/>
          <w:tblHeader w:val="0"/>
        </w:trPr>
        <w:tc>
          <w:tcPr/>
          <w:p w:rsidR="00000000" w:rsidDel="00000000" w:rsidP="00000000" w:rsidRDefault="00000000" w:rsidRPr="00000000" w14:paraId="00000074">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1</w:t>
            </w:r>
          </w:p>
        </w:tc>
        <w:tc>
          <w:tcPr/>
          <w:p w:rsidR="00000000" w:rsidDel="00000000" w:rsidP="00000000" w:rsidRDefault="00000000" w:rsidRPr="00000000" w14:paraId="00000075">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Let's stick to Wallonia, only the area covered by EMS. Download the LAU boundaries from Eurostat and compute steps for calculating flood extents and determining exposed buildings as data points.</w:t>
            </w:r>
          </w:p>
        </w:tc>
        <w:tc>
          <w:tcPr/>
          <w:p w:rsidR="00000000" w:rsidDel="00000000" w:rsidP="00000000" w:rsidRDefault="00000000" w:rsidRPr="00000000" w14:paraId="00000076">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Claude Code</w:t>
            </w:r>
          </w:p>
        </w:tc>
        <w:tc>
          <w:tcPr/>
          <w:p w:rsidR="00000000" w:rsidDel="00000000" w:rsidP="00000000" w:rsidRDefault="00000000" w:rsidRPr="00000000" w14:paraId="00000077">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The team discussed our scope being Wallonia only, based on previous data analysis, so we communicated this constraint to AI. We have discussed data sources previously, so here we refer to them and ask Claude to process them further.</w:t>
            </w:r>
          </w:p>
        </w:tc>
      </w:tr>
      <w:tr>
        <w:trPr>
          <w:cantSplit w:val="0"/>
          <w:tblHeader w:val="0"/>
        </w:trPr>
        <w:tc>
          <w:tcPr/>
          <w:p w:rsidR="00000000" w:rsidDel="00000000" w:rsidP="00000000" w:rsidRDefault="00000000" w:rsidRPr="00000000" w14:paraId="00000078">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2</w:t>
            </w:r>
          </w:p>
        </w:tc>
        <w:tc>
          <w:tcPr/>
          <w:p w:rsidR="00000000" w:rsidDel="00000000" w:rsidP="00000000" w:rsidRDefault="00000000" w:rsidRPr="00000000" w14:paraId="00000079">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We are now developing an app with a resident view showing shelters and an administration view for municipalities. Draft a plan about possible features and edit PLAN.md.</w:t>
            </w:r>
          </w:p>
        </w:tc>
        <w:tc>
          <w:tcPr/>
          <w:p w:rsidR="00000000" w:rsidDel="00000000" w:rsidP="00000000" w:rsidRDefault="00000000" w:rsidRPr="00000000" w14:paraId="0000007A">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Claude Code</w:t>
            </w:r>
          </w:p>
        </w:tc>
        <w:tc>
          <w:tcPr/>
          <w:p w:rsidR="00000000" w:rsidDel="00000000" w:rsidP="00000000" w:rsidRDefault="00000000" w:rsidRPr="00000000" w14:paraId="0000007B">
            <w:pPr>
              <w:spacing w:after="160" w:line="259" w:lineRule="auto"/>
              <w:rPr>
                <w:rFonts w:ascii="EC Square Sans Pro" w:cs="EC Square Sans Pro" w:eastAsia="EC Square Sans Pro" w:hAnsi="EC Square Sans Pro"/>
              </w:rPr>
            </w:pPr>
            <w:r>
              <w:t>We created Claude.MD and PLAN.MD at the start of our development, so we [TEAM: finish this sentence]</w:t>
            </w:r>
          </w:p>
        </w:tc>
      </w:tr>
      <w:tr>
        <w:trPr>
          <w:cantSplit w:val="0"/>
          <w:tblHeader w:val="0"/>
        </w:trPr>
        <w:tc>
          <w:tcPr/>
          <w:p w:rsidR="00000000" w:rsidDel="00000000" w:rsidP="00000000" w:rsidRDefault="00000000" w:rsidRPr="00000000" w14:paraId="0000007C">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3</w:t>
            </w:r>
          </w:p>
        </w:tc>
        <w:tc>
          <w:tcPr/>
          <w:p w:rsidR="00000000" w:rsidDel="00000000" w:rsidP="00000000" w:rsidRDefault="00000000" w:rsidRPr="00000000" w14:paraId="0000007D">
            <w:pPr>
              <w:spacing w:after="160" w:line="259" w:lineRule="auto"/>
              <w:rPr>
                <w:rFonts w:ascii="EC Square Sans Pro" w:cs="EC Square Sans Pro" w:eastAsia="EC Square Sans Pro" w:hAnsi="EC Square Sans Pro"/>
              </w:rPr>
            </w:pPr>
            <w:r>
              <w:t>“main goal was to connect database info like done for pc version as they have data = flood-impact-main v3”</w:t>
            </w:r>
          </w:p>
        </w:tc>
        <w:tc>
          <w:tcPr/>
          <w:p w:rsidR="00000000" w:rsidDel="00000000" w:rsidP="00000000" w:rsidRDefault="00000000" w:rsidRPr="00000000" w14:paraId="0000007E">
            <w:pPr>
              <w:spacing w:after="160" w:line="259" w:lineRule="auto"/>
              <w:rPr>
                <w:rFonts w:ascii="EC Square Sans Pro" w:cs="EC Square Sans Pro" w:eastAsia="EC Square Sans Pro" w:hAnsi="EC Square Sans Pro"/>
              </w:rPr>
            </w:pPr>
            <w:r>
              <w:t>Claude Code</w:t>
            </w:r>
          </w:p>
        </w:tc>
        <w:tc>
          <w:tcPr/>
          <w:p w:rsidR="00000000" w:rsidDel="00000000" w:rsidP="00000000" w:rsidRDefault="00000000" w:rsidRPr="00000000" w14:paraId="0000007F">
            <w:pPr>
              <w:spacing w:after="160" w:line="259" w:lineRule="auto"/>
              <w:rPr>
                <w:rFonts w:ascii="EC Square Sans Pro" w:cs="EC Square Sans Pro" w:eastAsia="EC Square Sans Pro" w:hAnsi="EC Square Sans Pro"/>
              </w:rPr>
            </w:pPr>
            <w:r>
              <w:t>Pointed the AI at the team's own checked analysis instead of new numbers: the phone app and the desktop view show the same, traceable figures.</w:t>
            </w:r>
          </w:p>
        </w:tc>
      </w:tr>
    </w:tbl>
    <w:p w:rsidR="00000000" w:rsidDel="00000000" w:rsidP="00000000" w:rsidRDefault="00000000" w:rsidRPr="00000000" w14:paraId="00000080">
      <w:pPr>
        <w:pStyle w:val="Heading2"/>
        <w:keepLines w:val="0"/>
        <w:spacing w:after="100" w:before="280" w:line="259" w:lineRule="auto"/>
        <w:rPr>
          <w:rFonts w:ascii="EC Square Sans Pro" w:cs="EC Square Sans Pro" w:eastAsia="EC Square Sans Pro" w:hAnsi="EC Square Sans Pro"/>
          <w:b w:val="1"/>
          <w:bCs w:val="1"/>
          <w:color w:val="183e91"/>
          <w:sz w:val="24"/>
          <w:szCs w:val="24"/>
        </w:rPr>
      </w:pPr>
      <w:r w:rsidDel="00000000" w:rsidR="00000000" w:rsidRPr="00000000">
        <w:rPr>
          <w:rFonts w:ascii="EC Square Sans Pro" w:cs="EC Square Sans Pro" w:eastAsia="EC Square Sans Pro" w:hAnsi="EC Square Sans Pro"/>
          <w:b w:val="1"/>
          <w:bCs w:val="1"/>
          <w:color w:val="183e91"/>
          <w:sz w:val="24"/>
          <w:szCs w:val="24"/>
          <w:rtl w:val="0"/>
        </w:rPr>
        <w:t xml:space="preserve">5. How you verified the results</w:t>
      </w:r>
    </w:p>
    <w:p w:rsidR="00000000" w:rsidDel="00000000" w:rsidP="00000000" w:rsidRDefault="00000000" w:rsidRPr="00000000" w14:paraId="00000081">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How did you check the AI answers or AI-assisted results?</w:t>
      </w:r>
    </w:p>
    <w:p w:rsidR="00000000" w:rsidDel="00000000" w:rsidP="00000000" w:rsidRDefault="00000000" w:rsidRPr="00000000" w14:paraId="00000082">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We manually verified AI-generated policy claims by conducting independent desk research, cross-referencing official Walloon government reports, parliamentary inquiries, and Sweco/UNU-EHS studies. For the code, the team manually reviewed Claude-generated Python scripts to ensure they accurately targeted our Wallonia study area (the area mapped by Copernicus EMS), correctly merged the layers without hallucinating variables, and adhered to the strict rule against hard-coding API keys</w:t>
      </w:r>
    </w:p>
    <w:p w:rsidR="00000000" w:rsidDel="00000000" w:rsidP="00000000" w:rsidRDefault="00000000" w:rsidRPr="00000000" w14:paraId="00000082">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For the app: one export script uses the same formulas as the desktop view, and a second, independent script recomputes municipalities and scenarios from the raw outputs (all match); automated browser and Android emulator tests of every municipality, scenario and tab; and every build tested on a real phone. Facts in the brief were checked against the EFAS assessment report (JRC135679), the Walloon inquiry report and the Copernicus activation page.</w:t>
      </w:r>
    </w:p>
    <w:p w:rsidR="00000000" w:rsidDel="00000000" w:rsidP="00000000" w:rsidRDefault="00000000" w:rsidRPr="00000000" w14:paraId="00000083">
      <w:pPr>
        <w:spacing w:after="160" w:line="259" w:lineRule="auto"/>
        <w:rPr>
          <w:rFonts w:ascii="EC Square Sans Pro" w:cs="EC Square Sans Pro" w:eastAsia="EC Square Sans Pro" w:hAnsi="EC Square Sans Pro"/>
        </w:rPr>
      </w:pPr>
      <w:r w:rsidDel="00000000" w:rsidR="00000000" w:rsidRPr="00000000">
        <w:rPr>
          <w:rtl w:val="0"/>
        </w:rPr>
      </w:r>
    </w:p>
    <w:p w:rsidR="00000000" w:rsidDel="00000000" w:rsidP="00000000" w:rsidRDefault="00000000" w:rsidRPr="00000000" w14:paraId="00000084">
      <w:pPr>
        <w:pStyle w:val="Heading2"/>
        <w:keepLines w:val="0"/>
        <w:spacing w:after="100" w:before="280" w:line="259" w:lineRule="auto"/>
        <w:rPr>
          <w:rFonts w:ascii="EC Square Sans Pro" w:cs="EC Square Sans Pro" w:eastAsia="EC Square Sans Pro" w:hAnsi="EC Square Sans Pro"/>
          <w:b w:val="1"/>
          <w:bCs w:val="1"/>
          <w:color w:val="183e91"/>
          <w:sz w:val="24"/>
          <w:szCs w:val="24"/>
        </w:rPr>
      </w:pPr>
      <w:r w:rsidDel="00000000" w:rsidR="00000000" w:rsidRPr="00000000">
        <w:rPr>
          <w:rFonts w:ascii="EC Square Sans Pro" w:cs="EC Square Sans Pro" w:eastAsia="EC Square Sans Pro" w:hAnsi="EC Square Sans Pro"/>
          <w:b w:val="1"/>
          <w:bCs w:val="1"/>
          <w:color w:val="183e91"/>
          <w:sz w:val="24"/>
          <w:szCs w:val="24"/>
          <w:rtl w:val="0"/>
        </w:rPr>
        <w:t xml:space="preserve">6. Limits and uncertainty</w:t>
      </w:r>
    </w:p>
    <w:p w:rsidR="00000000" w:rsidDel="00000000" w:rsidP="00000000" w:rsidRDefault="00000000" w:rsidRPr="00000000" w14:paraId="00000085">
      <w:pPr>
        <w:spacing w:after="160" w:line="259" w:lineRule="auto"/>
        <w:rPr>
          <w:rFonts w:ascii="EC Square Sans Pro" w:cs="EC Square Sans Pro" w:eastAsia="EC Square Sans Pro" w:hAnsi="EC Square Sans Pro"/>
        </w:rPr>
      </w:pPr>
      <w:r w:rsidDel="00000000" w:rsidR="00000000" w:rsidRPr="00000000">
        <w:rPr>
          <w:rFonts w:ascii="EC Square Sans Pro" w:cs="EC Square Sans Pro" w:eastAsia="EC Square Sans Pro" w:hAnsi="EC Square Sans Pro"/>
          <w:rtl w:val="0"/>
        </w:rPr>
        <w:t xml:space="preserve">What in your findings is still unverified or uncertain?</w:t>
      </w:r>
    </w:p>
    <w:p w:rsidR="00000000" w:rsidDel="00000000" w:rsidP="00000000" w:rsidRDefault="00000000" w:rsidRPr="00000000" w14:paraId="00000086">
      <w:pPr>
        <w:rPr/>
      </w:pPr>
      <w:r w:rsidDel="00000000" w:rsidR="00000000" w:rsidRPr="00000000">
        <w:rPr>
          <w:rtl w:val="0"/>
        </w:rPr>
        <w:t xml:space="preserve">Our findings and the </w:t>
      </w:r>
      <w:r w:rsidDel="00000000" w:rsidR="00000000" w:rsidRPr="00000000">
        <w:rPr>
          <w:i w:val="1"/>
          <w:iCs w:val="1"/>
          <w:rtl w:val="0"/>
        </w:rPr>
        <w:t>Walert</w:t>
      </w:r>
      <w:r w:rsidDel="00000000" w:rsidR="00000000" w:rsidRPr="00000000">
        <w:rPr>
          <w:rtl w:val="0"/>
        </w:rPr>
        <w:t xml:space="preserve"> tool's current iteration are limited by the inherent blind spots of the provided macro-datasets.The EFAS model underrepresents small rivers (which caused massive damage in the Vesdre valley in 2021). Furthermore, the GHS-OBAT dataset significantly undercounts existing buildings in Belgium, meaning our shelter candidate mapping is incomplete. Finally, GHS-POP demographic grids do not account for tourists or daily commuters, adding uncertainty to our exposure estimates during peak holiday seasons</w:t>
      </w:r>
    </w:p>
    <w:p w:rsidR="00000000" w:rsidDel="00000000" w:rsidP="00000000" w:rsidRDefault="00000000" w:rsidRPr="00000000" w14:paraId="00000086">
      <w:pPr>
        <w:rPr/>
      </w:pPr>
      <w:r w:rsidDel="00000000" w:rsidR="00000000" w:rsidRPr="00000000">
        <w:rPr>
          <w:rtl w:val="0"/>
        </w:rPr>
        <w:t>The July 2021 satellite map is a snapshot after the peak, so exposure is a lower bound; EFAS leaves out rivers below 500 km². Shelters are candidates, not official reception centres, and the priority thresholds are screening judgements. Water, power and gas statuses in the demo are made up and labelled DEMO; the French, Dutch and German texts still need a native-speaker check. Without internet, walert keeps its data, the closest dry shelter (GPS), the last alerts and the 112 and utility numbers on the phone; official alerts by SMS go through BE-Alert, which walert asks residents to join.</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 Squar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laude.md" TargetMode="External"/><Relationship Id="rId7" Type="http://schemas.openxmlformats.org/officeDocument/2006/relationships/hyperlink" Target="http://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