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Questão 1: Processos Independentes vs. Subprocessos Diferencie um Processo Independente de um Subprocesso no que diz respeito ao vínculo hierárquico e à gestão de recursos do sistema.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Gabarito esperado: O processo independente é a forma mais isolada de concorrência, não possuindo vínculo hierárquico com o seu criador e exigindo um espaço de endereçamento de memória totalmente isolado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. Já o subprocesso é criado dentro de uma estrutura hierárquica clara de processo "Pai" e "Filho", possuindo dependência direta de encerramento, mas podendo compartilhar os limites e quotas de recursos (como tempo de CPU e memória) que o processo pai cede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Questão 2: Estrutura em um Ambiente Multithread Em um ambiente multithread, o que as threads pertencentes a um mesmo processo compartilham entre si e o que elas devem obrigatoriamente manter de forma exclusiva? Qual é a justificativa técnica para essa exclusividade?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Gabarito esperado: Todas as threads de um mesmo processo compartilham o mesmo espaço de endereçamento (onde ficam o código do programa e os dados) e o mesmo contexto de software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. No entanto, cada thread precisa possuir seu próprio contexto de hardware exclusivo (incluindo o conteúdo dos registradores gerais, PC e SP)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. Essa exclusividade é essencial para que o sistema consiga realizar a troca de contexto entre as threads sem perder a posição de execução de cada uma delas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Questão 3: Tipos de Processos e Uso do Processador Analise o comportamento de dois programas diferentes: o primeiro efetua cálculos científicos complexos em lote, enquanto o segundo é um software que exige constante interatividade e inserção de dados pelo usuário. Como o Sistema Operacional classifica esses dois processos e em quais estados eles passam a maior parte do seu tempo de vida?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Gabarito esperado: O primeiro programa (cálculos científicos) é classificado como CPU-bound, pois realiza poucas operações de leitura/gravação e passa a maior parte do seu tempo transitando apenas entre os estados de execução e pronto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. O segundo programa (interativo) é classificado como I/O-bound, pois realiza muitas operações de Entrada/Saída (E/S) e passa a maior parte do seu tempo no estado de espera aguardando essas interações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Questão 4: Comunicação e Falhas (Deadlocks) O uso da concorrência e o compartilhamento de recursos exigem um controle rigoroso do sistema operacional. O que caracteriza o travamento conhecido como Deadlock e quais são as quatro condições simultâneas obrigatórias para que ele ocorra?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Gabarito esperado: Um Deadlock caracteriza-se como uma situação em que um processo aguarda de forma indefinida por um recurso que nunca estará disponível ou por um evento que jamais ocorrerá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. As quatro condições que precisam ocorrer simultaneamente para gerar esse estado são: exclusão mútua, espera por recurso, não-preempção e espera circular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