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Operational</w:t>
      </w:r>
      <w:r>
        <w:t xml:space="preserve"> </w:t>
      </w:r>
      <w:r>
        <w:t xml:space="preserve">Performance</w:t>
      </w:r>
    </w:p>
    <w:p>
      <w:pPr>
        <w:pStyle w:val="Author"/>
      </w:pPr>
      <w:r>
        <w:t xml:space="preserve">EUROCONTROL</w:t>
      </w:r>
      <w:r>
        <w:t xml:space="preserve"> </w:t>
      </w:r>
      <w:r>
        <w:t xml:space="preserve">Performance</w:t>
      </w:r>
      <w:r>
        <w:t xml:space="preserve"> </w:t>
      </w:r>
      <w:r>
        <w:t xml:space="preserve">Review</w:t>
      </w:r>
      <w:r>
        <w:t xml:space="preserve"> </w:t>
      </w:r>
      <w:r>
        <w:t xml:space="preserve">Unit</w:t>
      </w:r>
    </w:p>
    <w:p>
      <w:pPr>
        <w:pStyle w:val="Date"/>
      </w:pPr>
      <w:r>
        <w:t xml:space="preserve">2023-04-05T00:00:00+02:00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1. Preface</w:t>
      </w:r>
    </w:p>
    <w:bookmarkStart w:id="20" w:name="overview"/>
    <w:p>
      <w:pPr>
        <w:pStyle w:val="Heading2"/>
      </w:pPr>
      <w:r>
        <w:t xml:space="preserve">1.1 Overview</w:t>
      </w:r>
    </w:p>
    <w:p>
      <w:pPr>
        <w:pStyle w:val="FirstParagraph"/>
      </w:pPr>
      <w:r>
        <w:t xml:space="preserve">This booklet has been developed in support of the cooperation with</w:t>
      </w:r>
      <w:r>
        <w:t xml:space="preserve"> </w:t>
      </w:r>
      <w:r>
        <w:t xml:space="preserve">international partners interested in developing data analytical</w:t>
      </w:r>
      <w:r>
        <w:t xml:space="preserve"> </w:t>
      </w:r>
      <w:r>
        <w:t xml:space="preserve">capabilities for monitoring operational performance.</w:t>
      </w:r>
    </w:p>
    <w:p>
      <w:pPr>
        <w:pStyle w:val="BodyText"/>
      </w:pPr>
      <w:r>
        <w:t xml:space="preserve">The material builds on the ICAO GANP KPIs.</w:t>
      </w:r>
    </w:p>
    <w:p>
      <w:pPr>
        <w:pStyle w:val="BodyText"/>
      </w:pPr>
      <w:r>
        <w:t xml:space="preserve">The booklet and its modules has been adapted to address the questions</w:t>
      </w:r>
      <w:r>
        <w:t xml:space="preserve"> </w:t>
      </w:r>
      <w:r>
        <w:t xml:space="preserve">and topics raised throughout a series of sessions on the ICAO GANP KPIs.</w:t>
      </w:r>
    </w:p>
    <w:bookmarkEnd w:id="20"/>
    <w:bookmarkEnd w:id="21"/>
    <w:bookmarkStart w:id="24" w:name="introduction"/>
    <w:p>
      <w:pPr>
        <w:pStyle w:val="Heading1"/>
      </w:pPr>
      <w:r>
        <w:t xml:space="preserve">2. Introduction</w:t>
      </w:r>
    </w:p>
    <w:bookmarkStart w:id="22" w:name="operational-performance-data"/>
    <w:p>
      <w:pPr>
        <w:pStyle w:val="Heading2"/>
      </w:pPr>
      <w:r>
        <w:t xml:space="preserve">2.1 (Operational) Performance Data</w:t>
      </w:r>
    </w:p>
    <w:bookmarkEnd w:id="22"/>
    <w:bookmarkStart w:id="23" w:name="icao-ganp-kpis"/>
    <w:p>
      <w:pPr>
        <w:pStyle w:val="Heading2"/>
      </w:pPr>
      <w:r>
        <w:t xml:space="preserve">2.2 ICAO GANP KPIs</w:t>
      </w:r>
    </w:p>
    <w:bookmarkEnd w:id="23"/>
    <w:bookmarkEnd w:id="24"/>
    <w:bookmarkStart w:id="27" w:name="additional-time-in-terminal-airspace"/>
    <w:p>
      <w:pPr>
        <w:pStyle w:val="Heading1"/>
      </w:pPr>
      <w:r>
        <w:t xml:space="preserve">3. Additional time in terminal airspace</w:t>
      </w:r>
    </w:p>
    <w:bookmarkStart w:id="25" w:name="data-preparation"/>
    <w:p>
      <w:pPr>
        <w:pStyle w:val="Heading2"/>
      </w:pPr>
      <w:r>
        <w:t xml:space="preserve">3.1 Data preparation</w:t>
      </w:r>
    </w:p>
    <w:bookmarkEnd w:id="25"/>
    <w:bookmarkStart w:id="26" w:name="algorithm"/>
    <w:p>
      <w:pPr>
        <w:pStyle w:val="Heading2"/>
      </w:pPr>
      <w:r>
        <w:t xml:space="preserve">3.2 Algorithm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Performance</dc:title>
  <dc:creator>EUROCONTROL Performance Review Unit</dc:creator>
  <cp:keywords/>
  <dcterms:created xsi:type="dcterms:W3CDTF">2023-04-05T17:16:36Z</dcterms:created>
  <dcterms:modified xsi:type="dcterms:W3CDTF">2023-04-05T17:16:36Z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2023-04-05T00:00:00+02:00</vt:lpwstr>
  </property>
  <property fmtid="{D5CDD505-2E9C-101B-9397-08002B2CF9AE}" pid="8" name="download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