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0282" w14:textId="77777777" w:rsidR="00E10BC3" w:rsidRPr="00500B2E" w:rsidRDefault="00E10BC3" w:rsidP="00E10BC3">
      <w:pPr>
        <w:rPr>
          <w:rFonts w:ascii="Times New Roman" w:hAnsi="Times New Roman" w:cs="Times New Roman"/>
        </w:rPr>
      </w:pPr>
      <w:r w:rsidRPr="00500B2E">
        <w:rPr>
          <w:rFonts w:ascii="Times New Roman" w:hAnsi="Times New Roman" w:cs="Times New Roman"/>
        </w:rPr>
        <w:t>PROTOCOLO EXPERIMENTAL CSI v0.1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TÍTULO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 xml:space="preserve">Validación preliminar del Continuum </w:t>
      </w:r>
      <w:proofErr w:type="spellStart"/>
      <w:r w:rsidRPr="00500B2E">
        <w:rPr>
          <w:rFonts w:ascii="Times New Roman" w:hAnsi="Times New Roman" w:cs="Times New Roman"/>
        </w:rPr>
        <w:t>Semantic</w:t>
      </w:r>
      <w:proofErr w:type="spellEnd"/>
      <w:r w:rsidRPr="00500B2E">
        <w:rPr>
          <w:rFonts w:ascii="Times New Roman" w:hAnsi="Times New Roman" w:cs="Times New Roman"/>
        </w:rPr>
        <w:t xml:space="preserve"> </w:t>
      </w:r>
      <w:proofErr w:type="spellStart"/>
      <w:r w:rsidRPr="00500B2E">
        <w:rPr>
          <w:rFonts w:ascii="Times New Roman" w:hAnsi="Times New Roman" w:cs="Times New Roman"/>
        </w:rPr>
        <w:t>Index</w:t>
      </w:r>
      <w:proofErr w:type="spellEnd"/>
      <w:r w:rsidRPr="00500B2E">
        <w:rPr>
          <w:rFonts w:ascii="Times New Roman" w:hAnsi="Times New Roman" w:cs="Times New Roman"/>
        </w:rPr>
        <w:t xml:space="preserve"> (CSI) para la detección de convergencia semántica y pérdida de diversidad representacional en sistemas de inteligencia artificial.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OBJETIVO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 xml:space="preserve">Evaluar si el Continuum </w:t>
      </w:r>
      <w:proofErr w:type="spellStart"/>
      <w:r w:rsidRPr="00500B2E">
        <w:rPr>
          <w:rFonts w:ascii="Times New Roman" w:hAnsi="Times New Roman" w:cs="Times New Roman"/>
        </w:rPr>
        <w:t>Semantic</w:t>
      </w:r>
      <w:proofErr w:type="spellEnd"/>
      <w:r w:rsidRPr="00500B2E">
        <w:rPr>
          <w:rFonts w:ascii="Times New Roman" w:hAnsi="Times New Roman" w:cs="Times New Roman"/>
        </w:rPr>
        <w:t xml:space="preserve"> </w:t>
      </w:r>
      <w:proofErr w:type="spellStart"/>
      <w:r w:rsidRPr="00500B2E">
        <w:rPr>
          <w:rFonts w:ascii="Times New Roman" w:hAnsi="Times New Roman" w:cs="Times New Roman"/>
        </w:rPr>
        <w:t>Index</w:t>
      </w:r>
      <w:proofErr w:type="spellEnd"/>
      <w:r w:rsidRPr="00500B2E">
        <w:rPr>
          <w:rFonts w:ascii="Times New Roman" w:hAnsi="Times New Roman" w:cs="Times New Roman"/>
        </w:rPr>
        <w:t xml:space="preserve"> (CSI) es capaz de detectar diferencias significativas de diversidad semántica entre distintos modelos de inteligencia artificial.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HIPÓTESIS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Los modelos sometidos a procesos de alineamiento e instrucción presentarán una menor diversidad semántica y una mayor convergencia representacional que los modelos base equivalentes.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PREGUNTA DE INVESTIGACIÓN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¿Puede el CSI detectar diferencias de diversidad semántica que no resultan evidentes mediante métricas convencionales de rendimiento?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DISEÑO EXPERIMENTAL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GRUPO A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Modelos base sin alineamiento avanzado.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GRUPO B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Versiones alineadas o instruidas de los mismos modelos.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Ejemplos: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 xml:space="preserve">- Llama Base vs Llama </w:t>
      </w:r>
      <w:proofErr w:type="spellStart"/>
      <w:r w:rsidRPr="00500B2E">
        <w:rPr>
          <w:rFonts w:ascii="Times New Roman" w:hAnsi="Times New Roman" w:cs="Times New Roman"/>
        </w:rPr>
        <w:t>Instruct</w:t>
      </w:r>
      <w:proofErr w:type="spellEnd"/>
      <w:r w:rsidRPr="00500B2E">
        <w:rPr>
          <w:rFonts w:ascii="Times New Roman" w:hAnsi="Times New Roman" w:cs="Times New Roman"/>
        </w:rPr>
        <w:br/>
        <w:t xml:space="preserve">- Mistral Base vs Mistral </w:t>
      </w:r>
      <w:proofErr w:type="spellStart"/>
      <w:r w:rsidRPr="00500B2E">
        <w:rPr>
          <w:rFonts w:ascii="Times New Roman" w:hAnsi="Times New Roman" w:cs="Times New Roman"/>
        </w:rPr>
        <w:t>Instruct</w:t>
      </w:r>
      <w:proofErr w:type="spellEnd"/>
      <w:r w:rsidRPr="00500B2E">
        <w:rPr>
          <w:rFonts w:ascii="Times New Roman" w:hAnsi="Times New Roman" w:cs="Times New Roman"/>
        </w:rPr>
        <w:br/>
        <w:t xml:space="preserve">- Gemma Base vs Gemma </w:t>
      </w:r>
      <w:proofErr w:type="spellStart"/>
      <w:r w:rsidRPr="00500B2E">
        <w:rPr>
          <w:rFonts w:ascii="Times New Roman" w:hAnsi="Times New Roman" w:cs="Times New Roman"/>
        </w:rPr>
        <w:t>Instruct</w:t>
      </w:r>
      <w:proofErr w:type="spellEnd"/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DATASET EXPERIMENTAL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100 preguntas distribuidas en cinco categorías: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lastRenderedPageBreak/>
        <w:br/>
        <w:t>1. Creatividad (20)</w:t>
      </w:r>
      <w:r w:rsidRPr="00500B2E">
        <w:rPr>
          <w:rFonts w:ascii="Times New Roman" w:hAnsi="Times New Roman" w:cs="Times New Roman"/>
        </w:rPr>
        <w:br/>
        <w:t>2. Ética (20)</w:t>
      </w:r>
      <w:r w:rsidRPr="00500B2E">
        <w:rPr>
          <w:rFonts w:ascii="Times New Roman" w:hAnsi="Times New Roman" w:cs="Times New Roman"/>
        </w:rPr>
        <w:br/>
        <w:t>3. Empresa (20)</w:t>
      </w:r>
      <w:r w:rsidRPr="00500B2E">
        <w:rPr>
          <w:rFonts w:ascii="Times New Roman" w:hAnsi="Times New Roman" w:cs="Times New Roman"/>
        </w:rPr>
        <w:br/>
        <w:t>4. Sociedad (20)</w:t>
      </w:r>
      <w:r w:rsidRPr="00500B2E">
        <w:rPr>
          <w:rFonts w:ascii="Times New Roman" w:hAnsi="Times New Roman" w:cs="Times New Roman"/>
        </w:rPr>
        <w:br/>
        <w:t>5. Ciencia y Tecnología (20)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EJEMPLOS DE PREGUNTAS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Creatividad:</w:t>
      </w:r>
      <w:r w:rsidRPr="00500B2E">
        <w:rPr>
          <w:rFonts w:ascii="Times New Roman" w:hAnsi="Times New Roman" w:cs="Times New Roman"/>
        </w:rPr>
        <w:br/>
        <w:t>- Diseña una ciudad flotante para 100.000 habitantes.</w:t>
      </w:r>
      <w:r w:rsidRPr="00500B2E">
        <w:rPr>
          <w:rFonts w:ascii="Times New Roman" w:hAnsi="Times New Roman" w:cs="Times New Roman"/>
        </w:rPr>
        <w:br/>
        <w:t>- Inventa un nuevo sistema educativo.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Ética:</w:t>
      </w:r>
      <w:r w:rsidRPr="00500B2E">
        <w:rPr>
          <w:rFonts w:ascii="Times New Roman" w:hAnsi="Times New Roman" w:cs="Times New Roman"/>
        </w:rPr>
        <w:br/>
        <w:t>- ¿Cómo debería equilibrarse la privacidad y la seguridad?</w:t>
      </w:r>
      <w:r w:rsidRPr="00500B2E">
        <w:rPr>
          <w:rFonts w:ascii="Times New Roman" w:hAnsi="Times New Roman" w:cs="Times New Roman"/>
        </w:rPr>
        <w:br/>
        <w:t>- ¿Debería una IA poder tomar decisiones médicas?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Empresa:</w:t>
      </w:r>
      <w:r w:rsidRPr="00500B2E">
        <w:rPr>
          <w:rFonts w:ascii="Times New Roman" w:hAnsi="Times New Roman" w:cs="Times New Roman"/>
        </w:rPr>
        <w:br/>
        <w:t>- Estrategias para una pyme en crisis.</w:t>
      </w:r>
      <w:r w:rsidRPr="00500B2E">
        <w:rPr>
          <w:rFonts w:ascii="Times New Roman" w:hAnsi="Times New Roman" w:cs="Times New Roman"/>
        </w:rPr>
        <w:br/>
        <w:t>- Cómo competir contra una gran multinacional.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Sociedad:</w:t>
      </w:r>
      <w:r w:rsidRPr="00500B2E">
        <w:rPr>
          <w:rFonts w:ascii="Times New Roman" w:hAnsi="Times New Roman" w:cs="Times New Roman"/>
        </w:rPr>
        <w:br/>
        <w:t>- Soluciones para la despoblación rural.</w:t>
      </w:r>
      <w:r w:rsidRPr="00500B2E">
        <w:rPr>
          <w:rFonts w:ascii="Times New Roman" w:hAnsi="Times New Roman" w:cs="Times New Roman"/>
        </w:rPr>
        <w:br/>
        <w:t>- Cómo reducir la polarización social.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Ciencia y Tecnología:</w:t>
      </w:r>
      <w:r w:rsidRPr="00500B2E">
        <w:rPr>
          <w:rFonts w:ascii="Times New Roman" w:hAnsi="Times New Roman" w:cs="Times New Roman"/>
        </w:rPr>
        <w:br/>
        <w:t>- Futuras aplicaciones de la IA.</w:t>
      </w:r>
      <w:r w:rsidRPr="00500B2E">
        <w:rPr>
          <w:rFonts w:ascii="Times New Roman" w:hAnsi="Times New Roman" w:cs="Times New Roman"/>
        </w:rPr>
        <w:br/>
        <w:t>- Impacto de la computación cuántica.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VARIABLES OBSERVADAS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V1. Diversidad léxica</w:t>
      </w:r>
      <w:r w:rsidRPr="00500B2E">
        <w:rPr>
          <w:rFonts w:ascii="Times New Roman" w:hAnsi="Times New Roman" w:cs="Times New Roman"/>
        </w:rPr>
        <w:br/>
        <w:t>Variedad de vocabulario utilizado.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V2. Diversidad conceptual</w:t>
      </w:r>
      <w:r w:rsidRPr="00500B2E">
        <w:rPr>
          <w:rFonts w:ascii="Times New Roman" w:hAnsi="Times New Roman" w:cs="Times New Roman"/>
        </w:rPr>
        <w:br/>
        <w:t>Número de enfoques conceptuales diferentes.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V3. Diversidad argumentativa</w:t>
      </w:r>
      <w:r w:rsidRPr="00500B2E">
        <w:rPr>
          <w:rFonts w:ascii="Times New Roman" w:hAnsi="Times New Roman" w:cs="Times New Roman"/>
        </w:rPr>
        <w:br/>
        <w:t>Cantidad de estructuras argumentales distintas.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V4. Distancia semántica</w:t>
      </w:r>
      <w:r w:rsidRPr="00500B2E">
        <w:rPr>
          <w:rFonts w:ascii="Times New Roman" w:hAnsi="Times New Roman" w:cs="Times New Roman"/>
        </w:rPr>
        <w:br/>
        <w:t>Separación observable entre respuestas.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lastRenderedPageBreak/>
        <w:t>V5. Convergencia representacional</w:t>
      </w:r>
      <w:r w:rsidRPr="00500B2E">
        <w:rPr>
          <w:rFonts w:ascii="Times New Roman" w:hAnsi="Times New Roman" w:cs="Times New Roman"/>
        </w:rPr>
        <w:br/>
        <w:t>Tendencia a respuestas crecientemente similares.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DEFINICIÓN OPERATIVA DEL CSI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 xml:space="preserve">El Continuum </w:t>
      </w:r>
      <w:proofErr w:type="spellStart"/>
      <w:r w:rsidRPr="00500B2E">
        <w:rPr>
          <w:rFonts w:ascii="Times New Roman" w:hAnsi="Times New Roman" w:cs="Times New Roman"/>
        </w:rPr>
        <w:t>Semantic</w:t>
      </w:r>
      <w:proofErr w:type="spellEnd"/>
      <w:r w:rsidRPr="00500B2E">
        <w:rPr>
          <w:rFonts w:ascii="Times New Roman" w:hAnsi="Times New Roman" w:cs="Times New Roman"/>
        </w:rPr>
        <w:t xml:space="preserve"> </w:t>
      </w:r>
      <w:proofErr w:type="spellStart"/>
      <w:r w:rsidRPr="00500B2E">
        <w:rPr>
          <w:rFonts w:ascii="Times New Roman" w:hAnsi="Times New Roman" w:cs="Times New Roman"/>
        </w:rPr>
        <w:t>Index</w:t>
      </w:r>
      <w:proofErr w:type="spellEnd"/>
      <w:r w:rsidRPr="00500B2E">
        <w:rPr>
          <w:rFonts w:ascii="Times New Roman" w:hAnsi="Times New Roman" w:cs="Times New Roman"/>
        </w:rPr>
        <w:t xml:space="preserve"> (CSI) es un indicador destinado a medir el grado de pérdida de distinción semántica, diversidad cognitiva y pluralidad representacional en sistemas de inteligencia artificial.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ESCALA PRELIMINAR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0,00 – 0,25</w:t>
      </w:r>
      <w:r w:rsidRPr="00500B2E">
        <w:rPr>
          <w:rFonts w:ascii="Times New Roman" w:hAnsi="Times New Roman" w:cs="Times New Roman"/>
        </w:rPr>
        <w:br/>
        <w:t>Alta diversidad semántica.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0,26 – 0,50</w:t>
      </w:r>
      <w:r w:rsidRPr="00500B2E">
        <w:rPr>
          <w:rFonts w:ascii="Times New Roman" w:hAnsi="Times New Roman" w:cs="Times New Roman"/>
        </w:rPr>
        <w:br/>
        <w:t>Diversidad moderada.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0,51 – 0,75</w:t>
      </w:r>
      <w:r w:rsidRPr="00500B2E">
        <w:rPr>
          <w:rFonts w:ascii="Times New Roman" w:hAnsi="Times New Roman" w:cs="Times New Roman"/>
        </w:rPr>
        <w:br/>
        <w:t>Convergencia elevada.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0,76 – 1,00</w:t>
      </w:r>
      <w:r w:rsidRPr="00500B2E">
        <w:rPr>
          <w:rFonts w:ascii="Times New Roman" w:hAnsi="Times New Roman" w:cs="Times New Roman"/>
        </w:rPr>
        <w:br/>
        <w:t>Homogeneización significativa.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RESULTADO ESPERADO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Si la hipótesis es correcta: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Los modelos alineados obtendrán puntuaciones CSI superiores a las de los modelos base.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Ejemplo conceptual: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Modelo Base:</w:t>
      </w:r>
      <w:r w:rsidRPr="00500B2E">
        <w:rPr>
          <w:rFonts w:ascii="Times New Roman" w:hAnsi="Times New Roman" w:cs="Times New Roman"/>
        </w:rPr>
        <w:br/>
        <w:t>CSI = 0,34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Modelo Alineado:</w:t>
      </w:r>
      <w:r w:rsidRPr="00500B2E">
        <w:rPr>
          <w:rFonts w:ascii="Times New Roman" w:hAnsi="Times New Roman" w:cs="Times New Roman"/>
        </w:rPr>
        <w:br/>
        <w:t>CSI = 0,71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CRITERIOS DE ÉXITO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El experimento se considerará exitoso si: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1. CSI distingue de forma consistente ambos grupos de modelos.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lastRenderedPageBreak/>
        <w:t>2. Las diferencias son reproducibles.</w:t>
      </w:r>
      <w:r w:rsidRPr="00500B2E">
        <w:rPr>
          <w:rFonts w:ascii="Times New Roman" w:hAnsi="Times New Roman" w:cs="Times New Roman"/>
        </w:rPr>
        <w:br/>
        <w:t>3. Los resultados coinciden con evaluación humana independiente.</w:t>
      </w:r>
      <w:r w:rsidRPr="00500B2E">
        <w:rPr>
          <w:rFonts w:ascii="Times New Roman" w:hAnsi="Times New Roman" w:cs="Times New Roman"/>
        </w:rPr>
        <w:br/>
        <w:t>4. Se observan patrones de convergencia semántica medibles.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APLICACIONES POTENCIALES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- Auditoría de IA.</w:t>
      </w:r>
      <w:r w:rsidRPr="00500B2E">
        <w:rPr>
          <w:rFonts w:ascii="Times New Roman" w:hAnsi="Times New Roman" w:cs="Times New Roman"/>
        </w:rPr>
        <w:br/>
        <w:t>- Gobernanza algorítmica.</w:t>
      </w:r>
      <w:r w:rsidRPr="00500B2E">
        <w:rPr>
          <w:rFonts w:ascii="Times New Roman" w:hAnsi="Times New Roman" w:cs="Times New Roman"/>
        </w:rPr>
        <w:br/>
        <w:t>- Cumplimiento normativo.</w:t>
      </w:r>
      <w:r w:rsidRPr="00500B2E">
        <w:rPr>
          <w:rFonts w:ascii="Times New Roman" w:hAnsi="Times New Roman" w:cs="Times New Roman"/>
        </w:rPr>
        <w:br/>
        <w:t>- Evaluación de riesgos emergentes.</w:t>
      </w:r>
      <w:r w:rsidRPr="00500B2E">
        <w:rPr>
          <w:rFonts w:ascii="Times New Roman" w:hAnsi="Times New Roman" w:cs="Times New Roman"/>
        </w:rPr>
        <w:br/>
        <w:t>- Supervisión de modelos generativos.</w:t>
      </w:r>
      <w:r w:rsidRPr="00500B2E">
        <w:rPr>
          <w:rFonts w:ascii="Times New Roman" w:hAnsi="Times New Roman" w:cs="Times New Roman"/>
        </w:rPr>
        <w:br/>
        <w:t>- Investigación académica.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PREGUNTA PARA LA UNIVERSIDADE DE VIGO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¿Existe interés institucional o investigador en colaborar en la validación experimental de una metodología orientada a medir convergencia semántica, pérdida de diversidad cognitiva y colapso de distinción en sistemas de inteligencia artificial?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Autor:</w:t>
      </w:r>
      <w:r w:rsidRPr="00500B2E">
        <w:rPr>
          <w:rFonts w:ascii="Times New Roman" w:hAnsi="Times New Roman" w:cs="Times New Roman"/>
        </w:rPr>
        <w:br/>
        <w:t>Eugenio Fontenla Suárez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Proyecto:</w:t>
      </w:r>
      <w:r w:rsidRPr="00500B2E">
        <w:rPr>
          <w:rFonts w:ascii="Times New Roman" w:hAnsi="Times New Roman" w:cs="Times New Roman"/>
        </w:rPr>
        <w:br/>
        <w:t xml:space="preserve">Continuum AI </w:t>
      </w:r>
      <w:proofErr w:type="spellStart"/>
      <w:r w:rsidRPr="00500B2E">
        <w:rPr>
          <w:rFonts w:ascii="Times New Roman" w:hAnsi="Times New Roman" w:cs="Times New Roman"/>
        </w:rPr>
        <w:t>Analytics</w:t>
      </w:r>
      <w:proofErr w:type="spellEnd"/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Unidad Tecnológica:</w:t>
      </w:r>
      <w:r w:rsidRPr="00500B2E">
        <w:rPr>
          <w:rFonts w:ascii="Times New Roman" w:hAnsi="Times New Roman" w:cs="Times New Roman"/>
        </w:rPr>
        <w:br/>
        <w:t>CSI Labs</w:t>
      </w:r>
      <w:r w:rsidRPr="00500B2E">
        <w:rPr>
          <w:rFonts w:ascii="Times New Roman" w:hAnsi="Times New Roman" w:cs="Times New Roman"/>
        </w:rPr>
        <w:br/>
      </w:r>
      <w:r w:rsidRPr="00500B2E">
        <w:rPr>
          <w:rFonts w:ascii="Times New Roman" w:hAnsi="Times New Roman" w:cs="Times New Roman"/>
        </w:rPr>
        <w:br/>
        <w:t>Activo Principal:</w:t>
      </w:r>
      <w:r w:rsidRPr="00500B2E">
        <w:rPr>
          <w:rFonts w:ascii="Times New Roman" w:hAnsi="Times New Roman" w:cs="Times New Roman"/>
        </w:rPr>
        <w:br/>
        <w:t xml:space="preserve">Continuum </w:t>
      </w:r>
      <w:proofErr w:type="spellStart"/>
      <w:r w:rsidRPr="00500B2E">
        <w:rPr>
          <w:rFonts w:ascii="Times New Roman" w:hAnsi="Times New Roman" w:cs="Times New Roman"/>
        </w:rPr>
        <w:t>Semantic</w:t>
      </w:r>
      <w:proofErr w:type="spellEnd"/>
      <w:r w:rsidRPr="00500B2E">
        <w:rPr>
          <w:rFonts w:ascii="Times New Roman" w:hAnsi="Times New Roman" w:cs="Times New Roman"/>
        </w:rPr>
        <w:t xml:space="preserve"> </w:t>
      </w:r>
      <w:proofErr w:type="spellStart"/>
      <w:r w:rsidRPr="00500B2E">
        <w:rPr>
          <w:rFonts w:ascii="Times New Roman" w:hAnsi="Times New Roman" w:cs="Times New Roman"/>
        </w:rPr>
        <w:t>Index</w:t>
      </w:r>
      <w:proofErr w:type="spellEnd"/>
      <w:r w:rsidRPr="00500B2E">
        <w:rPr>
          <w:rFonts w:ascii="Times New Roman" w:hAnsi="Times New Roman" w:cs="Times New Roman"/>
        </w:rPr>
        <w:t xml:space="preserve"> (CSI)</w:t>
      </w:r>
    </w:p>
    <w:p w14:paraId="67A7425C" w14:textId="77777777" w:rsidR="0022230F" w:rsidRDefault="0022230F"/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C3"/>
    <w:rsid w:val="0022230F"/>
    <w:rsid w:val="003C05BF"/>
    <w:rsid w:val="00500B2E"/>
    <w:rsid w:val="00A508DD"/>
    <w:rsid w:val="00E10BC3"/>
    <w:rsid w:val="00EB3D36"/>
    <w:rsid w:val="00F7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A9A97"/>
  <w15:chartTrackingRefBased/>
  <w15:docId w15:val="{49D015CF-6E30-490B-B01C-F20C7D60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B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B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B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B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B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B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B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B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556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2</cp:revision>
  <dcterms:created xsi:type="dcterms:W3CDTF">2026-06-03T07:43:00Z</dcterms:created>
  <dcterms:modified xsi:type="dcterms:W3CDTF">2026-06-03T13:48:00Z</dcterms:modified>
</cp:coreProperties>
</file>