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76983" w14:textId="77777777" w:rsidR="009C7C8D" w:rsidRPr="00FB702E" w:rsidRDefault="009C7C8D" w:rsidP="009C7C8D">
      <w:pPr>
        <w:rPr>
          <w:rFonts w:ascii="Times New Roman" w:hAnsi="Times New Roman" w:cs="Times New Roman"/>
        </w:rPr>
      </w:pPr>
      <w:r w:rsidRPr="00FB702E">
        <w:rPr>
          <w:rFonts w:ascii="Times New Roman" w:hAnsi="Times New Roman" w:cs="Times New Roman"/>
        </w:rPr>
        <w:t>PRINCIPIOS DEL PROYECTO CSI</w:t>
      </w:r>
    </w:p>
    <w:p w14:paraId="1957C931" w14:textId="77777777" w:rsidR="009C7C8D" w:rsidRPr="00FB702E" w:rsidRDefault="009C7C8D" w:rsidP="009C7C8D">
      <w:pPr>
        <w:rPr>
          <w:rFonts w:ascii="Times New Roman" w:hAnsi="Times New Roman" w:cs="Times New Roman"/>
        </w:rPr>
      </w:pPr>
    </w:p>
    <w:p w14:paraId="57CE2747" w14:textId="77777777" w:rsidR="009C7C8D" w:rsidRPr="00FB702E" w:rsidRDefault="009C7C8D" w:rsidP="009C7C8D">
      <w:pPr>
        <w:rPr>
          <w:rFonts w:ascii="Times New Roman" w:hAnsi="Times New Roman" w:cs="Times New Roman"/>
        </w:rPr>
      </w:pPr>
      <w:r w:rsidRPr="00FB702E">
        <w:rPr>
          <w:rFonts w:ascii="Times New Roman" w:hAnsi="Times New Roman" w:cs="Times New Roman"/>
        </w:rPr>
        <w:t>NO NEGOCIABLES</w:t>
      </w:r>
    </w:p>
    <w:p w14:paraId="1AC5BDC4" w14:textId="77777777" w:rsidR="009C7C8D" w:rsidRPr="00FB702E" w:rsidRDefault="009C7C8D" w:rsidP="009C7C8D">
      <w:pPr>
        <w:rPr>
          <w:rFonts w:ascii="Times New Roman" w:hAnsi="Times New Roman" w:cs="Times New Roman"/>
        </w:rPr>
      </w:pPr>
    </w:p>
    <w:p w14:paraId="2F0DBC0E" w14:textId="77777777" w:rsidR="009C7C8D" w:rsidRPr="00FB702E" w:rsidRDefault="009C7C8D" w:rsidP="009C7C8D">
      <w:pPr>
        <w:rPr>
          <w:rFonts w:ascii="Times New Roman" w:hAnsi="Times New Roman" w:cs="Times New Roman"/>
        </w:rPr>
      </w:pPr>
      <w:r w:rsidRPr="00FB702E">
        <w:rPr>
          <w:rFonts w:ascii="Times New Roman" w:hAnsi="Times New Roman" w:cs="Times New Roman"/>
        </w:rPr>
        <w:t>1.</w:t>
      </w:r>
    </w:p>
    <w:p w14:paraId="3CF4333D" w14:textId="77777777" w:rsidR="009C7C8D" w:rsidRPr="00FB702E" w:rsidRDefault="009C7C8D" w:rsidP="009C7C8D">
      <w:pPr>
        <w:rPr>
          <w:rFonts w:ascii="Times New Roman" w:hAnsi="Times New Roman" w:cs="Times New Roman"/>
        </w:rPr>
      </w:pPr>
      <w:r w:rsidRPr="00FB702E">
        <w:rPr>
          <w:rFonts w:ascii="Times New Roman" w:hAnsi="Times New Roman" w:cs="Times New Roman"/>
        </w:rPr>
        <w:t>La autoría intelectual del marco Continuum y del concepto CSI.</w:t>
      </w:r>
    </w:p>
    <w:p w14:paraId="7F5E6FF1" w14:textId="77777777" w:rsidR="009C7C8D" w:rsidRPr="00FB702E" w:rsidRDefault="009C7C8D" w:rsidP="009C7C8D">
      <w:pPr>
        <w:rPr>
          <w:rFonts w:ascii="Times New Roman" w:hAnsi="Times New Roman" w:cs="Times New Roman"/>
        </w:rPr>
      </w:pPr>
    </w:p>
    <w:p w14:paraId="64F96703" w14:textId="77777777" w:rsidR="009C7C8D" w:rsidRPr="00FB702E" w:rsidRDefault="009C7C8D" w:rsidP="009C7C8D">
      <w:pPr>
        <w:rPr>
          <w:rFonts w:ascii="Times New Roman" w:hAnsi="Times New Roman" w:cs="Times New Roman"/>
        </w:rPr>
      </w:pPr>
      <w:r w:rsidRPr="00FB702E">
        <w:rPr>
          <w:rFonts w:ascii="Times New Roman" w:hAnsi="Times New Roman" w:cs="Times New Roman"/>
        </w:rPr>
        <w:t>2.</w:t>
      </w:r>
    </w:p>
    <w:p w14:paraId="4EF1BEAC" w14:textId="77777777" w:rsidR="009C7C8D" w:rsidRPr="00FB702E" w:rsidRDefault="009C7C8D" w:rsidP="009C7C8D">
      <w:pPr>
        <w:rPr>
          <w:rFonts w:ascii="Times New Roman" w:hAnsi="Times New Roman" w:cs="Times New Roman"/>
        </w:rPr>
      </w:pPr>
      <w:r w:rsidRPr="00FB702E">
        <w:rPr>
          <w:rFonts w:ascii="Times New Roman" w:hAnsi="Times New Roman" w:cs="Times New Roman"/>
        </w:rPr>
        <w:t>La capacidad de seguir desarrollando la línea de investigación.</w:t>
      </w:r>
    </w:p>
    <w:p w14:paraId="2B2CAB7F" w14:textId="77777777" w:rsidR="009C7C8D" w:rsidRPr="00FB702E" w:rsidRDefault="009C7C8D" w:rsidP="009C7C8D">
      <w:pPr>
        <w:rPr>
          <w:rFonts w:ascii="Times New Roman" w:hAnsi="Times New Roman" w:cs="Times New Roman"/>
        </w:rPr>
      </w:pPr>
    </w:p>
    <w:p w14:paraId="6BBBE6E6" w14:textId="77777777" w:rsidR="009C7C8D" w:rsidRPr="00FB702E" w:rsidRDefault="009C7C8D" w:rsidP="009C7C8D">
      <w:pPr>
        <w:rPr>
          <w:rFonts w:ascii="Times New Roman" w:hAnsi="Times New Roman" w:cs="Times New Roman"/>
        </w:rPr>
      </w:pPr>
      <w:r w:rsidRPr="00FB702E">
        <w:rPr>
          <w:rFonts w:ascii="Times New Roman" w:hAnsi="Times New Roman" w:cs="Times New Roman"/>
        </w:rPr>
        <w:t>3.</w:t>
      </w:r>
    </w:p>
    <w:p w14:paraId="2295F580" w14:textId="77777777" w:rsidR="009C7C8D" w:rsidRPr="00FB702E" w:rsidRDefault="009C7C8D" w:rsidP="009C7C8D">
      <w:pPr>
        <w:rPr>
          <w:rFonts w:ascii="Times New Roman" w:hAnsi="Times New Roman" w:cs="Times New Roman"/>
        </w:rPr>
      </w:pPr>
      <w:r w:rsidRPr="00FB702E">
        <w:rPr>
          <w:rFonts w:ascii="Times New Roman" w:hAnsi="Times New Roman" w:cs="Times New Roman"/>
        </w:rPr>
        <w:t>La posibilidad de explotar comercialmente la metodología.</w:t>
      </w:r>
    </w:p>
    <w:p w14:paraId="6DF7F15C" w14:textId="77777777" w:rsidR="009C7C8D" w:rsidRPr="00FB702E" w:rsidRDefault="009C7C8D" w:rsidP="009C7C8D">
      <w:pPr>
        <w:rPr>
          <w:rFonts w:ascii="Times New Roman" w:hAnsi="Times New Roman" w:cs="Times New Roman"/>
        </w:rPr>
      </w:pPr>
    </w:p>
    <w:p w14:paraId="5BF349A9" w14:textId="77777777" w:rsidR="009C7C8D" w:rsidRPr="00FB702E" w:rsidRDefault="009C7C8D" w:rsidP="009C7C8D">
      <w:pPr>
        <w:rPr>
          <w:rFonts w:ascii="Times New Roman" w:hAnsi="Times New Roman" w:cs="Times New Roman"/>
        </w:rPr>
      </w:pPr>
      <w:r w:rsidRPr="00FB702E">
        <w:rPr>
          <w:rFonts w:ascii="Times New Roman" w:hAnsi="Times New Roman" w:cs="Times New Roman"/>
        </w:rPr>
        <w:t>4.</w:t>
      </w:r>
    </w:p>
    <w:p w14:paraId="1F5DC053" w14:textId="77777777" w:rsidR="009C7C8D" w:rsidRPr="00FB702E" w:rsidRDefault="009C7C8D" w:rsidP="009C7C8D">
      <w:pPr>
        <w:rPr>
          <w:rFonts w:ascii="Times New Roman" w:hAnsi="Times New Roman" w:cs="Times New Roman"/>
        </w:rPr>
      </w:pPr>
      <w:r w:rsidRPr="00FB702E">
        <w:rPr>
          <w:rFonts w:ascii="Times New Roman" w:hAnsi="Times New Roman" w:cs="Times New Roman"/>
        </w:rPr>
        <w:t>La independencia conceptual del proyecto.</w:t>
      </w:r>
    </w:p>
    <w:p w14:paraId="6AA7E127" w14:textId="77777777" w:rsidR="009C7C8D" w:rsidRPr="00FB702E" w:rsidRDefault="009C7C8D" w:rsidP="009C7C8D">
      <w:pPr>
        <w:rPr>
          <w:rFonts w:ascii="Times New Roman" w:hAnsi="Times New Roman" w:cs="Times New Roman"/>
        </w:rPr>
      </w:pPr>
    </w:p>
    <w:p w14:paraId="45758D6E" w14:textId="77777777" w:rsidR="009C7C8D" w:rsidRPr="00FB702E" w:rsidRDefault="009C7C8D" w:rsidP="009C7C8D">
      <w:pPr>
        <w:rPr>
          <w:rFonts w:ascii="Times New Roman" w:hAnsi="Times New Roman" w:cs="Times New Roman"/>
        </w:rPr>
      </w:pPr>
      <w:r w:rsidRPr="00FB702E">
        <w:rPr>
          <w:rFonts w:ascii="Times New Roman" w:hAnsi="Times New Roman" w:cs="Times New Roman"/>
        </w:rPr>
        <w:t>5.</w:t>
      </w:r>
    </w:p>
    <w:p w14:paraId="49BF7CE4" w14:textId="77777777" w:rsidR="009C7C8D" w:rsidRPr="00FB702E" w:rsidRDefault="009C7C8D" w:rsidP="009C7C8D">
      <w:pPr>
        <w:rPr>
          <w:rFonts w:ascii="Times New Roman" w:hAnsi="Times New Roman" w:cs="Times New Roman"/>
        </w:rPr>
      </w:pPr>
      <w:r w:rsidRPr="00FB702E">
        <w:rPr>
          <w:rFonts w:ascii="Times New Roman" w:hAnsi="Times New Roman" w:cs="Times New Roman"/>
        </w:rPr>
        <w:t>La conservación de la visión estratégica.</w:t>
      </w:r>
    </w:p>
    <w:p w14:paraId="52271F0D" w14:textId="77777777" w:rsidR="009C7C8D" w:rsidRPr="00FB702E" w:rsidRDefault="009C7C8D" w:rsidP="009C7C8D">
      <w:pPr>
        <w:rPr>
          <w:rFonts w:ascii="Times New Roman" w:hAnsi="Times New Roman" w:cs="Times New Roman"/>
        </w:rPr>
      </w:pPr>
    </w:p>
    <w:p w14:paraId="41DF28F6" w14:textId="77777777" w:rsidR="009C7C8D" w:rsidRPr="00FB702E" w:rsidRDefault="009C7C8D" w:rsidP="009C7C8D">
      <w:pPr>
        <w:rPr>
          <w:rFonts w:ascii="Times New Roman" w:hAnsi="Times New Roman" w:cs="Times New Roman"/>
        </w:rPr>
      </w:pPr>
      <w:r w:rsidRPr="00FB702E">
        <w:rPr>
          <w:rFonts w:ascii="Times New Roman" w:hAnsi="Times New Roman" w:cs="Times New Roman"/>
        </w:rPr>
        <w:t>--------------------------------------------------</w:t>
      </w:r>
    </w:p>
    <w:p w14:paraId="29334D25" w14:textId="77777777" w:rsidR="009C7C8D" w:rsidRPr="00FB702E" w:rsidRDefault="009C7C8D" w:rsidP="009C7C8D">
      <w:pPr>
        <w:rPr>
          <w:rFonts w:ascii="Times New Roman" w:hAnsi="Times New Roman" w:cs="Times New Roman"/>
        </w:rPr>
      </w:pPr>
    </w:p>
    <w:p w14:paraId="30234DDF" w14:textId="77777777" w:rsidR="009C7C8D" w:rsidRPr="00FB702E" w:rsidRDefault="009C7C8D" w:rsidP="009C7C8D">
      <w:pPr>
        <w:rPr>
          <w:rFonts w:ascii="Times New Roman" w:hAnsi="Times New Roman" w:cs="Times New Roman"/>
        </w:rPr>
      </w:pPr>
      <w:r w:rsidRPr="00FB702E">
        <w:rPr>
          <w:rFonts w:ascii="Times New Roman" w:hAnsi="Times New Roman" w:cs="Times New Roman"/>
        </w:rPr>
        <w:t>NEGOCIABLES</w:t>
      </w:r>
    </w:p>
    <w:p w14:paraId="556F3E26" w14:textId="77777777" w:rsidR="009C7C8D" w:rsidRPr="00FB702E" w:rsidRDefault="009C7C8D" w:rsidP="009C7C8D">
      <w:pPr>
        <w:rPr>
          <w:rFonts w:ascii="Times New Roman" w:hAnsi="Times New Roman" w:cs="Times New Roman"/>
        </w:rPr>
      </w:pPr>
    </w:p>
    <w:p w14:paraId="27B0255A" w14:textId="77777777" w:rsidR="009C7C8D" w:rsidRPr="00FB702E" w:rsidRDefault="009C7C8D" w:rsidP="009C7C8D">
      <w:pPr>
        <w:rPr>
          <w:rFonts w:ascii="Times New Roman" w:hAnsi="Times New Roman" w:cs="Times New Roman"/>
        </w:rPr>
      </w:pPr>
      <w:r w:rsidRPr="00FB702E">
        <w:rPr>
          <w:rFonts w:ascii="Times New Roman" w:hAnsi="Times New Roman" w:cs="Times New Roman"/>
        </w:rPr>
        <w:t>1.</w:t>
      </w:r>
    </w:p>
    <w:p w14:paraId="2B95B69A" w14:textId="77777777" w:rsidR="009C7C8D" w:rsidRPr="00FB702E" w:rsidRDefault="009C7C8D" w:rsidP="009C7C8D">
      <w:pPr>
        <w:rPr>
          <w:rFonts w:ascii="Times New Roman" w:hAnsi="Times New Roman" w:cs="Times New Roman"/>
        </w:rPr>
      </w:pPr>
      <w:r w:rsidRPr="00FB702E">
        <w:rPr>
          <w:rFonts w:ascii="Times New Roman" w:hAnsi="Times New Roman" w:cs="Times New Roman"/>
        </w:rPr>
        <w:t>Nombre comercial.</w:t>
      </w:r>
    </w:p>
    <w:p w14:paraId="298B01AC" w14:textId="77777777" w:rsidR="009C7C8D" w:rsidRPr="00FB702E" w:rsidRDefault="009C7C8D" w:rsidP="009C7C8D">
      <w:pPr>
        <w:rPr>
          <w:rFonts w:ascii="Times New Roman" w:hAnsi="Times New Roman" w:cs="Times New Roman"/>
        </w:rPr>
      </w:pPr>
    </w:p>
    <w:p w14:paraId="54CBE126" w14:textId="77777777" w:rsidR="009C7C8D" w:rsidRPr="00FB702E" w:rsidRDefault="009C7C8D" w:rsidP="009C7C8D">
      <w:pPr>
        <w:rPr>
          <w:rFonts w:ascii="Times New Roman" w:hAnsi="Times New Roman" w:cs="Times New Roman"/>
        </w:rPr>
      </w:pPr>
      <w:r w:rsidRPr="00FB702E">
        <w:rPr>
          <w:rFonts w:ascii="Times New Roman" w:hAnsi="Times New Roman" w:cs="Times New Roman"/>
        </w:rPr>
        <w:t>2.</w:t>
      </w:r>
    </w:p>
    <w:p w14:paraId="2C895B74" w14:textId="77777777" w:rsidR="009C7C8D" w:rsidRPr="00FB702E" w:rsidRDefault="009C7C8D" w:rsidP="009C7C8D">
      <w:pPr>
        <w:rPr>
          <w:rFonts w:ascii="Times New Roman" w:hAnsi="Times New Roman" w:cs="Times New Roman"/>
        </w:rPr>
      </w:pPr>
      <w:r w:rsidRPr="00FB702E">
        <w:rPr>
          <w:rFonts w:ascii="Times New Roman" w:hAnsi="Times New Roman" w:cs="Times New Roman"/>
        </w:rPr>
        <w:t>Modelo de negocio.</w:t>
      </w:r>
    </w:p>
    <w:p w14:paraId="2C863327" w14:textId="77777777" w:rsidR="009C7C8D" w:rsidRPr="00FB702E" w:rsidRDefault="009C7C8D" w:rsidP="009C7C8D">
      <w:pPr>
        <w:rPr>
          <w:rFonts w:ascii="Times New Roman" w:hAnsi="Times New Roman" w:cs="Times New Roman"/>
        </w:rPr>
      </w:pPr>
    </w:p>
    <w:p w14:paraId="336539FB" w14:textId="77777777" w:rsidR="009C7C8D" w:rsidRPr="00FB702E" w:rsidRDefault="009C7C8D" w:rsidP="009C7C8D">
      <w:pPr>
        <w:rPr>
          <w:rFonts w:ascii="Times New Roman" w:hAnsi="Times New Roman" w:cs="Times New Roman"/>
        </w:rPr>
      </w:pPr>
      <w:r w:rsidRPr="00FB702E">
        <w:rPr>
          <w:rFonts w:ascii="Times New Roman" w:hAnsi="Times New Roman" w:cs="Times New Roman"/>
        </w:rPr>
        <w:lastRenderedPageBreak/>
        <w:t>3.</w:t>
      </w:r>
    </w:p>
    <w:p w14:paraId="4D6E31B7" w14:textId="77777777" w:rsidR="009C7C8D" w:rsidRPr="00FB702E" w:rsidRDefault="009C7C8D" w:rsidP="009C7C8D">
      <w:pPr>
        <w:rPr>
          <w:rFonts w:ascii="Times New Roman" w:hAnsi="Times New Roman" w:cs="Times New Roman"/>
        </w:rPr>
      </w:pPr>
      <w:r w:rsidRPr="00FB702E">
        <w:rPr>
          <w:rFonts w:ascii="Times New Roman" w:hAnsi="Times New Roman" w:cs="Times New Roman"/>
        </w:rPr>
        <w:t>Arquitectura técnica.</w:t>
      </w:r>
    </w:p>
    <w:p w14:paraId="17762A07" w14:textId="77777777" w:rsidR="009C7C8D" w:rsidRPr="00FB702E" w:rsidRDefault="009C7C8D" w:rsidP="009C7C8D">
      <w:pPr>
        <w:rPr>
          <w:rFonts w:ascii="Times New Roman" w:hAnsi="Times New Roman" w:cs="Times New Roman"/>
        </w:rPr>
      </w:pPr>
    </w:p>
    <w:p w14:paraId="2B36FB47" w14:textId="77777777" w:rsidR="009C7C8D" w:rsidRPr="00FB702E" w:rsidRDefault="009C7C8D" w:rsidP="009C7C8D">
      <w:pPr>
        <w:rPr>
          <w:rFonts w:ascii="Times New Roman" w:hAnsi="Times New Roman" w:cs="Times New Roman"/>
        </w:rPr>
      </w:pPr>
      <w:r w:rsidRPr="00FB702E">
        <w:rPr>
          <w:rFonts w:ascii="Times New Roman" w:hAnsi="Times New Roman" w:cs="Times New Roman"/>
        </w:rPr>
        <w:t>4.</w:t>
      </w:r>
    </w:p>
    <w:p w14:paraId="77529720" w14:textId="77777777" w:rsidR="009C7C8D" w:rsidRPr="00FB702E" w:rsidRDefault="009C7C8D" w:rsidP="009C7C8D">
      <w:pPr>
        <w:rPr>
          <w:rFonts w:ascii="Times New Roman" w:hAnsi="Times New Roman" w:cs="Times New Roman"/>
        </w:rPr>
      </w:pPr>
      <w:r w:rsidRPr="00FB702E">
        <w:rPr>
          <w:rFonts w:ascii="Times New Roman" w:hAnsi="Times New Roman" w:cs="Times New Roman"/>
        </w:rPr>
        <w:t>Productos derivados.</w:t>
      </w:r>
    </w:p>
    <w:p w14:paraId="367C99A4" w14:textId="77777777" w:rsidR="009C7C8D" w:rsidRPr="00FB702E" w:rsidRDefault="009C7C8D" w:rsidP="009C7C8D">
      <w:pPr>
        <w:rPr>
          <w:rFonts w:ascii="Times New Roman" w:hAnsi="Times New Roman" w:cs="Times New Roman"/>
        </w:rPr>
      </w:pPr>
    </w:p>
    <w:p w14:paraId="651EFB86" w14:textId="77777777" w:rsidR="009C7C8D" w:rsidRPr="00FB702E" w:rsidRDefault="009C7C8D" w:rsidP="009C7C8D">
      <w:pPr>
        <w:rPr>
          <w:rFonts w:ascii="Times New Roman" w:hAnsi="Times New Roman" w:cs="Times New Roman"/>
        </w:rPr>
      </w:pPr>
      <w:r w:rsidRPr="00FB702E">
        <w:rPr>
          <w:rFonts w:ascii="Times New Roman" w:hAnsi="Times New Roman" w:cs="Times New Roman"/>
        </w:rPr>
        <w:t>5.</w:t>
      </w:r>
    </w:p>
    <w:p w14:paraId="70A42070" w14:textId="77777777" w:rsidR="009C7C8D" w:rsidRPr="00FB702E" w:rsidRDefault="009C7C8D" w:rsidP="009C7C8D">
      <w:pPr>
        <w:rPr>
          <w:rFonts w:ascii="Times New Roman" w:hAnsi="Times New Roman" w:cs="Times New Roman"/>
        </w:rPr>
      </w:pPr>
      <w:r w:rsidRPr="00FB702E">
        <w:rPr>
          <w:rFonts w:ascii="Times New Roman" w:hAnsi="Times New Roman" w:cs="Times New Roman"/>
        </w:rPr>
        <w:t>Porcentaje reservado a colaboradores futuros.</w:t>
      </w:r>
    </w:p>
    <w:p w14:paraId="637D63F1" w14:textId="77777777" w:rsidR="009C7C8D" w:rsidRPr="00FB702E" w:rsidRDefault="009C7C8D" w:rsidP="009C7C8D">
      <w:pPr>
        <w:rPr>
          <w:rFonts w:ascii="Times New Roman" w:hAnsi="Times New Roman" w:cs="Times New Roman"/>
        </w:rPr>
      </w:pPr>
    </w:p>
    <w:p w14:paraId="5C700D1C" w14:textId="77777777" w:rsidR="009C7C8D" w:rsidRPr="00FB702E" w:rsidRDefault="009C7C8D" w:rsidP="009C7C8D">
      <w:pPr>
        <w:rPr>
          <w:rFonts w:ascii="Times New Roman" w:hAnsi="Times New Roman" w:cs="Times New Roman"/>
        </w:rPr>
      </w:pPr>
      <w:r w:rsidRPr="00FB702E">
        <w:rPr>
          <w:rFonts w:ascii="Times New Roman" w:hAnsi="Times New Roman" w:cs="Times New Roman"/>
        </w:rPr>
        <w:t>--------------------------------------------------</w:t>
      </w:r>
    </w:p>
    <w:p w14:paraId="51B3CEFA" w14:textId="77777777" w:rsidR="009C7C8D" w:rsidRPr="00FB702E" w:rsidRDefault="009C7C8D" w:rsidP="009C7C8D">
      <w:pPr>
        <w:rPr>
          <w:rFonts w:ascii="Times New Roman" w:hAnsi="Times New Roman" w:cs="Times New Roman"/>
        </w:rPr>
      </w:pPr>
    </w:p>
    <w:p w14:paraId="7A18248F" w14:textId="77777777" w:rsidR="009C7C8D" w:rsidRPr="00FB702E" w:rsidRDefault="009C7C8D" w:rsidP="009C7C8D">
      <w:pPr>
        <w:rPr>
          <w:rFonts w:ascii="Times New Roman" w:hAnsi="Times New Roman" w:cs="Times New Roman"/>
        </w:rPr>
      </w:pPr>
      <w:r w:rsidRPr="00FB702E">
        <w:rPr>
          <w:rFonts w:ascii="Times New Roman" w:hAnsi="Times New Roman" w:cs="Times New Roman"/>
        </w:rPr>
        <w:t>ABIERTOS A MODIFICACIÓN</w:t>
      </w:r>
    </w:p>
    <w:p w14:paraId="0B3F76B1" w14:textId="77777777" w:rsidR="009C7C8D" w:rsidRPr="00FB702E" w:rsidRDefault="009C7C8D" w:rsidP="009C7C8D">
      <w:pPr>
        <w:rPr>
          <w:rFonts w:ascii="Times New Roman" w:hAnsi="Times New Roman" w:cs="Times New Roman"/>
        </w:rPr>
      </w:pPr>
    </w:p>
    <w:p w14:paraId="1CB917C7" w14:textId="77777777" w:rsidR="009C7C8D" w:rsidRPr="00FB702E" w:rsidRDefault="009C7C8D" w:rsidP="009C7C8D">
      <w:pPr>
        <w:rPr>
          <w:rFonts w:ascii="Times New Roman" w:hAnsi="Times New Roman" w:cs="Times New Roman"/>
        </w:rPr>
      </w:pPr>
      <w:r w:rsidRPr="00FB702E">
        <w:rPr>
          <w:rFonts w:ascii="Times New Roman" w:hAnsi="Times New Roman" w:cs="Times New Roman"/>
        </w:rPr>
        <w:t>1.</w:t>
      </w:r>
    </w:p>
    <w:p w14:paraId="03D1FEF8" w14:textId="77777777" w:rsidR="009C7C8D" w:rsidRPr="00FB702E" w:rsidRDefault="009C7C8D" w:rsidP="009C7C8D">
      <w:pPr>
        <w:rPr>
          <w:rFonts w:ascii="Times New Roman" w:hAnsi="Times New Roman" w:cs="Times New Roman"/>
        </w:rPr>
      </w:pPr>
      <w:r w:rsidRPr="00FB702E">
        <w:rPr>
          <w:rFonts w:ascii="Times New Roman" w:hAnsi="Times New Roman" w:cs="Times New Roman"/>
        </w:rPr>
        <w:t>Definición operativa del índice.</w:t>
      </w:r>
    </w:p>
    <w:p w14:paraId="2A2F231F" w14:textId="77777777" w:rsidR="009C7C8D" w:rsidRPr="00FB702E" w:rsidRDefault="009C7C8D" w:rsidP="009C7C8D">
      <w:pPr>
        <w:rPr>
          <w:rFonts w:ascii="Times New Roman" w:hAnsi="Times New Roman" w:cs="Times New Roman"/>
        </w:rPr>
      </w:pPr>
    </w:p>
    <w:p w14:paraId="6D632A7C" w14:textId="77777777" w:rsidR="009C7C8D" w:rsidRPr="00FB702E" w:rsidRDefault="009C7C8D" w:rsidP="009C7C8D">
      <w:pPr>
        <w:rPr>
          <w:rFonts w:ascii="Times New Roman" w:hAnsi="Times New Roman" w:cs="Times New Roman"/>
        </w:rPr>
      </w:pPr>
      <w:r w:rsidRPr="00FB702E">
        <w:rPr>
          <w:rFonts w:ascii="Times New Roman" w:hAnsi="Times New Roman" w:cs="Times New Roman"/>
        </w:rPr>
        <w:t>2.</w:t>
      </w:r>
    </w:p>
    <w:p w14:paraId="1061C92A" w14:textId="77777777" w:rsidR="009C7C8D" w:rsidRPr="00FB702E" w:rsidRDefault="009C7C8D" w:rsidP="009C7C8D">
      <w:pPr>
        <w:rPr>
          <w:rFonts w:ascii="Times New Roman" w:hAnsi="Times New Roman" w:cs="Times New Roman"/>
        </w:rPr>
      </w:pPr>
      <w:r w:rsidRPr="00FB702E">
        <w:rPr>
          <w:rFonts w:ascii="Times New Roman" w:hAnsi="Times New Roman" w:cs="Times New Roman"/>
        </w:rPr>
        <w:t>Métodos de validación.</w:t>
      </w:r>
    </w:p>
    <w:p w14:paraId="126F1C50" w14:textId="77777777" w:rsidR="009C7C8D" w:rsidRPr="00FB702E" w:rsidRDefault="009C7C8D" w:rsidP="009C7C8D">
      <w:pPr>
        <w:rPr>
          <w:rFonts w:ascii="Times New Roman" w:hAnsi="Times New Roman" w:cs="Times New Roman"/>
        </w:rPr>
      </w:pPr>
    </w:p>
    <w:p w14:paraId="4B9DEA8D" w14:textId="77777777" w:rsidR="009C7C8D" w:rsidRPr="00FB702E" w:rsidRDefault="009C7C8D" w:rsidP="009C7C8D">
      <w:pPr>
        <w:rPr>
          <w:rFonts w:ascii="Times New Roman" w:hAnsi="Times New Roman" w:cs="Times New Roman"/>
        </w:rPr>
      </w:pPr>
      <w:r w:rsidRPr="00FB702E">
        <w:rPr>
          <w:rFonts w:ascii="Times New Roman" w:hAnsi="Times New Roman" w:cs="Times New Roman"/>
        </w:rPr>
        <w:t>3.</w:t>
      </w:r>
    </w:p>
    <w:p w14:paraId="043BF3A0" w14:textId="77777777" w:rsidR="009C7C8D" w:rsidRPr="00FB702E" w:rsidRDefault="009C7C8D" w:rsidP="009C7C8D">
      <w:pPr>
        <w:rPr>
          <w:rFonts w:ascii="Times New Roman" w:hAnsi="Times New Roman" w:cs="Times New Roman"/>
        </w:rPr>
      </w:pPr>
      <w:r w:rsidRPr="00FB702E">
        <w:rPr>
          <w:rFonts w:ascii="Times New Roman" w:hAnsi="Times New Roman" w:cs="Times New Roman"/>
        </w:rPr>
        <w:t>Implementación técnica.</w:t>
      </w:r>
    </w:p>
    <w:p w14:paraId="0AFDF0C8" w14:textId="77777777" w:rsidR="009C7C8D" w:rsidRPr="00FB702E" w:rsidRDefault="009C7C8D" w:rsidP="009C7C8D">
      <w:pPr>
        <w:rPr>
          <w:rFonts w:ascii="Times New Roman" w:hAnsi="Times New Roman" w:cs="Times New Roman"/>
        </w:rPr>
      </w:pPr>
    </w:p>
    <w:p w14:paraId="4B0AF036" w14:textId="77777777" w:rsidR="009C7C8D" w:rsidRPr="00FB702E" w:rsidRDefault="009C7C8D" w:rsidP="009C7C8D">
      <w:pPr>
        <w:rPr>
          <w:rFonts w:ascii="Times New Roman" w:hAnsi="Times New Roman" w:cs="Times New Roman"/>
        </w:rPr>
      </w:pPr>
      <w:r w:rsidRPr="00FB702E">
        <w:rPr>
          <w:rFonts w:ascii="Times New Roman" w:hAnsi="Times New Roman" w:cs="Times New Roman"/>
        </w:rPr>
        <w:t>4.</w:t>
      </w:r>
    </w:p>
    <w:p w14:paraId="7DAE335C" w14:textId="77777777" w:rsidR="009C7C8D" w:rsidRPr="00FB702E" w:rsidRDefault="009C7C8D" w:rsidP="009C7C8D">
      <w:pPr>
        <w:rPr>
          <w:rFonts w:ascii="Times New Roman" w:hAnsi="Times New Roman" w:cs="Times New Roman"/>
        </w:rPr>
      </w:pPr>
      <w:r w:rsidRPr="00FB702E">
        <w:rPr>
          <w:rFonts w:ascii="Times New Roman" w:hAnsi="Times New Roman" w:cs="Times New Roman"/>
        </w:rPr>
        <w:t>Estrategia de transferencia.</w:t>
      </w:r>
    </w:p>
    <w:p w14:paraId="1EF55845" w14:textId="77777777" w:rsidR="009C7C8D" w:rsidRPr="00FB702E" w:rsidRDefault="009C7C8D" w:rsidP="009C7C8D">
      <w:pPr>
        <w:rPr>
          <w:rFonts w:ascii="Times New Roman" w:hAnsi="Times New Roman" w:cs="Times New Roman"/>
        </w:rPr>
      </w:pPr>
    </w:p>
    <w:p w14:paraId="45480EAE" w14:textId="77777777" w:rsidR="009C7C8D" w:rsidRPr="00FB702E" w:rsidRDefault="009C7C8D" w:rsidP="009C7C8D">
      <w:pPr>
        <w:rPr>
          <w:rFonts w:ascii="Times New Roman" w:hAnsi="Times New Roman" w:cs="Times New Roman"/>
        </w:rPr>
      </w:pPr>
      <w:r w:rsidRPr="00FB702E">
        <w:rPr>
          <w:rFonts w:ascii="Times New Roman" w:hAnsi="Times New Roman" w:cs="Times New Roman"/>
        </w:rPr>
        <w:t>5.</w:t>
      </w:r>
    </w:p>
    <w:p w14:paraId="3799D0CD" w14:textId="78680B37" w:rsidR="0022230F" w:rsidRPr="00FB702E" w:rsidRDefault="009C7C8D" w:rsidP="009C7C8D">
      <w:pPr>
        <w:rPr>
          <w:rFonts w:ascii="Times New Roman" w:hAnsi="Times New Roman" w:cs="Times New Roman"/>
        </w:rPr>
      </w:pPr>
      <w:r w:rsidRPr="00FB702E">
        <w:rPr>
          <w:rFonts w:ascii="Times New Roman" w:hAnsi="Times New Roman" w:cs="Times New Roman"/>
        </w:rPr>
        <w:t>Cronograma.</w:t>
      </w:r>
    </w:p>
    <w:sectPr w:rsidR="0022230F" w:rsidRPr="00FB70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4D6"/>
    <w:rsid w:val="0022230F"/>
    <w:rsid w:val="00321598"/>
    <w:rsid w:val="003C05BF"/>
    <w:rsid w:val="009C7C8D"/>
    <w:rsid w:val="00B8446C"/>
    <w:rsid w:val="00EB3D36"/>
    <w:rsid w:val="00EB54D6"/>
    <w:rsid w:val="00FB7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35099CA-17C0-4EAD-A58D-33668C0BF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B54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B54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B54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B54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B54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B54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B54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B54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B54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B54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B54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B54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B54D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B54D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B54D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B54D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B54D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B54D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B54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B54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B54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B54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B54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B54D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B54D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B54D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B54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B54D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B54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117</Words>
  <Characters>645</Characters>
  <Application>Microsoft Office Word</Application>
  <DocSecurity>0</DocSecurity>
  <Lines>5</Lines>
  <Paragraphs>1</Paragraphs>
  <ScaleCrop>false</ScaleCrop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Eugenio Fontenla Suárez</dc:creator>
  <cp:keywords/>
  <dc:description/>
  <cp:lastModifiedBy>Eugenio Fontenla Suárez</cp:lastModifiedBy>
  <cp:revision>3</cp:revision>
  <dcterms:created xsi:type="dcterms:W3CDTF">2026-06-03T10:41:00Z</dcterms:created>
  <dcterms:modified xsi:type="dcterms:W3CDTF">2026-06-03T13:53:00Z</dcterms:modified>
</cp:coreProperties>
</file>