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DD751" w14:textId="77777777" w:rsidR="005A435A" w:rsidRPr="00E62FE4" w:rsidRDefault="005A435A" w:rsidP="005624AD">
      <w:pPr>
        <w:rPr>
          <w:rFonts w:ascii="Arial" w:hAnsi="Arial" w:cs="Arial"/>
        </w:rPr>
      </w:pPr>
    </w:p>
    <w:p w14:paraId="3C69F520" w14:textId="77777777" w:rsidR="00D83D4D" w:rsidRPr="00E62FE4" w:rsidRDefault="00D83D4D" w:rsidP="005624AD">
      <w:pPr>
        <w:rPr>
          <w:rFonts w:ascii="Arial" w:hAnsi="Arial" w:cs="Arial"/>
        </w:rPr>
      </w:pPr>
    </w:p>
    <w:p w14:paraId="47ED9707" w14:textId="77777777" w:rsidR="00D83D4D" w:rsidRPr="00E62FE4" w:rsidRDefault="00D83D4D" w:rsidP="005624AD">
      <w:pPr>
        <w:rPr>
          <w:rFonts w:ascii="Arial" w:hAnsi="Arial" w:cs="Arial"/>
        </w:rPr>
      </w:pPr>
    </w:p>
    <w:p w14:paraId="00C7CF8C" w14:textId="77777777" w:rsidR="00D83D4D" w:rsidRPr="00E62FE4" w:rsidRDefault="00D83D4D" w:rsidP="005624AD">
      <w:pPr>
        <w:rPr>
          <w:rFonts w:ascii="Arial" w:hAnsi="Arial" w:cs="Arial"/>
        </w:rPr>
      </w:pPr>
    </w:p>
    <w:p w14:paraId="0C71E5D6" w14:textId="77777777" w:rsidR="00D83D4D" w:rsidRPr="00E62FE4" w:rsidRDefault="00D83D4D" w:rsidP="005624AD">
      <w:pPr>
        <w:rPr>
          <w:rFonts w:ascii="Arial" w:hAnsi="Arial" w:cs="Arial"/>
        </w:rPr>
      </w:pPr>
    </w:p>
    <w:p w14:paraId="088AEA29" w14:textId="77777777" w:rsidR="00D83D4D" w:rsidRPr="00E62FE4" w:rsidRDefault="00D83D4D" w:rsidP="005624AD">
      <w:pPr>
        <w:rPr>
          <w:rFonts w:ascii="Arial" w:hAnsi="Arial" w:cs="Arial"/>
        </w:rPr>
      </w:pPr>
    </w:p>
    <w:p w14:paraId="5445D456" w14:textId="77777777" w:rsidR="00D83D4D" w:rsidRPr="00E62FE4" w:rsidRDefault="00D83D4D" w:rsidP="005624AD">
      <w:pPr>
        <w:rPr>
          <w:rFonts w:ascii="Arial" w:hAnsi="Arial" w:cs="Arial"/>
        </w:rPr>
      </w:pPr>
    </w:p>
    <w:p w14:paraId="15EFDA99" w14:textId="77777777" w:rsidR="00D83D4D" w:rsidRPr="00E62FE4" w:rsidRDefault="00D83D4D" w:rsidP="005624AD">
      <w:pPr>
        <w:rPr>
          <w:rFonts w:ascii="Arial" w:hAnsi="Arial" w:cs="Arial"/>
        </w:rPr>
      </w:pPr>
    </w:p>
    <w:p w14:paraId="2DA1D83B" w14:textId="77777777" w:rsidR="00D83D4D" w:rsidRPr="00E62FE4" w:rsidRDefault="00D83D4D" w:rsidP="005624AD">
      <w:pPr>
        <w:rPr>
          <w:rFonts w:ascii="Arial" w:hAnsi="Arial" w:cs="Arial"/>
        </w:rPr>
      </w:pPr>
    </w:p>
    <w:p w14:paraId="1EE0E11C" w14:textId="236D449A" w:rsidR="00D83D4D" w:rsidRPr="00E62FE4" w:rsidRDefault="00D83D4D" w:rsidP="005624AD">
      <w:pPr>
        <w:rPr>
          <w:rFonts w:ascii="Arial" w:hAnsi="Arial" w:cs="Arial"/>
        </w:rPr>
      </w:pPr>
    </w:p>
    <w:p w14:paraId="3428B0E3" w14:textId="77777777" w:rsidR="00D83D4D" w:rsidRPr="00E62FE4" w:rsidRDefault="00D83D4D" w:rsidP="005624AD">
      <w:pPr>
        <w:rPr>
          <w:rFonts w:ascii="Arial" w:hAnsi="Arial" w:cs="Arial"/>
        </w:rPr>
      </w:pPr>
    </w:p>
    <w:p w14:paraId="1816B368" w14:textId="77777777" w:rsidR="00D83D4D" w:rsidRPr="00E62FE4" w:rsidRDefault="00D83D4D" w:rsidP="005624AD">
      <w:pPr>
        <w:rPr>
          <w:rFonts w:ascii="Arial" w:hAnsi="Arial" w:cs="Arial"/>
        </w:rPr>
      </w:pPr>
      <w:r>
        <w:rPr>
          <w:noProof/>
          <w:lang w:val="en-US" w:eastAsia="zh-CN"/>
        </w:rPr>
        <mc:AlternateContent>
          <mc:Choice Requires="wps">
            <w:drawing>
              <wp:anchor distT="45720" distB="45720" distL="114300" distR="114300" simplePos="0" relativeHeight="251658240" behindDoc="0" locked="0" layoutInCell="1" allowOverlap="1" wp14:anchorId="063461F0" wp14:editId="229DDA67">
                <wp:simplePos x="0" y="0"/>
                <wp:positionH relativeFrom="column">
                  <wp:posOffset>1145540</wp:posOffset>
                </wp:positionH>
                <wp:positionV relativeFrom="paragraph">
                  <wp:posOffset>209550</wp:posOffset>
                </wp:positionV>
                <wp:extent cx="4324350" cy="61976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619760"/>
                        </a:xfrm>
                        <a:prstGeom prst="rect">
                          <a:avLst/>
                        </a:prstGeom>
                        <a:noFill/>
                        <a:ln w="9525">
                          <a:noFill/>
                          <a:miter lim="800000"/>
                          <a:headEnd/>
                          <a:tailEnd/>
                        </a:ln>
                      </wps:spPr>
                      <wps:txbx>
                        <w:txbxContent>
                          <w:p w14:paraId="1AB64A6E" w14:textId="3B9997CF" w:rsidR="00087240" w:rsidRPr="002E08E2" w:rsidRDefault="00F73A56" w:rsidP="00D83D4D">
                            <w:pPr>
                              <w:jc w:val="center"/>
                              <w:rPr>
                                <w:rFonts w:ascii="Cambria" w:hAnsi="Cambria"/>
                                <w:b/>
                                <w:i/>
                                <w:sz w:val="52"/>
                                <w:szCs w:val="52"/>
                                <w:lang w:val="en-US"/>
                              </w:rPr>
                            </w:pPr>
                            <w:r>
                              <w:rPr>
                                <w:rFonts w:ascii="Cambria" w:hAnsi="Cambria"/>
                                <w:b/>
                                <w:i/>
                                <w:sz w:val="52"/>
                                <w:szCs w:val="52"/>
                                <w:lang w:val="en-US"/>
                              </w:rPr>
                              <w:t>Public Transport System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3461F0" id="_x0000_t202" coordsize="21600,21600" o:spt="202" path="m,l,21600r21600,l21600,xe">
                <v:stroke joinstyle="miter"/>
                <v:path gradientshapeok="t" o:connecttype="rect"/>
              </v:shapetype>
              <v:shape id="Text Box 2" o:spid="_x0000_s1026" type="#_x0000_t202" style="position:absolute;left:0;text-align:left;margin-left:90.2pt;margin-top:16.5pt;width:340.5pt;height:48.8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" filled="f" stroked="f">
                <v:textbox style="mso-fit-shape-to-text:t">
                  <w:txbxContent>
                    <w:p w14:paraId="1AB64A6E" w14:textId="3B9997CF" w:rsidR="00087240" w:rsidRPr="002E08E2" w:rsidRDefault="00F73A56" w:rsidP="00D83D4D">
                      <w:pPr>
                        <w:jc w:val="center"/>
                        <w:rPr>
                          <w:rFonts w:ascii="Cambria" w:hAnsi="Cambria"/>
                          <w:b/>
                          <w:i/>
                          <w:sz w:val="52"/>
                          <w:szCs w:val="52"/>
                          <w:lang w:val="en-US"/>
                        </w:rPr>
                      </w:pPr>
                      <w:r>
                        <w:rPr>
                          <w:rFonts w:ascii="Cambria" w:hAnsi="Cambria"/>
                          <w:b/>
                          <w:i/>
                          <w:sz w:val="52"/>
                          <w:szCs w:val="52"/>
                          <w:lang w:val="en-US"/>
                        </w:rPr>
                        <w:t>Public Transport System Management</w:t>
                      </w:r>
                    </w:p>
                  </w:txbxContent>
                </v:textbox>
                <w10:wrap type="square"/>
              </v:shape>
            </w:pict>
          </mc:Fallback>
        </mc:AlternateContent>
      </w:r>
    </w:p>
    <w:p w14:paraId="39ED6670" w14:textId="77777777" w:rsidR="00D83D4D" w:rsidRPr="00E62FE4" w:rsidRDefault="00D83D4D" w:rsidP="005624AD">
      <w:pPr>
        <w:rPr>
          <w:rFonts w:ascii="Arial" w:hAnsi="Arial" w:cs="Arial"/>
        </w:rPr>
      </w:pPr>
    </w:p>
    <w:p w14:paraId="637F9F5E" w14:textId="77777777" w:rsidR="00D83D4D" w:rsidRPr="00E62FE4" w:rsidRDefault="00D83D4D" w:rsidP="005624AD">
      <w:pPr>
        <w:rPr>
          <w:rFonts w:ascii="Arial" w:hAnsi="Arial" w:cs="Arial"/>
        </w:rPr>
      </w:pPr>
    </w:p>
    <w:p w14:paraId="3211BA55" w14:textId="77777777" w:rsidR="00D83D4D" w:rsidRPr="00E62FE4" w:rsidRDefault="00D83D4D" w:rsidP="005624AD">
      <w:pPr>
        <w:rPr>
          <w:rFonts w:ascii="Arial" w:hAnsi="Arial" w:cs="Arial"/>
        </w:rPr>
      </w:pPr>
    </w:p>
    <w:p w14:paraId="4A19167D" w14:textId="22F075F9" w:rsidR="00D83D4D" w:rsidRPr="00E62FE4" w:rsidRDefault="00D83D4D" w:rsidP="005624AD">
      <w:pPr>
        <w:rPr>
          <w:rFonts w:ascii="Arial" w:hAnsi="Arial" w:cs="Arial"/>
        </w:rPr>
      </w:pPr>
    </w:p>
    <w:p w14:paraId="583B2FCE" w14:textId="781E41F8" w:rsidR="00D83D4D" w:rsidRPr="00E62FE4" w:rsidRDefault="00D83D4D" w:rsidP="005624AD">
      <w:pPr>
        <w:rPr>
          <w:rFonts w:ascii="Arial" w:hAnsi="Arial" w:cs="Arial"/>
        </w:rPr>
      </w:pPr>
    </w:p>
    <w:p w14:paraId="71A5E479" w14:textId="77777777" w:rsidR="00E62FE4" w:rsidRDefault="00E62FE4" w:rsidP="005624AD">
      <w:pPr>
        <w:rPr>
          <w:rFonts w:ascii="Arial" w:eastAsiaTheme="majorEastAsia" w:hAnsi="Arial" w:cs="Arial"/>
          <w:color w:val="2E74B5" w:themeColor="accent1" w:themeShade="BF"/>
          <w:sz w:val="24"/>
          <w:szCs w:val="24"/>
        </w:rPr>
      </w:pPr>
      <w:r>
        <w:rPr>
          <w:noProof/>
          <w:lang w:val="en-US" w:eastAsia="zh-CN"/>
        </w:rPr>
        <mc:AlternateContent>
          <mc:Choice Requires="wps">
            <w:drawing>
              <wp:anchor distT="45720" distB="45720" distL="114300" distR="114300" simplePos="0" relativeHeight="251664384" behindDoc="0" locked="0" layoutInCell="1" allowOverlap="1" wp14:anchorId="1CD06D53" wp14:editId="02FEBCB5">
                <wp:simplePos x="0" y="0"/>
                <wp:positionH relativeFrom="column">
                  <wp:posOffset>-457200</wp:posOffset>
                </wp:positionH>
                <wp:positionV relativeFrom="paragraph">
                  <wp:posOffset>505460</wp:posOffset>
                </wp:positionV>
                <wp:extent cx="7524750" cy="153479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0" cy="1534795"/>
                        </a:xfrm>
                        <a:prstGeom prst="rect">
                          <a:avLst/>
                        </a:prstGeom>
                        <a:noFill/>
                        <a:ln w="9525">
                          <a:noFill/>
                          <a:miter lim="800000"/>
                          <a:headEnd/>
                          <a:tailEnd/>
                        </a:ln>
                      </wps:spPr>
                      <wps:txbx>
                        <w:txbxContent>
                          <w:p w14:paraId="0FD80BD1" w14:textId="77777777" w:rsidR="00087240" w:rsidRPr="00E62FE4" w:rsidRDefault="00087240" w:rsidP="00D83D4D">
                            <w:pPr>
                              <w:jc w:val="center"/>
                              <w:rPr>
                                <w:rFonts w:ascii="Cambria" w:hAnsi="Cambria"/>
                                <w:b/>
                                <w:sz w:val="32"/>
                                <w:szCs w:val="32"/>
                              </w:rPr>
                            </w:pPr>
                            <w:r w:rsidRPr="00E62FE4">
                              <w:rPr>
                                <w:rFonts w:ascii="Cambria" w:hAnsi="Cambria"/>
                                <w:b/>
                                <w:sz w:val="32"/>
                                <w:szCs w:val="32"/>
                              </w:rPr>
                              <w:t>IS 301 Enterprise Integration</w:t>
                            </w:r>
                          </w:p>
                          <w:p w14:paraId="6E4A0885" w14:textId="23885D08" w:rsidR="00087240" w:rsidRPr="002E08E2" w:rsidRDefault="00745B2B" w:rsidP="00D83D4D">
                            <w:pPr>
                              <w:jc w:val="center"/>
                              <w:rPr>
                                <w:rFonts w:ascii="Cambria" w:hAnsi="Cambria"/>
                                <w:b/>
                                <w:i/>
                                <w:sz w:val="32"/>
                                <w:szCs w:val="32"/>
                              </w:rPr>
                            </w:pPr>
                            <w:r w:rsidRPr="00745B2B">
                              <w:rPr>
                                <w:rFonts w:ascii="Cambria" w:hAnsi="Cambria"/>
                                <w:b/>
                                <w:i/>
                                <w:sz w:val="32"/>
                                <w:szCs w:val="32"/>
                              </w:rPr>
                              <w:t>G2-3</w:t>
                            </w:r>
                          </w:p>
                          <w:p w14:paraId="2935CDFB" w14:textId="77777777" w:rsidR="00087240" w:rsidRPr="00E62FE4" w:rsidRDefault="00087240" w:rsidP="00D83D4D">
                            <w:pPr>
                              <w:jc w:val="center"/>
                              <w:rPr>
                                <w:rFonts w:ascii="Cambria" w:hAnsi="Cambria"/>
                                <w:b/>
                                <w:sz w:val="32"/>
                                <w:szCs w:val="32"/>
                              </w:rPr>
                            </w:pPr>
                            <w:r w:rsidRPr="00E62FE4">
                              <w:rPr>
                                <w:rFonts w:ascii="Cambria" w:hAnsi="Cambria"/>
                                <w:b/>
                                <w:sz w:val="32"/>
                                <w:szCs w:val="32"/>
                              </w:rPr>
                              <w:t>Assignment</w:t>
                            </w:r>
                          </w:p>
                          <w:p w14:paraId="6425D945" w14:textId="77777777" w:rsidR="00745B2B" w:rsidRDefault="00745B2B" w:rsidP="00D83D4D">
                            <w:pPr>
                              <w:jc w:val="center"/>
                              <w:rPr>
                                <w:rFonts w:ascii="Cambria" w:hAnsi="Cambria"/>
                                <w:b/>
                                <w:i/>
                                <w:sz w:val="32"/>
                                <w:szCs w:val="32"/>
                              </w:rPr>
                            </w:pPr>
                            <w:r>
                              <w:rPr>
                                <w:rFonts w:ascii="Cambria" w:hAnsi="Cambria"/>
                                <w:b/>
                                <w:i/>
                                <w:sz w:val="32"/>
                                <w:szCs w:val="32"/>
                              </w:rPr>
                              <w:t>EUGENE CHOY WEN JIA</w:t>
                            </w:r>
                          </w:p>
                          <w:p w14:paraId="662B3C57" w14:textId="77777777" w:rsidR="00745B2B" w:rsidRDefault="00745B2B" w:rsidP="00D83D4D">
                            <w:pPr>
                              <w:jc w:val="center"/>
                              <w:rPr>
                                <w:rFonts w:ascii="Cambria" w:hAnsi="Cambria"/>
                                <w:b/>
                                <w:i/>
                                <w:sz w:val="32"/>
                                <w:szCs w:val="32"/>
                              </w:rPr>
                            </w:pPr>
                            <w:r>
                              <w:rPr>
                                <w:rFonts w:ascii="Cambria" w:hAnsi="Cambria"/>
                                <w:b/>
                                <w:i/>
                                <w:sz w:val="32"/>
                                <w:szCs w:val="32"/>
                              </w:rPr>
                              <w:t>HO MIN KIT WINSTON</w:t>
                            </w:r>
                          </w:p>
                          <w:p w14:paraId="6273F1B5" w14:textId="77777777" w:rsidR="00745B2B" w:rsidRDefault="00745B2B" w:rsidP="00D83D4D">
                            <w:pPr>
                              <w:jc w:val="center"/>
                              <w:rPr>
                                <w:rFonts w:ascii="Cambria" w:hAnsi="Cambria"/>
                                <w:b/>
                                <w:i/>
                                <w:sz w:val="32"/>
                                <w:szCs w:val="32"/>
                              </w:rPr>
                            </w:pPr>
                            <w:r>
                              <w:rPr>
                                <w:rFonts w:ascii="Cambria" w:hAnsi="Cambria"/>
                                <w:b/>
                                <w:i/>
                                <w:sz w:val="32"/>
                                <w:szCs w:val="32"/>
                              </w:rPr>
                              <w:t xml:space="preserve">HO WEI HONG </w:t>
                            </w:r>
                          </w:p>
                          <w:p w14:paraId="3B43650D" w14:textId="77777777" w:rsidR="00745B2B" w:rsidRDefault="00745B2B" w:rsidP="00D83D4D">
                            <w:pPr>
                              <w:jc w:val="center"/>
                              <w:rPr>
                                <w:rFonts w:ascii="Cambria" w:hAnsi="Cambria"/>
                                <w:b/>
                                <w:i/>
                                <w:sz w:val="32"/>
                                <w:szCs w:val="32"/>
                              </w:rPr>
                            </w:pPr>
                            <w:r>
                              <w:rPr>
                                <w:rFonts w:ascii="Cambria" w:hAnsi="Cambria"/>
                                <w:b/>
                                <w:i/>
                                <w:sz w:val="32"/>
                                <w:szCs w:val="32"/>
                              </w:rPr>
                              <w:t>SIM LI JIN</w:t>
                            </w:r>
                          </w:p>
                          <w:p w14:paraId="7352D887" w14:textId="77777777" w:rsidR="00745B2B" w:rsidRDefault="00745B2B" w:rsidP="00D83D4D">
                            <w:pPr>
                              <w:jc w:val="center"/>
                              <w:rPr>
                                <w:rFonts w:ascii="Cambria" w:hAnsi="Cambria"/>
                                <w:b/>
                                <w:i/>
                                <w:sz w:val="32"/>
                                <w:szCs w:val="32"/>
                              </w:rPr>
                            </w:pPr>
                            <w:r>
                              <w:rPr>
                                <w:rFonts w:ascii="Cambria" w:hAnsi="Cambria"/>
                                <w:b/>
                                <w:i/>
                                <w:sz w:val="32"/>
                                <w:szCs w:val="32"/>
                              </w:rPr>
                              <w:t>YIN YUKUN</w:t>
                            </w:r>
                          </w:p>
                          <w:p w14:paraId="102BCCCF" w14:textId="406FDD20" w:rsidR="00087240" w:rsidRPr="002E08E2" w:rsidRDefault="00745B2B" w:rsidP="00D83D4D">
                            <w:pPr>
                              <w:jc w:val="center"/>
                              <w:rPr>
                                <w:rFonts w:ascii="Cambria" w:hAnsi="Cambria"/>
                                <w:b/>
                                <w:i/>
                                <w:sz w:val="32"/>
                                <w:szCs w:val="32"/>
                              </w:rPr>
                            </w:pPr>
                            <w:r>
                              <w:rPr>
                                <w:rFonts w:ascii="Cambria" w:hAnsi="Cambria"/>
                                <w:b/>
                                <w:i/>
                                <w:sz w:val="32"/>
                                <w:szCs w:val="32"/>
                              </w:rPr>
                              <w:t>YONG FU XIANG</w:t>
                            </w:r>
                            <w:r w:rsidR="00087240" w:rsidRPr="002E08E2">
                              <w:rPr>
                                <w:rFonts w:ascii="Cambria" w:hAnsi="Cambria"/>
                                <w:b/>
                                <w:i/>
                                <w:sz w:val="32"/>
                                <w:szCs w:val="3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D06D53" id="_x0000_s1027" type="#_x0000_t202" style="position:absolute;left:0;text-align:left;margin-left:-36pt;margin-top:39.8pt;width:592.5pt;height:120.85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" filled="f" stroked="f">
                <v:textbox style="mso-fit-shape-to-text:t">
                  <w:txbxContent>
                    <w:p w14:paraId="0FD80BD1" w14:textId="77777777" w:rsidR="00087240" w:rsidRPr="00E62FE4" w:rsidRDefault="00087240" w:rsidP="00D83D4D">
                      <w:pPr>
                        <w:jc w:val="center"/>
                        <w:rPr>
                          <w:rFonts w:ascii="Cambria" w:hAnsi="Cambria"/>
                          <w:b/>
                          <w:sz w:val="32"/>
                          <w:szCs w:val="32"/>
                        </w:rPr>
                      </w:pPr>
                      <w:r w:rsidRPr="00E62FE4">
                        <w:rPr>
                          <w:rFonts w:ascii="Cambria" w:hAnsi="Cambria"/>
                          <w:b/>
                          <w:sz w:val="32"/>
                          <w:szCs w:val="32"/>
                        </w:rPr>
                        <w:t>IS 301 Enterprise Integration</w:t>
                      </w:r>
                    </w:p>
                    <w:p w14:paraId="6E4A0885" w14:textId="23885D08" w:rsidR="00087240" w:rsidRPr="002E08E2" w:rsidRDefault="00745B2B" w:rsidP="00D83D4D">
                      <w:pPr>
                        <w:jc w:val="center"/>
                        <w:rPr>
                          <w:rFonts w:ascii="Cambria" w:hAnsi="Cambria"/>
                          <w:b/>
                          <w:i/>
                          <w:sz w:val="32"/>
                          <w:szCs w:val="32"/>
                        </w:rPr>
                      </w:pPr>
                      <w:r w:rsidRPr="00745B2B">
                        <w:rPr>
                          <w:rFonts w:ascii="Cambria" w:hAnsi="Cambria"/>
                          <w:b/>
                          <w:i/>
                          <w:sz w:val="32"/>
                          <w:szCs w:val="32"/>
                        </w:rPr>
                        <w:t>G2-3</w:t>
                      </w:r>
                    </w:p>
                    <w:p w14:paraId="2935CDFB" w14:textId="77777777" w:rsidR="00087240" w:rsidRPr="00E62FE4" w:rsidRDefault="00087240" w:rsidP="00D83D4D">
                      <w:pPr>
                        <w:jc w:val="center"/>
                        <w:rPr>
                          <w:rFonts w:ascii="Cambria" w:hAnsi="Cambria"/>
                          <w:b/>
                          <w:sz w:val="32"/>
                          <w:szCs w:val="32"/>
                        </w:rPr>
                      </w:pPr>
                      <w:r w:rsidRPr="00E62FE4">
                        <w:rPr>
                          <w:rFonts w:ascii="Cambria" w:hAnsi="Cambria"/>
                          <w:b/>
                          <w:sz w:val="32"/>
                          <w:szCs w:val="32"/>
                        </w:rPr>
                        <w:t>Assignment</w:t>
                      </w:r>
                    </w:p>
                    <w:p w14:paraId="6425D945" w14:textId="77777777" w:rsidR="00745B2B" w:rsidRDefault="00745B2B" w:rsidP="00D83D4D">
                      <w:pPr>
                        <w:jc w:val="center"/>
                        <w:rPr>
                          <w:rFonts w:ascii="Cambria" w:hAnsi="Cambria"/>
                          <w:b/>
                          <w:i/>
                          <w:sz w:val="32"/>
                          <w:szCs w:val="32"/>
                        </w:rPr>
                      </w:pPr>
                      <w:r>
                        <w:rPr>
                          <w:rFonts w:ascii="Cambria" w:hAnsi="Cambria"/>
                          <w:b/>
                          <w:i/>
                          <w:sz w:val="32"/>
                          <w:szCs w:val="32"/>
                        </w:rPr>
                        <w:t>EUGENE CHOY WEN JIA</w:t>
                      </w:r>
                    </w:p>
                    <w:p w14:paraId="662B3C57" w14:textId="77777777" w:rsidR="00745B2B" w:rsidRDefault="00745B2B" w:rsidP="00D83D4D">
                      <w:pPr>
                        <w:jc w:val="center"/>
                        <w:rPr>
                          <w:rFonts w:ascii="Cambria" w:hAnsi="Cambria"/>
                          <w:b/>
                          <w:i/>
                          <w:sz w:val="32"/>
                          <w:szCs w:val="32"/>
                        </w:rPr>
                      </w:pPr>
                      <w:r>
                        <w:rPr>
                          <w:rFonts w:ascii="Cambria" w:hAnsi="Cambria"/>
                          <w:b/>
                          <w:i/>
                          <w:sz w:val="32"/>
                          <w:szCs w:val="32"/>
                        </w:rPr>
                        <w:t>HO MIN KIT WINSTON</w:t>
                      </w:r>
                    </w:p>
                    <w:p w14:paraId="6273F1B5" w14:textId="77777777" w:rsidR="00745B2B" w:rsidRDefault="00745B2B" w:rsidP="00D83D4D">
                      <w:pPr>
                        <w:jc w:val="center"/>
                        <w:rPr>
                          <w:rFonts w:ascii="Cambria" w:hAnsi="Cambria"/>
                          <w:b/>
                          <w:i/>
                          <w:sz w:val="32"/>
                          <w:szCs w:val="32"/>
                        </w:rPr>
                      </w:pPr>
                      <w:r>
                        <w:rPr>
                          <w:rFonts w:ascii="Cambria" w:hAnsi="Cambria"/>
                          <w:b/>
                          <w:i/>
                          <w:sz w:val="32"/>
                          <w:szCs w:val="32"/>
                        </w:rPr>
                        <w:t xml:space="preserve">HO WEI HONG </w:t>
                      </w:r>
                    </w:p>
                    <w:p w14:paraId="3B43650D" w14:textId="77777777" w:rsidR="00745B2B" w:rsidRDefault="00745B2B" w:rsidP="00D83D4D">
                      <w:pPr>
                        <w:jc w:val="center"/>
                        <w:rPr>
                          <w:rFonts w:ascii="Cambria" w:hAnsi="Cambria"/>
                          <w:b/>
                          <w:i/>
                          <w:sz w:val="32"/>
                          <w:szCs w:val="32"/>
                        </w:rPr>
                      </w:pPr>
                      <w:r>
                        <w:rPr>
                          <w:rFonts w:ascii="Cambria" w:hAnsi="Cambria"/>
                          <w:b/>
                          <w:i/>
                          <w:sz w:val="32"/>
                          <w:szCs w:val="32"/>
                        </w:rPr>
                        <w:t>SIM LI JIN</w:t>
                      </w:r>
                    </w:p>
                    <w:p w14:paraId="7352D887" w14:textId="77777777" w:rsidR="00745B2B" w:rsidRDefault="00745B2B" w:rsidP="00D83D4D">
                      <w:pPr>
                        <w:jc w:val="center"/>
                        <w:rPr>
                          <w:rFonts w:ascii="Cambria" w:hAnsi="Cambria"/>
                          <w:b/>
                          <w:i/>
                          <w:sz w:val="32"/>
                          <w:szCs w:val="32"/>
                        </w:rPr>
                      </w:pPr>
                      <w:r>
                        <w:rPr>
                          <w:rFonts w:ascii="Cambria" w:hAnsi="Cambria"/>
                          <w:b/>
                          <w:i/>
                          <w:sz w:val="32"/>
                          <w:szCs w:val="32"/>
                        </w:rPr>
                        <w:t>YIN YUKUN</w:t>
                      </w:r>
                    </w:p>
                    <w:p w14:paraId="102BCCCF" w14:textId="406FDD20" w:rsidR="00087240" w:rsidRPr="002E08E2" w:rsidRDefault="00745B2B" w:rsidP="00D83D4D">
                      <w:pPr>
                        <w:jc w:val="center"/>
                        <w:rPr>
                          <w:rFonts w:ascii="Cambria" w:hAnsi="Cambria"/>
                          <w:b/>
                          <w:i/>
                          <w:sz w:val="32"/>
                          <w:szCs w:val="32"/>
                        </w:rPr>
                      </w:pPr>
                      <w:r>
                        <w:rPr>
                          <w:rFonts w:ascii="Cambria" w:hAnsi="Cambria"/>
                          <w:b/>
                          <w:i/>
                          <w:sz w:val="32"/>
                          <w:szCs w:val="32"/>
                        </w:rPr>
                        <w:t>YONG FU XIANG</w:t>
                      </w:r>
                      <w:r w:rsidR="00087240" w:rsidRPr="002E08E2">
                        <w:rPr>
                          <w:rFonts w:ascii="Cambria" w:hAnsi="Cambria"/>
                          <w:b/>
                          <w:i/>
                          <w:sz w:val="32"/>
                          <w:szCs w:val="32"/>
                        </w:rPr>
                        <w:t xml:space="preserve"> </w:t>
                      </w:r>
                    </w:p>
                  </w:txbxContent>
                </v:textbox>
                <w10:wrap type="square"/>
              </v:shape>
            </w:pict>
          </mc:Fallback>
        </mc:AlternateContent>
      </w:r>
      <w:r>
        <w:rPr>
          <w:rFonts w:ascii="Arial" w:hAnsi="Arial" w:cs="Arial"/>
          <w:sz w:val="24"/>
          <w:szCs w:val="24"/>
        </w:rPr>
        <w:br w:type="page"/>
      </w:r>
    </w:p>
    <w:p w14:paraId="043AF2B7" w14:textId="7CDF4B5B" w:rsidR="00D83D4D" w:rsidRDefault="004506C8" w:rsidP="0065245D">
      <w:pPr>
        <w:pStyle w:val="Heading1"/>
      </w:pPr>
      <w:bookmarkStart w:id="0" w:name="_Toc446926971"/>
      <w:r w:rsidRPr="001833F2">
        <w:lastRenderedPageBreak/>
        <w:t>Introduction</w:t>
      </w:r>
      <w:bookmarkEnd w:id="0"/>
    </w:p>
    <w:p w14:paraId="1D5AE82F" w14:textId="0723C7F4" w:rsidR="0065245D" w:rsidRDefault="0065245D" w:rsidP="0065245D">
      <w:r>
        <w:t xml:space="preserve">The Public Transport network in Singapore serves hundreds of thousand passengers every day. Any disruption in the service could be </w:t>
      </w:r>
      <w:r w:rsidR="003A2931">
        <w:t xml:space="preserve">disastrous and mitigation actions must be undertaken to ensure minimal disruptions to the passengers. </w:t>
      </w:r>
      <w:r w:rsidR="00E14388">
        <w:t xml:space="preserve">Integrations of various system in the Public Transport Network is therefore important to help enhance communication and automate processes </w:t>
      </w:r>
      <w:r w:rsidR="004D484E">
        <w:t>if</w:t>
      </w:r>
      <w:r w:rsidR="00E14388">
        <w:t xml:space="preserve"> mitigation actions are required.</w:t>
      </w:r>
    </w:p>
    <w:p w14:paraId="02BA847B" w14:textId="08A93079" w:rsidR="00E30FB3" w:rsidRPr="0065245D" w:rsidRDefault="00E30FB3" w:rsidP="0065245D">
      <w:r>
        <w:t>On top of having to mitigate disruptions, there are also other processes such as checking the weather to determine the speed of travel and the bus schedules of bus drives which requires several steps before the message can be transferred from one end to the other. Using integration tools, we can automate a huge bulk of this process reducing the time needed for human intervention.</w:t>
      </w:r>
    </w:p>
    <w:p w14:paraId="51D6C6A2" w14:textId="77777777" w:rsidR="00A91CE2" w:rsidRDefault="004506C8" w:rsidP="00506E05">
      <w:pPr>
        <w:pStyle w:val="Heading1"/>
        <w:spacing w:before="0"/>
      </w:pPr>
      <w:bookmarkStart w:id="1" w:name="_Toc446926972"/>
      <w:r w:rsidRPr="00E62FE4">
        <w:t>Busine</w:t>
      </w:r>
      <w:r w:rsidR="004E1194">
        <w:t>ss Scenario</w:t>
      </w:r>
      <w:bookmarkEnd w:id="1"/>
    </w:p>
    <w:p w14:paraId="0880B377" w14:textId="48998213" w:rsidR="002E08E2" w:rsidRPr="00E51D72" w:rsidRDefault="00AC1E47" w:rsidP="00AC1E47">
      <w:pPr>
        <w:pStyle w:val="Heading2"/>
      </w:pPr>
      <w:r>
        <w:t>Technical Overview Diagram</w:t>
      </w:r>
    </w:p>
    <w:p w14:paraId="42C81EB0" w14:textId="6D21D055" w:rsidR="002E08E2" w:rsidRDefault="00BF66F6" w:rsidP="005624AD">
      <w:pPr>
        <w:rPr>
          <w:rFonts w:ascii="Arial" w:hAnsi="Arial" w:cs="Arial"/>
          <w:i/>
          <w:highlight w:val="yellow"/>
        </w:rPr>
      </w:pPr>
      <w:r w:rsidRPr="00BF66F6">
        <w:rPr>
          <w:rFonts w:ascii="Arial" w:hAnsi="Arial" w:cs="Arial"/>
          <w:i/>
          <w:noProof/>
        </w:rPr>
        <w:drawing>
          <wp:inline distT="0" distB="0" distL="0" distR="0" wp14:anchorId="5545D305" wp14:editId="67164F64">
            <wp:extent cx="6246636" cy="3619295"/>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57400" cy="3625532"/>
                    </a:xfrm>
                    <a:prstGeom prst="rect">
                      <a:avLst/>
                    </a:prstGeom>
                    <a:noFill/>
                  </pic:spPr>
                </pic:pic>
              </a:graphicData>
            </a:graphic>
          </wp:inline>
        </w:drawing>
      </w:r>
      <w:bookmarkStart w:id="2" w:name="_GoBack"/>
      <w:bookmarkEnd w:id="2"/>
    </w:p>
    <w:p w14:paraId="124E2733" w14:textId="487C2889" w:rsidR="002E08E2" w:rsidRDefault="00903128" w:rsidP="00903128">
      <w:pPr>
        <w:pStyle w:val="Heading2"/>
      </w:pPr>
      <w:r w:rsidRPr="00903128">
        <w:t>T</w:t>
      </w:r>
      <w:r>
        <w:t>rain Breakdown Process</w:t>
      </w:r>
    </w:p>
    <w:p w14:paraId="5E2BF9CB" w14:textId="581ABB68" w:rsidR="00903128" w:rsidRDefault="00903128" w:rsidP="00903128"/>
    <w:p w14:paraId="14947CBF" w14:textId="0EA9D667" w:rsidR="00903128" w:rsidRDefault="00903128" w:rsidP="00903128">
      <w:pPr>
        <w:pStyle w:val="Heading2"/>
      </w:pPr>
      <w:r>
        <w:t>Weather Reporting Process</w:t>
      </w:r>
    </w:p>
    <w:p w14:paraId="2492DD99" w14:textId="314C088E" w:rsidR="00903128" w:rsidRDefault="00903128" w:rsidP="00903128"/>
    <w:p w14:paraId="4CF0FE7C" w14:textId="628FB106" w:rsidR="00903128" w:rsidRPr="00903128" w:rsidRDefault="00903128" w:rsidP="00903128">
      <w:pPr>
        <w:pStyle w:val="Heading2"/>
      </w:pPr>
      <w:r>
        <w:t>Bus Schedule Process</w:t>
      </w:r>
    </w:p>
    <w:p w14:paraId="51941738" w14:textId="77777777" w:rsidR="00903128" w:rsidRPr="00903128" w:rsidRDefault="00903128" w:rsidP="00903128">
      <w:pPr>
        <w:pStyle w:val="Heading2"/>
      </w:pPr>
    </w:p>
    <w:p w14:paraId="5B427A29" w14:textId="77777777" w:rsidR="002E08E2" w:rsidRPr="00903128" w:rsidRDefault="002E08E2" w:rsidP="00903128">
      <w:pPr>
        <w:pStyle w:val="Heading2"/>
        <w:rPr>
          <w:rFonts w:ascii="Arial" w:hAnsi="Arial" w:cs="Arial"/>
          <w:i/>
        </w:rPr>
      </w:pPr>
    </w:p>
    <w:p w14:paraId="20555E4C" w14:textId="77777777" w:rsidR="002E08E2" w:rsidRPr="00903128" w:rsidRDefault="002E08E2" w:rsidP="00903128">
      <w:pPr>
        <w:pStyle w:val="Heading2"/>
        <w:rPr>
          <w:rFonts w:ascii="Arial" w:hAnsi="Arial" w:cs="Arial"/>
          <w:i/>
        </w:rPr>
      </w:pPr>
    </w:p>
    <w:p w14:paraId="060F5691" w14:textId="77777777" w:rsidR="002E08E2" w:rsidRDefault="002E08E2" w:rsidP="005624AD">
      <w:pPr>
        <w:rPr>
          <w:rFonts w:ascii="Arial" w:hAnsi="Arial" w:cs="Arial"/>
          <w:i/>
          <w:highlight w:val="yellow"/>
        </w:rPr>
      </w:pPr>
    </w:p>
    <w:p w14:paraId="15789AB2" w14:textId="77777777" w:rsidR="002E08E2" w:rsidRDefault="002E08E2" w:rsidP="005624AD">
      <w:pPr>
        <w:rPr>
          <w:rFonts w:ascii="Arial" w:hAnsi="Arial" w:cs="Arial"/>
          <w:i/>
          <w:highlight w:val="yellow"/>
        </w:rPr>
      </w:pPr>
    </w:p>
    <w:p w14:paraId="60EF13E8" w14:textId="26C9531E" w:rsidR="002E08E2" w:rsidRDefault="002E08E2" w:rsidP="005624AD">
      <w:pPr>
        <w:rPr>
          <w:rFonts w:ascii="Arial" w:hAnsi="Arial" w:cs="Arial"/>
          <w:i/>
          <w:highlight w:val="yellow"/>
        </w:rPr>
      </w:pPr>
    </w:p>
    <w:p w14:paraId="4EDBA424" w14:textId="77777777" w:rsidR="002E08E2" w:rsidRDefault="002E08E2" w:rsidP="005624AD">
      <w:pPr>
        <w:rPr>
          <w:rFonts w:ascii="Arial" w:hAnsi="Arial" w:cs="Arial"/>
          <w:i/>
          <w:highlight w:val="yellow"/>
        </w:rPr>
      </w:pPr>
    </w:p>
    <w:p w14:paraId="5B34D264" w14:textId="77777777" w:rsidR="002E08E2" w:rsidRDefault="002E08E2" w:rsidP="005624AD">
      <w:pPr>
        <w:rPr>
          <w:rFonts w:ascii="Arial" w:hAnsi="Arial" w:cs="Arial"/>
          <w:i/>
          <w:highlight w:val="yellow"/>
        </w:rPr>
      </w:pPr>
    </w:p>
    <w:p w14:paraId="147833F4" w14:textId="77777777" w:rsidR="002E08E2" w:rsidRDefault="002E08E2" w:rsidP="005624AD">
      <w:pPr>
        <w:rPr>
          <w:rFonts w:ascii="Arial" w:hAnsi="Arial" w:cs="Arial"/>
          <w:i/>
          <w:highlight w:val="yellow"/>
        </w:rPr>
      </w:pPr>
    </w:p>
    <w:p w14:paraId="626DC126" w14:textId="77777777" w:rsidR="002E08E2" w:rsidRDefault="002E08E2" w:rsidP="005624AD">
      <w:pPr>
        <w:rPr>
          <w:rFonts w:ascii="Arial" w:hAnsi="Arial" w:cs="Arial"/>
          <w:i/>
          <w:highlight w:val="yellow"/>
        </w:rPr>
      </w:pPr>
    </w:p>
    <w:p w14:paraId="2797C0C6" w14:textId="77777777" w:rsidR="002E08E2" w:rsidRDefault="002E08E2" w:rsidP="005624AD">
      <w:pPr>
        <w:rPr>
          <w:rFonts w:ascii="Arial" w:hAnsi="Arial" w:cs="Arial"/>
          <w:i/>
          <w:highlight w:val="yellow"/>
        </w:rPr>
      </w:pPr>
    </w:p>
    <w:p w14:paraId="03CB29F9" w14:textId="77777777" w:rsidR="002E08E2" w:rsidRDefault="002E08E2" w:rsidP="005624AD">
      <w:pPr>
        <w:rPr>
          <w:rFonts w:ascii="Arial" w:hAnsi="Arial" w:cs="Arial"/>
          <w:i/>
          <w:highlight w:val="yellow"/>
        </w:rPr>
      </w:pPr>
    </w:p>
    <w:p w14:paraId="2415F838" w14:textId="77777777" w:rsidR="002E08E2" w:rsidRDefault="002E08E2" w:rsidP="005624AD">
      <w:pPr>
        <w:rPr>
          <w:rFonts w:ascii="Arial" w:hAnsi="Arial" w:cs="Arial"/>
          <w:i/>
          <w:highlight w:val="yellow"/>
        </w:rPr>
      </w:pPr>
    </w:p>
    <w:p w14:paraId="79E0501C" w14:textId="77777777" w:rsidR="002E08E2" w:rsidRDefault="002E08E2" w:rsidP="005624AD">
      <w:pPr>
        <w:rPr>
          <w:rFonts w:ascii="Arial" w:hAnsi="Arial" w:cs="Arial"/>
          <w:i/>
          <w:highlight w:val="yellow"/>
        </w:rPr>
      </w:pPr>
    </w:p>
    <w:p w14:paraId="2D6E4539" w14:textId="77777777" w:rsidR="002E08E2" w:rsidRDefault="002E08E2" w:rsidP="005624AD">
      <w:pPr>
        <w:rPr>
          <w:rFonts w:ascii="Arial" w:hAnsi="Arial" w:cs="Arial"/>
          <w:i/>
          <w:highlight w:val="yellow"/>
        </w:rPr>
      </w:pPr>
    </w:p>
    <w:p w14:paraId="7A6269B4" w14:textId="77777777" w:rsidR="002E08E2" w:rsidRDefault="002E08E2" w:rsidP="005624AD">
      <w:pPr>
        <w:rPr>
          <w:rFonts w:ascii="Arial" w:hAnsi="Arial" w:cs="Arial"/>
          <w:i/>
          <w:highlight w:val="yellow"/>
        </w:rPr>
      </w:pPr>
    </w:p>
    <w:p w14:paraId="2C7E21F7" w14:textId="77777777" w:rsidR="002E08E2" w:rsidRDefault="002E08E2" w:rsidP="005624AD">
      <w:pPr>
        <w:rPr>
          <w:rFonts w:ascii="Arial" w:hAnsi="Arial" w:cs="Arial"/>
          <w:i/>
          <w:highlight w:val="yellow"/>
        </w:rPr>
      </w:pPr>
    </w:p>
    <w:p w14:paraId="7DE9D911" w14:textId="77777777" w:rsidR="002E08E2" w:rsidRDefault="002E08E2" w:rsidP="005624AD">
      <w:pPr>
        <w:rPr>
          <w:rFonts w:ascii="Arial" w:hAnsi="Arial" w:cs="Arial"/>
          <w:i/>
          <w:highlight w:val="yellow"/>
        </w:rPr>
      </w:pPr>
    </w:p>
    <w:p w14:paraId="0F39674D" w14:textId="77777777" w:rsidR="00A868D4" w:rsidRDefault="00A868D4" w:rsidP="005624AD">
      <w:pPr>
        <w:rPr>
          <w:rFonts w:cs="Arial"/>
          <w:i/>
          <w:highlight w:val="yellow"/>
        </w:rPr>
      </w:pPr>
    </w:p>
    <w:p w14:paraId="3AE60C23" w14:textId="71DEFC9A" w:rsidR="002E08E2" w:rsidRPr="004A2E99" w:rsidRDefault="002E08E2">
      <w:pPr>
        <w:rPr>
          <w:rFonts w:cs="Arial"/>
          <w:i/>
        </w:rPr>
      </w:pPr>
      <w:r w:rsidRPr="00A868D4">
        <w:rPr>
          <w:rFonts w:cs="Arial"/>
          <w:i/>
          <w:highlight w:val="yellow"/>
        </w:rPr>
        <w:t>[Write-up of the scenario flow with reference to the Technical Overview Diagram and Process Definition Diagram(s)]</w:t>
      </w:r>
      <w:bookmarkStart w:id="3" w:name="_Toc446926976"/>
    </w:p>
    <w:p w14:paraId="266C7E4C" w14:textId="77777777" w:rsidR="00B73665" w:rsidRPr="00E62FE4" w:rsidRDefault="00B73665" w:rsidP="00B73665">
      <w:pPr>
        <w:pStyle w:val="Heading1"/>
        <w:spacing w:before="0"/>
      </w:pPr>
      <w:bookmarkStart w:id="4" w:name="_Toc446926978"/>
      <w:r w:rsidRPr="001833F2">
        <w:t>JMS</w:t>
      </w:r>
      <w:bookmarkEnd w:id="4"/>
      <w:r>
        <w:t xml:space="preserve"> Interactions</w:t>
      </w:r>
    </w:p>
    <w:tbl>
      <w:tblPr>
        <w:tblStyle w:val="TableGrid"/>
        <w:tblW w:w="0" w:type="auto"/>
        <w:jc w:val="center"/>
        <w:tblLook w:val="04A0" w:firstRow="1" w:lastRow="0" w:firstColumn="1" w:lastColumn="0" w:noHBand="0" w:noVBand="1"/>
      </w:tblPr>
      <w:tblGrid>
        <w:gridCol w:w="1276"/>
        <w:gridCol w:w="1197"/>
        <w:gridCol w:w="1155"/>
        <w:gridCol w:w="1391"/>
        <w:gridCol w:w="1650"/>
        <w:gridCol w:w="1892"/>
        <w:gridCol w:w="1895"/>
      </w:tblGrid>
      <w:tr w:rsidR="00B73665" w:rsidRPr="00A868D4" w14:paraId="3A946792" w14:textId="77777777" w:rsidTr="00A868D4">
        <w:trPr>
          <w:jc w:val="center"/>
        </w:trPr>
        <w:tc>
          <w:tcPr>
            <w:tcW w:w="1280" w:type="dxa"/>
            <w:vAlign w:val="center"/>
          </w:tcPr>
          <w:p w14:paraId="2B35EC72" w14:textId="77777777" w:rsidR="00B73665" w:rsidRPr="00A868D4" w:rsidRDefault="00B73665" w:rsidP="00B73665">
            <w:pPr>
              <w:jc w:val="center"/>
              <w:rPr>
                <w:rFonts w:ascii="Calibri" w:hAnsi="Calibri" w:cs="Arial"/>
              </w:rPr>
            </w:pPr>
            <w:proofErr w:type="gramStart"/>
            <w:r w:rsidRPr="00A868D4">
              <w:rPr>
                <w:rFonts w:ascii="Calibri" w:hAnsi="Calibri" w:cs="Arial"/>
              </w:rPr>
              <w:t>JMS  Integration</w:t>
            </w:r>
            <w:proofErr w:type="gramEnd"/>
          </w:p>
        </w:tc>
        <w:tc>
          <w:tcPr>
            <w:tcW w:w="1229" w:type="dxa"/>
            <w:vAlign w:val="center"/>
          </w:tcPr>
          <w:p w14:paraId="4EBCAC27" w14:textId="77777777" w:rsidR="00B73665" w:rsidRPr="00A868D4" w:rsidRDefault="00B73665" w:rsidP="00B73665">
            <w:pPr>
              <w:jc w:val="center"/>
              <w:rPr>
                <w:rFonts w:ascii="Calibri" w:hAnsi="Calibri" w:cs="Arial"/>
              </w:rPr>
            </w:pPr>
            <w:r w:rsidRPr="00A868D4">
              <w:rPr>
                <w:rFonts w:ascii="Calibri" w:hAnsi="Calibri" w:cs="Arial"/>
              </w:rPr>
              <w:t>From</w:t>
            </w:r>
          </w:p>
        </w:tc>
        <w:tc>
          <w:tcPr>
            <w:tcW w:w="1199" w:type="dxa"/>
            <w:vAlign w:val="center"/>
          </w:tcPr>
          <w:p w14:paraId="37252CBC" w14:textId="77777777" w:rsidR="00B73665" w:rsidRPr="00A868D4" w:rsidRDefault="00B73665" w:rsidP="00B73665">
            <w:pPr>
              <w:jc w:val="center"/>
              <w:rPr>
                <w:rFonts w:ascii="Calibri" w:hAnsi="Calibri" w:cs="Arial"/>
              </w:rPr>
            </w:pPr>
            <w:r w:rsidRPr="00A868D4">
              <w:rPr>
                <w:rFonts w:ascii="Calibri" w:hAnsi="Calibri" w:cs="Arial"/>
              </w:rPr>
              <w:t>To</w:t>
            </w:r>
          </w:p>
        </w:tc>
        <w:tc>
          <w:tcPr>
            <w:tcW w:w="1438" w:type="dxa"/>
            <w:vAlign w:val="center"/>
          </w:tcPr>
          <w:p w14:paraId="2831F699" w14:textId="77777777" w:rsidR="00B73665" w:rsidRPr="00A868D4" w:rsidRDefault="00B73665" w:rsidP="00B73665">
            <w:pPr>
              <w:jc w:val="center"/>
              <w:rPr>
                <w:rFonts w:ascii="Calibri" w:hAnsi="Calibri" w:cs="Arial"/>
              </w:rPr>
            </w:pPr>
            <w:r w:rsidRPr="00A868D4">
              <w:rPr>
                <w:rFonts w:ascii="Calibri" w:hAnsi="Calibri" w:cs="Arial"/>
              </w:rPr>
              <w:t>*FF/</w:t>
            </w:r>
          </w:p>
          <w:p w14:paraId="1FCE1E4E" w14:textId="77777777" w:rsidR="00B73665" w:rsidRPr="00A868D4" w:rsidRDefault="00B73665" w:rsidP="00B73665">
            <w:pPr>
              <w:jc w:val="center"/>
              <w:rPr>
                <w:rFonts w:ascii="Calibri" w:hAnsi="Calibri" w:cs="Arial"/>
              </w:rPr>
            </w:pPr>
            <w:r w:rsidRPr="00A868D4">
              <w:rPr>
                <w:rFonts w:ascii="Calibri" w:hAnsi="Calibri" w:cs="Arial"/>
              </w:rPr>
              <w:t>SRR/</w:t>
            </w:r>
          </w:p>
          <w:p w14:paraId="416D5E31" w14:textId="77777777" w:rsidR="00B73665" w:rsidRPr="00A868D4" w:rsidRDefault="00B73665" w:rsidP="00B73665">
            <w:pPr>
              <w:jc w:val="center"/>
              <w:rPr>
                <w:rFonts w:ascii="Calibri" w:hAnsi="Calibri" w:cs="Arial"/>
              </w:rPr>
            </w:pPr>
            <w:r w:rsidRPr="00A868D4">
              <w:rPr>
                <w:rFonts w:ascii="Calibri" w:hAnsi="Calibri" w:cs="Arial"/>
              </w:rPr>
              <w:t>ARR</w:t>
            </w:r>
          </w:p>
        </w:tc>
        <w:tc>
          <w:tcPr>
            <w:tcW w:w="1685" w:type="dxa"/>
            <w:vAlign w:val="center"/>
          </w:tcPr>
          <w:p w14:paraId="1BC35F0F" w14:textId="77777777" w:rsidR="00B73665" w:rsidRPr="00A868D4" w:rsidRDefault="00B73665" w:rsidP="00A868D4">
            <w:pPr>
              <w:jc w:val="center"/>
              <w:rPr>
                <w:rFonts w:ascii="Calibri" w:hAnsi="Calibri" w:cs="Arial"/>
              </w:rPr>
            </w:pPr>
            <w:r w:rsidRPr="00A868D4">
              <w:rPr>
                <w:rFonts w:ascii="Calibri" w:hAnsi="Calibri" w:cs="Arial"/>
              </w:rPr>
              <w:t>Publish-Subscribe or Point</w:t>
            </w:r>
            <w:r w:rsidR="00A868D4" w:rsidRPr="00A868D4">
              <w:rPr>
                <w:rFonts w:ascii="Calibri" w:hAnsi="Calibri" w:cs="Arial"/>
              </w:rPr>
              <w:t>-</w:t>
            </w:r>
            <w:r w:rsidRPr="00A868D4">
              <w:rPr>
                <w:rFonts w:ascii="Calibri" w:hAnsi="Calibri" w:cs="Arial"/>
              </w:rPr>
              <w:t>to</w:t>
            </w:r>
            <w:r w:rsidR="00A868D4" w:rsidRPr="00A868D4">
              <w:rPr>
                <w:rFonts w:ascii="Calibri" w:hAnsi="Calibri" w:cs="Arial"/>
              </w:rPr>
              <w:t>-</w:t>
            </w:r>
            <w:r w:rsidRPr="00A868D4">
              <w:rPr>
                <w:rFonts w:ascii="Calibri" w:hAnsi="Calibri" w:cs="Arial"/>
              </w:rPr>
              <w:t>Point</w:t>
            </w:r>
          </w:p>
        </w:tc>
        <w:tc>
          <w:tcPr>
            <w:tcW w:w="1924" w:type="dxa"/>
            <w:vAlign w:val="center"/>
          </w:tcPr>
          <w:p w14:paraId="31229373" w14:textId="77777777" w:rsidR="00A868D4" w:rsidRPr="00A868D4" w:rsidRDefault="00A868D4" w:rsidP="00A868D4">
            <w:pPr>
              <w:jc w:val="center"/>
              <w:rPr>
                <w:rFonts w:ascii="Calibri" w:hAnsi="Calibri" w:cs="Arial"/>
                <w:lang w:val="en-SG"/>
              </w:rPr>
            </w:pPr>
            <w:r w:rsidRPr="00A868D4">
              <w:rPr>
                <w:rFonts w:ascii="Calibri" w:hAnsi="Calibri" w:cs="Arial"/>
                <w:lang w:val="en-US"/>
              </w:rPr>
              <w:t>JMS Queue/Topic (or Topic with durable subscription)</w:t>
            </w:r>
          </w:p>
          <w:p w14:paraId="167F63D1" w14:textId="77777777" w:rsidR="00B73665" w:rsidRPr="00A868D4" w:rsidRDefault="00B73665" w:rsidP="00B73665">
            <w:pPr>
              <w:jc w:val="center"/>
              <w:rPr>
                <w:rFonts w:ascii="Calibri" w:hAnsi="Calibri" w:cs="Arial"/>
                <w:lang w:val="en-SG"/>
              </w:rPr>
            </w:pPr>
          </w:p>
        </w:tc>
        <w:tc>
          <w:tcPr>
            <w:tcW w:w="1927" w:type="dxa"/>
            <w:vAlign w:val="center"/>
          </w:tcPr>
          <w:p w14:paraId="302515E1" w14:textId="77777777" w:rsidR="00A868D4" w:rsidRPr="00A868D4" w:rsidRDefault="00A868D4" w:rsidP="00A868D4">
            <w:pPr>
              <w:jc w:val="center"/>
              <w:rPr>
                <w:rFonts w:ascii="Calibri" w:hAnsi="Calibri" w:cs="Arial"/>
                <w:lang w:val="en-SG"/>
              </w:rPr>
            </w:pPr>
            <w:r w:rsidRPr="00A868D4">
              <w:rPr>
                <w:rFonts w:ascii="Calibri" w:hAnsi="Calibri" w:cs="Arial"/>
                <w:lang w:val="en-US"/>
              </w:rPr>
              <w:t>Queue/Topic Name used (case-sensitive)</w:t>
            </w:r>
          </w:p>
          <w:p w14:paraId="19C5211F" w14:textId="77777777" w:rsidR="00B73665" w:rsidRPr="00A868D4" w:rsidRDefault="00B73665" w:rsidP="00B73665">
            <w:pPr>
              <w:jc w:val="center"/>
              <w:rPr>
                <w:rFonts w:ascii="Calibri" w:hAnsi="Calibri" w:cs="Arial"/>
                <w:lang w:val="en-SG"/>
              </w:rPr>
            </w:pPr>
          </w:p>
        </w:tc>
      </w:tr>
      <w:tr w:rsidR="00B73665" w:rsidRPr="00A868D4" w14:paraId="4A4F3A59" w14:textId="77777777" w:rsidTr="00A868D4">
        <w:trPr>
          <w:jc w:val="center"/>
        </w:trPr>
        <w:tc>
          <w:tcPr>
            <w:tcW w:w="1280" w:type="dxa"/>
            <w:vMerge w:val="restart"/>
            <w:vAlign w:val="center"/>
          </w:tcPr>
          <w:p w14:paraId="6A56268D" w14:textId="77777777" w:rsidR="00B73665" w:rsidRPr="00A868D4" w:rsidRDefault="00B73665" w:rsidP="00B73665">
            <w:pPr>
              <w:jc w:val="center"/>
              <w:rPr>
                <w:rFonts w:ascii="Calibri" w:hAnsi="Calibri" w:cs="Arial"/>
              </w:rPr>
            </w:pPr>
            <w:r w:rsidRPr="00A868D4">
              <w:rPr>
                <w:rFonts w:ascii="Calibri" w:hAnsi="Calibri" w:cs="Arial"/>
              </w:rPr>
              <w:t>Integration 1</w:t>
            </w:r>
          </w:p>
        </w:tc>
        <w:tc>
          <w:tcPr>
            <w:tcW w:w="1229" w:type="dxa"/>
            <w:vAlign w:val="center"/>
          </w:tcPr>
          <w:p w14:paraId="0611D940" w14:textId="77777777" w:rsidR="00B73665" w:rsidRPr="00A868D4" w:rsidRDefault="00B73665" w:rsidP="003B721E">
            <w:pPr>
              <w:rPr>
                <w:rFonts w:ascii="Calibri" w:hAnsi="Calibri" w:cs="Arial"/>
              </w:rPr>
            </w:pPr>
          </w:p>
          <w:p w14:paraId="75C8208C" w14:textId="77777777" w:rsidR="00B73665" w:rsidRPr="00A868D4" w:rsidRDefault="00B73665" w:rsidP="003B721E">
            <w:pPr>
              <w:rPr>
                <w:rFonts w:ascii="Calibri" w:hAnsi="Calibri" w:cs="Arial"/>
              </w:rPr>
            </w:pPr>
          </w:p>
        </w:tc>
        <w:tc>
          <w:tcPr>
            <w:tcW w:w="1199" w:type="dxa"/>
            <w:vAlign w:val="center"/>
          </w:tcPr>
          <w:p w14:paraId="199592D2" w14:textId="77777777" w:rsidR="00B73665" w:rsidRPr="00A868D4" w:rsidRDefault="00B73665" w:rsidP="003B721E">
            <w:pPr>
              <w:rPr>
                <w:rFonts w:ascii="Calibri" w:hAnsi="Calibri" w:cs="Arial"/>
              </w:rPr>
            </w:pPr>
          </w:p>
        </w:tc>
        <w:tc>
          <w:tcPr>
            <w:tcW w:w="1438" w:type="dxa"/>
            <w:vMerge w:val="restart"/>
            <w:vAlign w:val="center"/>
          </w:tcPr>
          <w:p w14:paraId="1A2E54CA" w14:textId="77777777" w:rsidR="00B73665" w:rsidRPr="00A868D4" w:rsidRDefault="00B73665" w:rsidP="003B721E">
            <w:pPr>
              <w:rPr>
                <w:rFonts w:ascii="Calibri" w:hAnsi="Calibri" w:cs="Arial"/>
              </w:rPr>
            </w:pPr>
          </w:p>
        </w:tc>
        <w:tc>
          <w:tcPr>
            <w:tcW w:w="1685" w:type="dxa"/>
            <w:vAlign w:val="center"/>
          </w:tcPr>
          <w:p w14:paraId="7E777C55" w14:textId="77777777" w:rsidR="00B73665" w:rsidRPr="00A868D4" w:rsidRDefault="00B73665" w:rsidP="003B721E">
            <w:pPr>
              <w:rPr>
                <w:rFonts w:ascii="Calibri" w:hAnsi="Calibri" w:cs="Arial"/>
              </w:rPr>
            </w:pPr>
          </w:p>
        </w:tc>
        <w:tc>
          <w:tcPr>
            <w:tcW w:w="1924" w:type="dxa"/>
            <w:vAlign w:val="center"/>
          </w:tcPr>
          <w:p w14:paraId="48E9B680" w14:textId="77777777" w:rsidR="00B73665" w:rsidRPr="00A868D4" w:rsidRDefault="00B73665" w:rsidP="003B721E">
            <w:pPr>
              <w:rPr>
                <w:rFonts w:ascii="Calibri" w:hAnsi="Calibri" w:cs="Arial"/>
              </w:rPr>
            </w:pPr>
          </w:p>
        </w:tc>
        <w:tc>
          <w:tcPr>
            <w:tcW w:w="1927" w:type="dxa"/>
            <w:vAlign w:val="center"/>
          </w:tcPr>
          <w:p w14:paraId="490B1C73" w14:textId="77777777" w:rsidR="00B73665" w:rsidRPr="00A868D4" w:rsidRDefault="00B73665" w:rsidP="003B721E">
            <w:pPr>
              <w:rPr>
                <w:rFonts w:ascii="Calibri" w:hAnsi="Calibri" w:cs="Arial"/>
              </w:rPr>
            </w:pPr>
          </w:p>
        </w:tc>
      </w:tr>
      <w:tr w:rsidR="00B73665" w:rsidRPr="00A868D4" w14:paraId="781C1F2F" w14:textId="77777777" w:rsidTr="00A868D4">
        <w:trPr>
          <w:jc w:val="center"/>
        </w:trPr>
        <w:tc>
          <w:tcPr>
            <w:tcW w:w="1280" w:type="dxa"/>
            <w:vMerge/>
            <w:vAlign w:val="center"/>
          </w:tcPr>
          <w:p w14:paraId="5C7E489D" w14:textId="77777777" w:rsidR="00B73665" w:rsidRPr="00A868D4" w:rsidRDefault="00B73665" w:rsidP="00B73665">
            <w:pPr>
              <w:jc w:val="center"/>
              <w:rPr>
                <w:rFonts w:ascii="Calibri" w:hAnsi="Calibri" w:cs="Arial"/>
              </w:rPr>
            </w:pPr>
          </w:p>
        </w:tc>
        <w:tc>
          <w:tcPr>
            <w:tcW w:w="1229" w:type="dxa"/>
            <w:vAlign w:val="center"/>
          </w:tcPr>
          <w:p w14:paraId="73B49888" w14:textId="77777777" w:rsidR="00B73665" w:rsidRPr="00A868D4" w:rsidRDefault="00B73665" w:rsidP="003B721E">
            <w:pPr>
              <w:rPr>
                <w:rFonts w:ascii="Calibri" w:hAnsi="Calibri" w:cs="Arial"/>
              </w:rPr>
            </w:pPr>
          </w:p>
          <w:p w14:paraId="724C9004" w14:textId="77777777" w:rsidR="00B73665" w:rsidRPr="00A868D4" w:rsidRDefault="00B73665" w:rsidP="003B721E">
            <w:pPr>
              <w:rPr>
                <w:rFonts w:ascii="Calibri" w:hAnsi="Calibri" w:cs="Arial"/>
              </w:rPr>
            </w:pPr>
          </w:p>
        </w:tc>
        <w:tc>
          <w:tcPr>
            <w:tcW w:w="1199" w:type="dxa"/>
            <w:vAlign w:val="center"/>
          </w:tcPr>
          <w:p w14:paraId="7E3DD7F8" w14:textId="77777777" w:rsidR="00B73665" w:rsidRPr="00A868D4" w:rsidRDefault="00B73665" w:rsidP="003B721E">
            <w:pPr>
              <w:rPr>
                <w:rFonts w:ascii="Calibri" w:hAnsi="Calibri" w:cs="Arial"/>
              </w:rPr>
            </w:pPr>
          </w:p>
        </w:tc>
        <w:tc>
          <w:tcPr>
            <w:tcW w:w="1438" w:type="dxa"/>
            <w:vMerge/>
            <w:vAlign w:val="center"/>
          </w:tcPr>
          <w:p w14:paraId="2593424D" w14:textId="77777777" w:rsidR="00B73665" w:rsidRPr="00A868D4" w:rsidRDefault="00B73665" w:rsidP="003B721E">
            <w:pPr>
              <w:rPr>
                <w:rFonts w:ascii="Calibri" w:hAnsi="Calibri" w:cs="Arial"/>
              </w:rPr>
            </w:pPr>
          </w:p>
        </w:tc>
        <w:tc>
          <w:tcPr>
            <w:tcW w:w="1685" w:type="dxa"/>
            <w:vAlign w:val="center"/>
          </w:tcPr>
          <w:p w14:paraId="1D634B88" w14:textId="77777777" w:rsidR="00B73665" w:rsidRPr="00A868D4" w:rsidRDefault="00B73665" w:rsidP="003B721E">
            <w:pPr>
              <w:rPr>
                <w:rFonts w:ascii="Calibri" w:hAnsi="Calibri" w:cs="Arial"/>
              </w:rPr>
            </w:pPr>
          </w:p>
        </w:tc>
        <w:tc>
          <w:tcPr>
            <w:tcW w:w="1924" w:type="dxa"/>
            <w:vAlign w:val="center"/>
          </w:tcPr>
          <w:p w14:paraId="055565CB" w14:textId="77777777" w:rsidR="00B73665" w:rsidRPr="00A868D4" w:rsidRDefault="00B73665" w:rsidP="003B721E">
            <w:pPr>
              <w:rPr>
                <w:rFonts w:ascii="Calibri" w:hAnsi="Calibri" w:cs="Arial"/>
              </w:rPr>
            </w:pPr>
          </w:p>
        </w:tc>
        <w:tc>
          <w:tcPr>
            <w:tcW w:w="1927" w:type="dxa"/>
            <w:vAlign w:val="center"/>
          </w:tcPr>
          <w:p w14:paraId="382ED7DE" w14:textId="77777777" w:rsidR="00B73665" w:rsidRPr="00A868D4" w:rsidRDefault="00B73665" w:rsidP="003B721E">
            <w:pPr>
              <w:rPr>
                <w:rFonts w:ascii="Calibri" w:hAnsi="Calibri" w:cs="Arial"/>
              </w:rPr>
            </w:pPr>
          </w:p>
        </w:tc>
      </w:tr>
      <w:tr w:rsidR="00B73665" w:rsidRPr="00A868D4" w14:paraId="287AC849" w14:textId="77777777" w:rsidTr="00A868D4">
        <w:trPr>
          <w:jc w:val="center"/>
        </w:trPr>
        <w:tc>
          <w:tcPr>
            <w:tcW w:w="1280" w:type="dxa"/>
            <w:vMerge w:val="restart"/>
            <w:vAlign w:val="center"/>
          </w:tcPr>
          <w:p w14:paraId="69E54F79" w14:textId="77777777" w:rsidR="00B73665" w:rsidRPr="00A868D4" w:rsidRDefault="00B73665" w:rsidP="00B73665">
            <w:pPr>
              <w:jc w:val="center"/>
              <w:rPr>
                <w:rFonts w:ascii="Calibri" w:hAnsi="Calibri" w:cs="Arial"/>
              </w:rPr>
            </w:pPr>
            <w:r w:rsidRPr="00A868D4">
              <w:rPr>
                <w:rFonts w:ascii="Calibri" w:hAnsi="Calibri" w:cs="Arial"/>
              </w:rPr>
              <w:t>Integration 2</w:t>
            </w:r>
          </w:p>
        </w:tc>
        <w:tc>
          <w:tcPr>
            <w:tcW w:w="1229" w:type="dxa"/>
            <w:vAlign w:val="center"/>
          </w:tcPr>
          <w:p w14:paraId="1D26C979" w14:textId="77777777" w:rsidR="00B73665" w:rsidRPr="00A868D4" w:rsidRDefault="00B73665" w:rsidP="003B721E">
            <w:pPr>
              <w:rPr>
                <w:rFonts w:ascii="Calibri" w:hAnsi="Calibri" w:cs="Arial"/>
              </w:rPr>
            </w:pPr>
          </w:p>
          <w:p w14:paraId="740BEBBD" w14:textId="77777777" w:rsidR="00B73665" w:rsidRPr="00A868D4" w:rsidRDefault="00B73665" w:rsidP="003B721E">
            <w:pPr>
              <w:rPr>
                <w:rFonts w:ascii="Calibri" w:hAnsi="Calibri" w:cs="Arial"/>
              </w:rPr>
            </w:pPr>
          </w:p>
        </w:tc>
        <w:tc>
          <w:tcPr>
            <w:tcW w:w="1199" w:type="dxa"/>
            <w:vAlign w:val="center"/>
          </w:tcPr>
          <w:p w14:paraId="085FA820" w14:textId="77777777" w:rsidR="00B73665" w:rsidRPr="00A868D4" w:rsidRDefault="00B73665" w:rsidP="003B721E">
            <w:pPr>
              <w:rPr>
                <w:rFonts w:ascii="Calibri" w:hAnsi="Calibri" w:cs="Arial"/>
              </w:rPr>
            </w:pPr>
          </w:p>
        </w:tc>
        <w:tc>
          <w:tcPr>
            <w:tcW w:w="1438" w:type="dxa"/>
            <w:vMerge w:val="restart"/>
            <w:vAlign w:val="center"/>
          </w:tcPr>
          <w:p w14:paraId="58C18DD8" w14:textId="77777777" w:rsidR="00B73665" w:rsidRPr="00A868D4" w:rsidRDefault="00B73665" w:rsidP="003B721E">
            <w:pPr>
              <w:rPr>
                <w:rFonts w:ascii="Calibri" w:hAnsi="Calibri" w:cs="Arial"/>
              </w:rPr>
            </w:pPr>
          </w:p>
        </w:tc>
        <w:tc>
          <w:tcPr>
            <w:tcW w:w="1685" w:type="dxa"/>
            <w:vAlign w:val="center"/>
          </w:tcPr>
          <w:p w14:paraId="146B767B" w14:textId="77777777" w:rsidR="00B73665" w:rsidRPr="00A868D4" w:rsidRDefault="00B73665" w:rsidP="003B721E">
            <w:pPr>
              <w:rPr>
                <w:rFonts w:ascii="Calibri" w:hAnsi="Calibri" w:cs="Arial"/>
              </w:rPr>
            </w:pPr>
          </w:p>
        </w:tc>
        <w:tc>
          <w:tcPr>
            <w:tcW w:w="1924" w:type="dxa"/>
            <w:vAlign w:val="center"/>
          </w:tcPr>
          <w:p w14:paraId="79AD0C72" w14:textId="77777777" w:rsidR="00B73665" w:rsidRPr="00A868D4" w:rsidRDefault="00B73665" w:rsidP="003B721E">
            <w:pPr>
              <w:rPr>
                <w:rFonts w:ascii="Calibri" w:hAnsi="Calibri" w:cs="Arial"/>
              </w:rPr>
            </w:pPr>
          </w:p>
        </w:tc>
        <w:tc>
          <w:tcPr>
            <w:tcW w:w="1927" w:type="dxa"/>
            <w:vAlign w:val="center"/>
          </w:tcPr>
          <w:p w14:paraId="7EC3615A" w14:textId="77777777" w:rsidR="00B73665" w:rsidRPr="00A868D4" w:rsidRDefault="00B73665" w:rsidP="003B721E">
            <w:pPr>
              <w:rPr>
                <w:rFonts w:ascii="Calibri" w:hAnsi="Calibri" w:cs="Arial"/>
              </w:rPr>
            </w:pPr>
          </w:p>
        </w:tc>
      </w:tr>
      <w:tr w:rsidR="00B73665" w:rsidRPr="00E62FE4" w14:paraId="6D03EB0E" w14:textId="77777777" w:rsidTr="00A868D4">
        <w:trPr>
          <w:jc w:val="center"/>
        </w:trPr>
        <w:tc>
          <w:tcPr>
            <w:tcW w:w="1280" w:type="dxa"/>
            <w:vMerge/>
            <w:vAlign w:val="center"/>
          </w:tcPr>
          <w:p w14:paraId="09626579" w14:textId="77777777" w:rsidR="00B73665" w:rsidRPr="00E62FE4" w:rsidRDefault="00B73665" w:rsidP="00B73665">
            <w:pPr>
              <w:jc w:val="center"/>
              <w:rPr>
                <w:rFonts w:ascii="Arial" w:hAnsi="Arial" w:cs="Arial"/>
              </w:rPr>
            </w:pPr>
          </w:p>
        </w:tc>
        <w:tc>
          <w:tcPr>
            <w:tcW w:w="1229" w:type="dxa"/>
            <w:vAlign w:val="center"/>
          </w:tcPr>
          <w:p w14:paraId="1EDB9B57" w14:textId="77777777" w:rsidR="00B73665" w:rsidRDefault="00B73665" w:rsidP="003B721E">
            <w:pPr>
              <w:rPr>
                <w:rFonts w:ascii="Arial" w:hAnsi="Arial" w:cs="Arial"/>
              </w:rPr>
            </w:pPr>
          </w:p>
          <w:p w14:paraId="69E31DE9" w14:textId="77777777" w:rsidR="00B73665" w:rsidRPr="00E62FE4" w:rsidRDefault="00B73665" w:rsidP="003B721E">
            <w:pPr>
              <w:rPr>
                <w:rFonts w:ascii="Arial" w:hAnsi="Arial" w:cs="Arial"/>
              </w:rPr>
            </w:pPr>
          </w:p>
        </w:tc>
        <w:tc>
          <w:tcPr>
            <w:tcW w:w="1199" w:type="dxa"/>
            <w:vAlign w:val="center"/>
          </w:tcPr>
          <w:p w14:paraId="48FF7485" w14:textId="77777777" w:rsidR="00B73665" w:rsidRPr="00E62FE4" w:rsidRDefault="00B73665" w:rsidP="003B721E">
            <w:pPr>
              <w:rPr>
                <w:rFonts w:ascii="Arial" w:hAnsi="Arial" w:cs="Arial"/>
              </w:rPr>
            </w:pPr>
          </w:p>
        </w:tc>
        <w:tc>
          <w:tcPr>
            <w:tcW w:w="1438" w:type="dxa"/>
            <w:vMerge/>
            <w:vAlign w:val="center"/>
          </w:tcPr>
          <w:p w14:paraId="0B25FC58" w14:textId="77777777" w:rsidR="00B73665" w:rsidRPr="00E62FE4" w:rsidRDefault="00B73665" w:rsidP="003B721E">
            <w:pPr>
              <w:rPr>
                <w:rFonts w:ascii="Arial" w:hAnsi="Arial" w:cs="Arial"/>
              </w:rPr>
            </w:pPr>
          </w:p>
        </w:tc>
        <w:tc>
          <w:tcPr>
            <w:tcW w:w="1685" w:type="dxa"/>
            <w:vAlign w:val="center"/>
          </w:tcPr>
          <w:p w14:paraId="4B4E7045" w14:textId="77777777" w:rsidR="00B73665" w:rsidRPr="00E62FE4" w:rsidRDefault="00B73665" w:rsidP="003B721E">
            <w:pPr>
              <w:rPr>
                <w:rFonts w:ascii="Arial" w:hAnsi="Arial" w:cs="Arial"/>
              </w:rPr>
            </w:pPr>
          </w:p>
        </w:tc>
        <w:tc>
          <w:tcPr>
            <w:tcW w:w="1924" w:type="dxa"/>
            <w:vAlign w:val="center"/>
          </w:tcPr>
          <w:p w14:paraId="1B35D8AA" w14:textId="77777777" w:rsidR="00B73665" w:rsidRPr="00E62FE4" w:rsidRDefault="00B73665" w:rsidP="003B721E">
            <w:pPr>
              <w:rPr>
                <w:rFonts w:ascii="Arial" w:hAnsi="Arial" w:cs="Arial"/>
              </w:rPr>
            </w:pPr>
          </w:p>
        </w:tc>
        <w:tc>
          <w:tcPr>
            <w:tcW w:w="1927" w:type="dxa"/>
            <w:vAlign w:val="center"/>
          </w:tcPr>
          <w:p w14:paraId="7BC5C42D" w14:textId="77777777" w:rsidR="00B73665" w:rsidRPr="00E62FE4" w:rsidRDefault="00B73665" w:rsidP="003B721E">
            <w:pPr>
              <w:rPr>
                <w:rFonts w:ascii="Arial" w:hAnsi="Arial" w:cs="Arial"/>
              </w:rPr>
            </w:pPr>
          </w:p>
        </w:tc>
      </w:tr>
    </w:tbl>
    <w:p w14:paraId="4A5D69E7" w14:textId="77777777" w:rsidR="00B73665" w:rsidRDefault="00B73665" w:rsidP="00B73665">
      <w:r>
        <w:t>…</w:t>
      </w:r>
    </w:p>
    <w:p w14:paraId="7CB49975" w14:textId="77777777" w:rsidR="00B73665" w:rsidRPr="00B73665" w:rsidRDefault="00B73665" w:rsidP="00B73665">
      <w:pPr>
        <w:spacing w:after="0"/>
        <w:rPr>
          <w:lang w:val="en-SG"/>
        </w:rPr>
      </w:pPr>
      <w:r w:rsidRPr="00B73665">
        <w:rPr>
          <w:b/>
          <w:bCs/>
          <w:lang w:val="en-US"/>
        </w:rPr>
        <w:t>* Legend</w:t>
      </w:r>
      <w:r w:rsidRPr="00B73665">
        <w:rPr>
          <w:lang w:val="en-US"/>
        </w:rPr>
        <w:br/>
        <w:t xml:space="preserve">FF - Fire &amp; Forget </w:t>
      </w:r>
    </w:p>
    <w:p w14:paraId="377015D7" w14:textId="77777777" w:rsidR="00B73665" w:rsidRPr="00B73665" w:rsidRDefault="00B73665" w:rsidP="00B73665">
      <w:pPr>
        <w:spacing w:after="0"/>
        <w:rPr>
          <w:lang w:val="en-SG"/>
        </w:rPr>
      </w:pPr>
      <w:r w:rsidRPr="00B73665">
        <w:rPr>
          <w:lang w:val="en-US"/>
        </w:rPr>
        <w:t xml:space="preserve">SRR - Sync Request/Reply </w:t>
      </w:r>
    </w:p>
    <w:p w14:paraId="6202A827" w14:textId="77777777" w:rsidR="00B73665" w:rsidRPr="00B73665" w:rsidRDefault="00B73665" w:rsidP="00B73665">
      <w:pPr>
        <w:spacing w:after="0"/>
        <w:rPr>
          <w:lang w:val="en-SG"/>
        </w:rPr>
      </w:pPr>
      <w:r w:rsidRPr="00B73665">
        <w:rPr>
          <w:lang w:val="en-US"/>
        </w:rPr>
        <w:t xml:space="preserve">ARR - </w:t>
      </w:r>
      <w:proofErr w:type="spellStart"/>
      <w:r w:rsidRPr="00B73665">
        <w:rPr>
          <w:lang w:val="en-US"/>
        </w:rPr>
        <w:t>Async</w:t>
      </w:r>
      <w:proofErr w:type="spellEnd"/>
      <w:r w:rsidRPr="00B73665">
        <w:rPr>
          <w:lang w:val="en-US"/>
        </w:rPr>
        <w:t xml:space="preserve"> Request/Reply</w:t>
      </w:r>
    </w:p>
    <w:p w14:paraId="1AF9D236" w14:textId="77777777" w:rsidR="00B73665" w:rsidRPr="00B73665" w:rsidRDefault="00B73665" w:rsidP="00B73665"/>
    <w:p w14:paraId="7D02269F" w14:textId="77777777" w:rsidR="0039230B" w:rsidRDefault="0039230B" w:rsidP="00A868D4">
      <w:pPr>
        <w:pStyle w:val="Heading1"/>
        <w:spacing w:before="0"/>
      </w:pPr>
    </w:p>
    <w:p w14:paraId="5690AD21" w14:textId="77777777" w:rsidR="0039230B" w:rsidRDefault="0039230B" w:rsidP="00A868D4">
      <w:pPr>
        <w:pStyle w:val="Heading1"/>
        <w:spacing w:before="0"/>
      </w:pPr>
    </w:p>
    <w:p w14:paraId="074E9F23" w14:textId="77777777" w:rsidR="0039230B" w:rsidRDefault="0039230B" w:rsidP="00A868D4">
      <w:pPr>
        <w:pStyle w:val="Heading1"/>
        <w:spacing w:before="0"/>
      </w:pPr>
    </w:p>
    <w:p w14:paraId="6E3BB484" w14:textId="77777777" w:rsidR="001058A6" w:rsidRPr="001833F2" w:rsidRDefault="00C50FD5" w:rsidP="00A868D4">
      <w:pPr>
        <w:pStyle w:val="Heading1"/>
        <w:spacing w:before="0"/>
      </w:pPr>
      <w:r w:rsidRPr="00E62FE4">
        <w:t xml:space="preserve">Web </w:t>
      </w:r>
      <w:r w:rsidRPr="001833F2">
        <w:t>Services</w:t>
      </w:r>
      <w:bookmarkEnd w:id="3"/>
    </w:p>
    <w:tbl>
      <w:tblPr>
        <w:tblStyle w:val="TableGrid"/>
        <w:tblW w:w="0" w:type="auto"/>
        <w:tblLook w:val="04A0" w:firstRow="1" w:lastRow="0" w:firstColumn="1" w:lastColumn="0" w:noHBand="0" w:noVBand="1"/>
      </w:tblPr>
      <w:tblGrid>
        <w:gridCol w:w="1356"/>
        <w:gridCol w:w="4552"/>
        <w:gridCol w:w="1525"/>
        <w:gridCol w:w="1514"/>
        <w:gridCol w:w="1509"/>
      </w:tblGrid>
      <w:tr w:rsidR="006762B0" w:rsidRPr="00A868D4" w14:paraId="543AA002" w14:textId="77777777" w:rsidTr="00A868D4">
        <w:tc>
          <w:tcPr>
            <w:tcW w:w="1376" w:type="dxa"/>
          </w:tcPr>
          <w:p w14:paraId="03890BA4" w14:textId="77777777" w:rsidR="006762B0" w:rsidRPr="00A868D4" w:rsidRDefault="006762B0" w:rsidP="00A868D4">
            <w:pPr>
              <w:jc w:val="center"/>
              <w:rPr>
                <w:rFonts w:ascii="Calibri" w:hAnsi="Calibri" w:cs="Arial"/>
              </w:rPr>
            </w:pPr>
            <w:r w:rsidRPr="00A868D4">
              <w:rPr>
                <w:rFonts w:ascii="Calibri" w:hAnsi="Calibri" w:cs="Arial"/>
              </w:rPr>
              <w:t>Service</w:t>
            </w:r>
          </w:p>
        </w:tc>
        <w:tc>
          <w:tcPr>
            <w:tcW w:w="4689" w:type="dxa"/>
          </w:tcPr>
          <w:p w14:paraId="3B904468" w14:textId="77777777" w:rsidR="006762B0" w:rsidRPr="00A868D4" w:rsidRDefault="00B92B43" w:rsidP="00A868D4">
            <w:pPr>
              <w:jc w:val="center"/>
              <w:rPr>
                <w:rFonts w:ascii="Calibri" w:hAnsi="Calibri" w:cs="Arial"/>
              </w:rPr>
            </w:pPr>
            <w:r w:rsidRPr="00A868D4">
              <w:rPr>
                <w:rFonts w:ascii="Calibri" w:hAnsi="Calibri" w:cs="Arial"/>
              </w:rPr>
              <w:t>Description</w:t>
            </w:r>
          </w:p>
        </w:tc>
        <w:tc>
          <w:tcPr>
            <w:tcW w:w="1539" w:type="dxa"/>
          </w:tcPr>
          <w:p w14:paraId="289D1B9B" w14:textId="77777777" w:rsidR="006762B0" w:rsidRPr="00A868D4" w:rsidRDefault="00B92B43" w:rsidP="00A868D4">
            <w:pPr>
              <w:jc w:val="center"/>
              <w:rPr>
                <w:rFonts w:ascii="Calibri" w:hAnsi="Calibri" w:cs="Arial"/>
              </w:rPr>
            </w:pPr>
            <w:r w:rsidRPr="00A868D4">
              <w:rPr>
                <w:rFonts w:ascii="Calibri" w:hAnsi="Calibri" w:cs="Arial"/>
              </w:rPr>
              <w:t>Protocol</w:t>
            </w:r>
          </w:p>
        </w:tc>
        <w:tc>
          <w:tcPr>
            <w:tcW w:w="1539" w:type="dxa"/>
          </w:tcPr>
          <w:p w14:paraId="2E38CA46" w14:textId="77777777" w:rsidR="006762B0" w:rsidRPr="00A868D4" w:rsidRDefault="00B92B43" w:rsidP="00A868D4">
            <w:pPr>
              <w:jc w:val="center"/>
              <w:rPr>
                <w:rFonts w:ascii="Calibri" w:hAnsi="Calibri" w:cs="Arial"/>
              </w:rPr>
            </w:pPr>
            <w:r w:rsidRPr="00A868D4">
              <w:rPr>
                <w:rFonts w:ascii="Calibri" w:hAnsi="Calibri" w:cs="Arial"/>
              </w:rPr>
              <w:t>Input</w:t>
            </w:r>
          </w:p>
        </w:tc>
        <w:tc>
          <w:tcPr>
            <w:tcW w:w="1539" w:type="dxa"/>
          </w:tcPr>
          <w:p w14:paraId="53B4A569" w14:textId="77777777" w:rsidR="006762B0" w:rsidRPr="00A868D4" w:rsidRDefault="00B92B43" w:rsidP="00A868D4">
            <w:pPr>
              <w:jc w:val="center"/>
              <w:rPr>
                <w:rFonts w:ascii="Calibri" w:hAnsi="Calibri" w:cs="Arial"/>
              </w:rPr>
            </w:pPr>
            <w:r w:rsidRPr="00A868D4">
              <w:rPr>
                <w:rFonts w:ascii="Calibri" w:hAnsi="Calibri" w:cs="Arial"/>
              </w:rPr>
              <w:t>Output</w:t>
            </w:r>
          </w:p>
        </w:tc>
      </w:tr>
      <w:tr w:rsidR="006762B0" w:rsidRPr="00281E43" w14:paraId="7D76643F" w14:textId="77777777" w:rsidTr="00A868D4">
        <w:tc>
          <w:tcPr>
            <w:tcW w:w="1376" w:type="dxa"/>
          </w:tcPr>
          <w:p w14:paraId="68195806" w14:textId="77777777" w:rsidR="006762B0" w:rsidRPr="00A868D4" w:rsidRDefault="00A868D4" w:rsidP="00A868D4">
            <w:pPr>
              <w:rPr>
                <w:rFonts w:ascii="Calibri" w:hAnsi="Calibri" w:cs="Arial"/>
                <w:i/>
              </w:rPr>
            </w:pPr>
            <w:r w:rsidRPr="00A868D4">
              <w:rPr>
                <w:rFonts w:ascii="Calibri" w:hAnsi="Calibri" w:cs="Arial"/>
                <w:i/>
                <w:highlight w:val="yellow"/>
              </w:rPr>
              <w:t>[Service Name]</w:t>
            </w:r>
          </w:p>
        </w:tc>
        <w:tc>
          <w:tcPr>
            <w:tcW w:w="4689" w:type="dxa"/>
          </w:tcPr>
          <w:p w14:paraId="2F52BC37" w14:textId="77777777" w:rsidR="006762B0" w:rsidRDefault="00A868D4" w:rsidP="00A868D4">
            <w:pPr>
              <w:rPr>
                <w:rFonts w:ascii="Calibri" w:hAnsi="Calibri" w:cs="Arial"/>
                <w:i/>
              </w:rPr>
            </w:pPr>
            <w:r w:rsidRPr="00A868D4">
              <w:rPr>
                <w:rFonts w:ascii="Calibri" w:hAnsi="Calibri" w:cs="Arial"/>
                <w:i/>
                <w:highlight w:val="yellow"/>
              </w:rPr>
              <w:t>[Short Description of what the service does]</w:t>
            </w:r>
          </w:p>
          <w:p w14:paraId="140B6240" w14:textId="77777777" w:rsidR="00A868D4" w:rsidRDefault="00A868D4" w:rsidP="00A868D4">
            <w:pPr>
              <w:rPr>
                <w:rFonts w:ascii="Calibri" w:hAnsi="Calibri" w:cs="Arial"/>
                <w:i/>
              </w:rPr>
            </w:pPr>
          </w:p>
          <w:p w14:paraId="13C4E3AE" w14:textId="77777777" w:rsidR="00A868D4" w:rsidRDefault="00A868D4" w:rsidP="00A868D4">
            <w:pPr>
              <w:rPr>
                <w:rFonts w:ascii="Calibri" w:hAnsi="Calibri" w:cs="Arial"/>
                <w:i/>
              </w:rPr>
            </w:pPr>
            <w:r w:rsidRPr="00A868D4">
              <w:rPr>
                <w:rFonts w:ascii="Calibri" w:hAnsi="Calibri" w:cs="Arial"/>
                <w:i/>
                <w:highlight w:val="yellow"/>
              </w:rPr>
              <w:t>[Self-coded/existing</w:t>
            </w:r>
            <w:r w:rsidR="002C0287">
              <w:rPr>
                <w:rFonts w:ascii="Calibri" w:hAnsi="Calibri" w:cs="Arial"/>
                <w:i/>
                <w:highlight w:val="yellow"/>
              </w:rPr>
              <w:t xml:space="preserve"> service</w:t>
            </w:r>
            <w:r w:rsidRPr="00A868D4">
              <w:rPr>
                <w:rFonts w:ascii="Calibri" w:hAnsi="Calibri" w:cs="Arial"/>
                <w:i/>
                <w:highlight w:val="yellow"/>
              </w:rPr>
              <w:t xml:space="preserve"> – hosted on </w:t>
            </w:r>
            <w:r>
              <w:rPr>
                <w:rFonts w:ascii="Calibri" w:hAnsi="Calibri" w:cs="Arial"/>
                <w:i/>
                <w:highlight w:val="yellow"/>
              </w:rPr>
              <w:t>http://</w:t>
            </w:r>
            <w:r w:rsidRPr="00A868D4">
              <w:rPr>
                <w:rFonts w:ascii="Calibri" w:hAnsi="Calibri" w:cs="Arial"/>
                <w:i/>
                <w:highlight w:val="yellow"/>
              </w:rPr>
              <w:t>…]</w:t>
            </w:r>
          </w:p>
          <w:p w14:paraId="035F470F" w14:textId="77777777" w:rsidR="00A868D4" w:rsidRPr="00A868D4" w:rsidRDefault="00A868D4" w:rsidP="00A868D4">
            <w:pPr>
              <w:rPr>
                <w:rFonts w:ascii="Calibri" w:hAnsi="Calibri" w:cs="Arial"/>
                <w:i/>
              </w:rPr>
            </w:pPr>
          </w:p>
        </w:tc>
        <w:tc>
          <w:tcPr>
            <w:tcW w:w="1539" w:type="dxa"/>
          </w:tcPr>
          <w:p w14:paraId="7935AA71" w14:textId="77777777" w:rsidR="006762B0" w:rsidRPr="00A868D4" w:rsidRDefault="00B92B43" w:rsidP="00A868D4">
            <w:pPr>
              <w:rPr>
                <w:rFonts w:ascii="Calibri" w:hAnsi="Calibri" w:cs="Arial"/>
              </w:rPr>
            </w:pPr>
            <w:r w:rsidRPr="00A868D4">
              <w:rPr>
                <w:rFonts w:ascii="Calibri" w:hAnsi="Calibri" w:cs="Arial"/>
              </w:rPr>
              <w:t>REST</w:t>
            </w:r>
            <w:r w:rsidR="00A868D4">
              <w:rPr>
                <w:rFonts w:ascii="Calibri" w:hAnsi="Calibri" w:cs="Arial"/>
              </w:rPr>
              <w:t>/SOAP</w:t>
            </w:r>
          </w:p>
        </w:tc>
        <w:tc>
          <w:tcPr>
            <w:tcW w:w="1539" w:type="dxa"/>
          </w:tcPr>
          <w:p w14:paraId="79956581" w14:textId="77777777" w:rsidR="00281E43" w:rsidRDefault="0083530F" w:rsidP="00281E43">
            <w:pPr>
              <w:rPr>
                <w:rFonts w:ascii="Calibri" w:hAnsi="Calibri" w:cs="Arial"/>
                <w:i/>
                <w:highlight w:val="yellow"/>
              </w:rPr>
            </w:pPr>
            <w:r>
              <w:rPr>
                <w:rFonts w:ascii="Calibri" w:hAnsi="Calibri" w:cs="Arial"/>
                <w:i/>
                <w:highlight w:val="yellow"/>
              </w:rPr>
              <w:t>S</w:t>
            </w:r>
            <w:r w:rsidR="00281E43">
              <w:rPr>
                <w:rFonts w:ascii="Calibri" w:hAnsi="Calibri" w:cs="Arial"/>
                <w:i/>
                <w:highlight w:val="yellow"/>
              </w:rPr>
              <w:t xml:space="preserve">tate the format, then </w:t>
            </w:r>
            <w:proofErr w:type="gramStart"/>
            <w:r w:rsidR="00281E43">
              <w:rPr>
                <w:rFonts w:ascii="Calibri" w:hAnsi="Calibri" w:cs="Arial"/>
                <w:i/>
                <w:highlight w:val="yellow"/>
              </w:rPr>
              <w:t>list  the</w:t>
            </w:r>
            <w:proofErr w:type="gramEnd"/>
            <w:r w:rsidR="00281E43">
              <w:rPr>
                <w:rFonts w:ascii="Calibri" w:hAnsi="Calibri" w:cs="Arial"/>
                <w:i/>
                <w:highlight w:val="yellow"/>
              </w:rPr>
              <w:t xml:space="preserve"> fields involved</w:t>
            </w:r>
          </w:p>
          <w:p w14:paraId="5F12EE4E" w14:textId="77777777" w:rsidR="00281E43" w:rsidRDefault="00281E43" w:rsidP="00281E43">
            <w:pPr>
              <w:rPr>
                <w:rFonts w:ascii="Calibri" w:hAnsi="Calibri" w:cs="Arial"/>
                <w:i/>
                <w:highlight w:val="yellow"/>
              </w:rPr>
            </w:pPr>
          </w:p>
          <w:p w14:paraId="744D015F" w14:textId="77777777" w:rsidR="00281E43" w:rsidRDefault="00281E43" w:rsidP="00281E43">
            <w:pPr>
              <w:rPr>
                <w:rFonts w:ascii="Calibri" w:hAnsi="Calibri" w:cs="Arial"/>
                <w:i/>
                <w:highlight w:val="yellow"/>
              </w:rPr>
            </w:pPr>
            <w:r>
              <w:rPr>
                <w:rFonts w:ascii="Calibri" w:hAnsi="Calibri" w:cs="Arial"/>
                <w:i/>
                <w:highlight w:val="yellow"/>
              </w:rPr>
              <w:t>e.g.</w:t>
            </w:r>
          </w:p>
          <w:p w14:paraId="6664879B" w14:textId="77777777" w:rsidR="00281E43" w:rsidRDefault="00281E43" w:rsidP="00281E43">
            <w:pPr>
              <w:rPr>
                <w:rFonts w:ascii="Calibri" w:hAnsi="Calibri" w:cs="Arial"/>
                <w:i/>
                <w:highlight w:val="yellow"/>
              </w:rPr>
            </w:pPr>
            <w:r>
              <w:rPr>
                <w:rFonts w:ascii="Calibri" w:hAnsi="Calibri" w:cs="Arial"/>
                <w:i/>
                <w:highlight w:val="yellow"/>
              </w:rPr>
              <w:t>JSON</w:t>
            </w:r>
          </w:p>
          <w:p w14:paraId="1AD8A066" w14:textId="2C5D441A" w:rsidR="006762B0" w:rsidRPr="00A868D4" w:rsidRDefault="00281E43" w:rsidP="00281E43">
            <w:pPr>
              <w:rPr>
                <w:rFonts w:ascii="Calibri" w:hAnsi="Calibri" w:cs="Arial"/>
              </w:rPr>
            </w:pPr>
            <w:r>
              <w:rPr>
                <w:rFonts w:ascii="Calibri" w:hAnsi="Calibri" w:cs="Arial"/>
                <w:i/>
                <w:highlight w:val="yellow"/>
              </w:rPr>
              <w:t xml:space="preserve">name, age, </w:t>
            </w:r>
            <w:proofErr w:type="spellStart"/>
            <w:r>
              <w:rPr>
                <w:rFonts w:ascii="Calibri" w:hAnsi="Calibri" w:cs="Arial"/>
                <w:i/>
                <w:highlight w:val="yellow"/>
              </w:rPr>
              <w:t>nric</w:t>
            </w:r>
            <w:proofErr w:type="spellEnd"/>
            <w:r>
              <w:rPr>
                <w:rFonts w:ascii="Calibri" w:hAnsi="Calibri" w:cs="Arial"/>
                <w:i/>
                <w:highlight w:val="yellow"/>
              </w:rPr>
              <w:t xml:space="preserve"> </w:t>
            </w:r>
          </w:p>
        </w:tc>
        <w:tc>
          <w:tcPr>
            <w:tcW w:w="1539" w:type="dxa"/>
          </w:tcPr>
          <w:p w14:paraId="038E198A" w14:textId="110A6FFE" w:rsidR="006762B0" w:rsidRPr="00281E43" w:rsidRDefault="00281E43" w:rsidP="00A868D4">
            <w:pPr>
              <w:rPr>
                <w:rFonts w:ascii="Calibri" w:hAnsi="Calibri" w:cs="Arial"/>
                <w:i/>
                <w:highlight w:val="yellow"/>
              </w:rPr>
            </w:pPr>
            <w:r w:rsidRPr="00281E43">
              <w:rPr>
                <w:rFonts w:ascii="Calibri" w:hAnsi="Calibri" w:cs="Arial"/>
                <w:i/>
                <w:highlight w:val="yellow"/>
              </w:rPr>
              <w:t>As per Input</w:t>
            </w:r>
          </w:p>
        </w:tc>
      </w:tr>
    </w:tbl>
    <w:p w14:paraId="41F0D007" w14:textId="39B32777" w:rsidR="001833F2" w:rsidRDefault="00A868D4" w:rsidP="005624AD">
      <w:r>
        <w:lastRenderedPageBreak/>
        <w:t>…</w:t>
      </w:r>
    </w:p>
    <w:p w14:paraId="4E698238" w14:textId="77777777" w:rsidR="005624AD" w:rsidRDefault="005624AD" w:rsidP="005624AD"/>
    <w:p w14:paraId="40B58AD7" w14:textId="77777777" w:rsidR="005624AD" w:rsidRDefault="005624AD" w:rsidP="005624AD">
      <w:pPr>
        <w:pStyle w:val="Heading1"/>
      </w:pPr>
    </w:p>
    <w:p w14:paraId="57944F01" w14:textId="77777777" w:rsidR="005624AD" w:rsidRDefault="005624AD" w:rsidP="005624AD">
      <w:pPr>
        <w:pStyle w:val="Heading1"/>
      </w:pPr>
    </w:p>
    <w:p w14:paraId="6FA7D105" w14:textId="77777777" w:rsidR="005624AD" w:rsidRPr="005624AD" w:rsidRDefault="005624AD" w:rsidP="005624AD"/>
    <w:p w14:paraId="140AB018" w14:textId="77777777" w:rsidR="0039230B" w:rsidRDefault="0039230B" w:rsidP="005624AD">
      <w:pPr>
        <w:pStyle w:val="Heading1"/>
      </w:pPr>
      <w:bookmarkStart w:id="5" w:name="_Toc446926977"/>
    </w:p>
    <w:p w14:paraId="7912452F" w14:textId="77777777" w:rsidR="0039230B" w:rsidRDefault="0039230B" w:rsidP="0039230B"/>
    <w:p w14:paraId="4CF50C51" w14:textId="77777777" w:rsidR="0039230B" w:rsidRPr="0039230B" w:rsidRDefault="0039230B" w:rsidP="0039230B"/>
    <w:p w14:paraId="6FE65D29" w14:textId="77777777" w:rsidR="0039230B" w:rsidRDefault="0039230B">
      <w:pPr>
        <w:rPr>
          <w:rFonts w:asciiTheme="majorHAnsi" w:eastAsiaTheme="majorEastAsia" w:hAnsiTheme="majorHAnsi" w:cstheme="majorBidi"/>
          <w:color w:val="2E74B5" w:themeColor="accent1" w:themeShade="BF"/>
          <w:sz w:val="32"/>
          <w:szCs w:val="32"/>
        </w:rPr>
      </w:pPr>
      <w:r>
        <w:br w:type="page"/>
      </w:r>
    </w:p>
    <w:bookmarkEnd w:id="5"/>
    <w:p w14:paraId="7390D0A6" w14:textId="77777777" w:rsidR="00D83D4D" w:rsidRPr="001833F2" w:rsidRDefault="009219F1" w:rsidP="005624AD">
      <w:pPr>
        <w:pStyle w:val="Heading1"/>
      </w:pPr>
      <w:r>
        <w:lastRenderedPageBreak/>
        <w:t>Design/Schema and Content of Data</w:t>
      </w:r>
    </w:p>
    <w:p w14:paraId="15A159BB" w14:textId="77777777" w:rsidR="00273A29" w:rsidRDefault="00273A29">
      <w:pPr>
        <w:rPr>
          <w:i/>
        </w:rPr>
      </w:pPr>
      <w:r>
        <w:rPr>
          <w:i/>
        </w:rPr>
        <w:t>Database</w:t>
      </w:r>
    </w:p>
    <w:p w14:paraId="69FC2449" w14:textId="77777777" w:rsidR="00273A29" w:rsidRDefault="00273A29">
      <w:pPr>
        <w:rPr>
          <w:i/>
        </w:rPr>
      </w:pPr>
      <w:r>
        <w:rPr>
          <w:i/>
        </w:rPr>
        <w:t>…</w:t>
      </w:r>
    </w:p>
    <w:p w14:paraId="0908FE0F" w14:textId="77777777" w:rsidR="00273A29" w:rsidRDefault="00273A29">
      <w:pPr>
        <w:rPr>
          <w:i/>
        </w:rPr>
      </w:pPr>
      <w:r>
        <w:rPr>
          <w:i/>
        </w:rPr>
        <w:t>XSD</w:t>
      </w:r>
    </w:p>
    <w:p w14:paraId="39072A64" w14:textId="77777777" w:rsidR="00E9726A" w:rsidRPr="00273A29" w:rsidRDefault="00273A29">
      <w:pPr>
        <w:rPr>
          <w:i/>
        </w:rPr>
      </w:pPr>
      <w:r w:rsidRPr="00273A29">
        <w:rPr>
          <w:i/>
          <w:highlight w:val="yellow"/>
        </w:rPr>
        <w:t>E.g. order.xsd</w:t>
      </w:r>
      <w:r w:rsidRPr="00273A29">
        <w:rPr>
          <w:i/>
        </w:rPr>
        <w:t xml:space="preserve"> </w:t>
      </w:r>
    </w:p>
    <w:p w14:paraId="62F206DB" w14:textId="77777777" w:rsidR="00273A29" w:rsidRDefault="00273A29">
      <w:pPr>
        <w:rPr>
          <w:rFonts w:asciiTheme="majorHAnsi" w:eastAsiaTheme="majorEastAsia" w:hAnsiTheme="majorHAnsi" w:cstheme="majorBidi"/>
          <w:color w:val="2E74B5" w:themeColor="accent1" w:themeShade="BF"/>
          <w:sz w:val="26"/>
          <w:szCs w:val="26"/>
        </w:rPr>
      </w:pPr>
      <w:r>
        <w:rPr>
          <w:noProof/>
          <w:lang w:val="en-US" w:eastAsia="zh-CN"/>
        </w:rPr>
        <w:drawing>
          <wp:inline distT="0" distB="0" distL="0" distR="0" wp14:anchorId="019A1E09" wp14:editId="107EEE2E">
            <wp:extent cx="3334871" cy="2013203"/>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6442" cy="2026225"/>
                    </a:xfrm>
                    <a:prstGeom prst="rect">
                      <a:avLst/>
                    </a:prstGeom>
                  </pic:spPr>
                </pic:pic>
              </a:graphicData>
            </a:graphic>
          </wp:inline>
        </w:drawing>
      </w:r>
    </w:p>
    <w:p w14:paraId="79FDF92A" w14:textId="77777777" w:rsidR="002C0287" w:rsidRPr="00273A29" w:rsidRDefault="00273A29" w:rsidP="002C0287">
      <w:pPr>
        <w:rPr>
          <w:i/>
        </w:rPr>
      </w:pPr>
      <w:r w:rsidRPr="00273A29">
        <w:t>…</w:t>
      </w:r>
      <w:r w:rsidR="002C0287">
        <w:t xml:space="preserve"> </w:t>
      </w:r>
      <w:r w:rsidR="002C0287">
        <w:br/>
      </w:r>
      <w:r w:rsidR="002C0287" w:rsidRPr="00523399">
        <w:rPr>
          <w:i/>
          <w:highlight w:val="yellow"/>
        </w:rPr>
        <w:t>You will need to show the sample content as well</w:t>
      </w:r>
    </w:p>
    <w:p w14:paraId="1F4CB8E5" w14:textId="77777777" w:rsidR="00273A29" w:rsidRPr="00273A29" w:rsidRDefault="00273A29" w:rsidP="00273A29"/>
    <w:p w14:paraId="5D5DEDC0" w14:textId="77777777" w:rsidR="00061CFC" w:rsidRPr="00273A29" w:rsidRDefault="00273A29" w:rsidP="00273A29">
      <w:pPr>
        <w:rPr>
          <w:i/>
        </w:rPr>
      </w:pPr>
      <w:r w:rsidRPr="00273A29">
        <w:rPr>
          <w:i/>
        </w:rPr>
        <w:t>JSON</w:t>
      </w:r>
    </w:p>
    <w:p w14:paraId="7776C04E" w14:textId="77777777" w:rsidR="00061CFC" w:rsidRPr="00E62FE4" w:rsidRDefault="00273A29" w:rsidP="005624AD">
      <w:r>
        <w:t>…</w:t>
      </w:r>
    </w:p>
    <w:p w14:paraId="21BC5D35" w14:textId="77777777" w:rsidR="00061CFC" w:rsidRPr="00E62FE4" w:rsidRDefault="00061CFC" w:rsidP="005624AD"/>
    <w:p w14:paraId="5250913F" w14:textId="77777777" w:rsidR="00061CFC" w:rsidRPr="00E62FE4" w:rsidRDefault="00061CFC" w:rsidP="005624AD"/>
    <w:p w14:paraId="77E0F34D" w14:textId="77777777" w:rsidR="00061CFC" w:rsidRPr="00E62FE4" w:rsidRDefault="00061CFC" w:rsidP="005624AD">
      <w:pPr>
        <w:rPr>
          <w:sz w:val="24"/>
          <w:szCs w:val="24"/>
        </w:rPr>
      </w:pPr>
    </w:p>
    <w:p w14:paraId="0BE2D3E0" w14:textId="77777777" w:rsidR="00061CFC" w:rsidRPr="00E62FE4" w:rsidRDefault="00061CFC" w:rsidP="005624AD"/>
    <w:p w14:paraId="17E6F871" w14:textId="77777777" w:rsidR="00003C6F" w:rsidRPr="00E62FE4" w:rsidRDefault="00003C6F" w:rsidP="005624AD">
      <w:pPr>
        <w:pStyle w:val="Heading1"/>
        <w:rPr>
          <w:rFonts w:ascii="Arial" w:hAnsi="Arial" w:cs="Arial"/>
          <w:sz w:val="24"/>
          <w:szCs w:val="24"/>
        </w:rPr>
      </w:pPr>
    </w:p>
    <w:p w14:paraId="12D5C625" w14:textId="77777777" w:rsidR="00003C6F" w:rsidRPr="00E62FE4" w:rsidRDefault="00003C6F" w:rsidP="005624AD">
      <w:pPr>
        <w:pStyle w:val="Heading1"/>
        <w:rPr>
          <w:rFonts w:ascii="Arial" w:hAnsi="Arial" w:cs="Arial"/>
          <w:sz w:val="24"/>
          <w:szCs w:val="24"/>
        </w:rPr>
      </w:pPr>
    </w:p>
    <w:p w14:paraId="2E1F2AAC" w14:textId="77777777" w:rsidR="001833F2" w:rsidRDefault="001833F2" w:rsidP="005624AD">
      <w:pPr>
        <w:pStyle w:val="Heading1"/>
        <w:rPr>
          <w:rFonts w:ascii="Arial" w:hAnsi="Arial" w:cs="Arial"/>
          <w:sz w:val="24"/>
          <w:szCs w:val="24"/>
        </w:rPr>
      </w:pPr>
    </w:p>
    <w:p w14:paraId="7CB4C8EB" w14:textId="77777777" w:rsidR="00273A29" w:rsidRDefault="00273A29">
      <w:pPr>
        <w:rPr>
          <w:rFonts w:asciiTheme="majorHAnsi" w:eastAsiaTheme="majorEastAsia" w:hAnsiTheme="majorHAnsi" w:cstheme="majorBidi"/>
          <w:color w:val="2E74B5" w:themeColor="accent1" w:themeShade="BF"/>
          <w:sz w:val="32"/>
          <w:szCs w:val="32"/>
        </w:rPr>
      </w:pPr>
      <w:bookmarkStart w:id="6" w:name="_Toc446926981"/>
      <w:r>
        <w:br w:type="page"/>
      </w:r>
    </w:p>
    <w:p w14:paraId="3E8CE7AB" w14:textId="77777777" w:rsidR="004506C8" w:rsidRDefault="004506C8" w:rsidP="00273A29">
      <w:pPr>
        <w:pStyle w:val="Heading1"/>
      </w:pPr>
      <w:bookmarkStart w:id="7" w:name="_Toc446926982"/>
      <w:bookmarkEnd w:id="6"/>
      <w:r w:rsidRPr="00E62FE4">
        <w:lastRenderedPageBreak/>
        <w:t xml:space="preserve">Data </w:t>
      </w:r>
      <w:r w:rsidRPr="001833F2">
        <w:t>Transformation</w:t>
      </w:r>
      <w:bookmarkEnd w:id="7"/>
    </w:p>
    <w:p w14:paraId="3EA04E2F" w14:textId="77777777" w:rsidR="00273A29" w:rsidRDefault="00FA4153" w:rsidP="00273A29">
      <w:pPr>
        <w:rPr>
          <w:rFonts w:cs="Arial"/>
          <w:i/>
          <w:highlight w:val="yellow"/>
        </w:rPr>
      </w:pPr>
      <w:r>
        <w:rPr>
          <w:rFonts w:cs="Arial"/>
          <w:i/>
          <w:highlight w:val="yellow"/>
        </w:rPr>
        <w:t>[</w:t>
      </w:r>
      <w:r w:rsidR="00273A29" w:rsidRPr="00273A29">
        <w:rPr>
          <w:rFonts w:cs="Arial"/>
          <w:i/>
          <w:highlight w:val="yellow"/>
        </w:rPr>
        <w:t>For each transformation, indicate the source and destination names and the system(s) involved</w:t>
      </w:r>
      <w:r>
        <w:rPr>
          <w:rFonts w:cs="Arial"/>
          <w:i/>
          <w:highlight w:val="yellow"/>
        </w:rPr>
        <w:t>]</w:t>
      </w:r>
    </w:p>
    <w:p w14:paraId="26E42A5B" w14:textId="77777777" w:rsidR="00273A29" w:rsidRDefault="00273A29" w:rsidP="00273A29">
      <w:pPr>
        <w:rPr>
          <w:rFonts w:cs="Arial"/>
          <w:i/>
          <w:highlight w:val="yellow"/>
        </w:rPr>
      </w:pPr>
      <w:r>
        <w:rPr>
          <w:rFonts w:cs="Arial"/>
          <w:i/>
          <w:highlight w:val="yellow"/>
        </w:rPr>
        <w:t>[Include a diagram]</w:t>
      </w:r>
    </w:p>
    <w:p w14:paraId="1A39B143" w14:textId="77777777" w:rsidR="00273A29" w:rsidRPr="00273A29" w:rsidRDefault="00273A29" w:rsidP="00273A29">
      <w:pPr>
        <w:rPr>
          <w:rFonts w:cs="Arial"/>
          <w:i/>
          <w:highlight w:val="yellow"/>
        </w:rPr>
      </w:pPr>
      <w:r>
        <w:rPr>
          <w:rFonts w:cs="Arial"/>
          <w:i/>
          <w:highlight w:val="yellow"/>
        </w:rPr>
        <w:t xml:space="preserve">E.g. Between </w:t>
      </w:r>
      <w:proofErr w:type="spellStart"/>
      <w:r>
        <w:rPr>
          <w:rFonts w:cs="Arial"/>
          <w:i/>
          <w:highlight w:val="yellow"/>
        </w:rPr>
        <w:t>OdMS</w:t>
      </w:r>
      <w:proofErr w:type="spellEnd"/>
      <w:r>
        <w:rPr>
          <w:rFonts w:cs="Arial"/>
          <w:i/>
          <w:highlight w:val="yellow"/>
        </w:rPr>
        <w:t xml:space="preserve"> (new_order.xsd) and COMS (corporate_order.xsd)</w:t>
      </w:r>
    </w:p>
    <w:p w14:paraId="325226C4" w14:textId="77777777" w:rsidR="00273A29" w:rsidRDefault="00273A29" w:rsidP="00273A29">
      <w:r w:rsidRPr="00273A29">
        <w:rPr>
          <w:noProof/>
          <w:lang w:val="en-US" w:eastAsia="zh-CN"/>
        </w:rPr>
        <w:drawing>
          <wp:inline distT="0" distB="0" distL="0" distR="0" wp14:anchorId="708419F1" wp14:editId="16E42B52">
            <wp:extent cx="6612601" cy="2143125"/>
            <wp:effectExtent l="0" t="0" r="0" b="0"/>
            <wp:docPr id="102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3959" cy="2179216"/>
                    </a:xfrm>
                    <a:prstGeom prst="rect">
                      <a:avLst/>
                    </a:prstGeom>
                    <a:noFill/>
                    <a:ln>
                      <a:noFill/>
                    </a:ln>
                    <a:extLst/>
                  </pic:spPr>
                </pic:pic>
              </a:graphicData>
            </a:graphic>
          </wp:inline>
        </w:drawing>
      </w:r>
    </w:p>
    <w:p w14:paraId="14A5F55D" w14:textId="77777777" w:rsidR="00FA4153" w:rsidRPr="00273A29" w:rsidRDefault="00FA4153" w:rsidP="00273A29">
      <w:r>
        <w:t>…</w:t>
      </w:r>
    </w:p>
    <w:p w14:paraId="3DC2A130" w14:textId="77777777" w:rsidR="00FA4153" w:rsidRDefault="00FA4153" w:rsidP="00273A29">
      <w:pPr>
        <w:pStyle w:val="Heading1"/>
      </w:pPr>
      <w:bookmarkStart w:id="8" w:name="_Toc446926983"/>
    </w:p>
    <w:p w14:paraId="6EAE9550" w14:textId="77777777" w:rsidR="00FA4153" w:rsidRDefault="00FA4153" w:rsidP="00273A29">
      <w:pPr>
        <w:pStyle w:val="Heading1"/>
      </w:pPr>
    </w:p>
    <w:p w14:paraId="3AA306F6" w14:textId="77777777" w:rsidR="00FA4153" w:rsidRDefault="00FA4153" w:rsidP="00273A29">
      <w:pPr>
        <w:pStyle w:val="Heading1"/>
      </w:pPr>
    </w:p>
    <w:p w14:paraId="1B4EF099" w14:textId="77777777" w:rsidR="00FA4153" w:rsidRDefault="00FA4153" w:rsidP="00273A29">
      <w:pPr>
        <w:pStyle w:val="Heading1"/>
      </w:pPr>
    </w:p>
    <w:p w14:paraId="3E70E045" w14:textId="77777777" w:rsidR="004506C8" w:rsidRDefault="004506C8" w:rsidP="00273A29">
      <w:pPr>
        <w:pStyle w:val="Heading1"/>
      </w:pPr>
      <w:r w:rsidRPr="00E62FE4">
        <w:t>Content-</w:t>
      </w:r>
      <w:r w:rsidRPr="001833F2">
        <w:t>based</w:t>
      </w:r>
      <w:r w:rsidRPr="00E62FE4">
        <w:t xml:space="preserve"> Routing</w:t>
      </w:r>
      <w:bookmarkEnd w:id="8"/>
    </w:p>
    <w:p w14:paraId="0B5883DF" w14:textId="77777777" w:rsidR="00FA4153" w:rsidRPr="00FA4153" w:rsidRDefault="00FA4153" w:rsidP="00FA4153">
      <w:pPr>
        <w:rPr>
          <w:rFonts w:cs="Arial"/>
          <w:i/>
          <w:highlight w:val="yellow"/>
        </w:rPr>
      </w:pPr>
      <w:r>
        <w:rPr>
          <w:rFonts w:cs="Arial"/>
          <w:i/>
          <w:highlight w:val="yellow"/>
        </w:rPr>
        <w:t>[</w:t>
      </w:r>
      <w:r w:rsidRPr="00FA4153">
        <w:rPr>
          <w:rFonts w:cs="Arial"/>
          <w:i/>
          <w:highlight w:val="yellow"/>
        </w:rPr>
        <w:t>For each content-based routing, indicate the condition(s) used, the method used for determining the route and the destination system(s)/service(s)</w:t>
      </w:r>
      <w:r>
        <w:rPr>
          <w:rFonts w:cs="Arial"/>
          <w:i/>
          <w:highlight w:val="yellow"/>
        </w:rPr>
        <w:t>]</w:t>
      </w:r>
    </w:p>
    <w:p w14:paraId="5DC7BC74" w14:textId="77777777" w:rsidR="00FA4153" w:rsidRDefault="00FA4153" w:rsidP="005624AD">
      <w:pPr>
        <w:pStyle w:val="Heading1"/>
      </w:pPr>
      <w:bookmarkStart w:id="9" w:name="_Toc446926984"/>
    </w:p>
    <w:p w14:paraId="5295A20E" w14:textId="77777777" w:rsidR="00FA4153" w:rsidRDefault="00FA4153" w:rsidP="005624AD">
      <w:pPr>
        <w:pStyle w:val="Heading1"/>
      </w:pPr>
    </w:p>
    <w:p w14:paraId="5176CCD9" w14:textId="77777777" w:rsidR="00FA4153" w:rsidRDefault="00FA4153" w:rsidP="005624AD">
      <w:pPr>
        <w:pStyle w:val="Heading1"/>
      </w:pPr>
    </w:p>
    <w:p w14:paraId="559D91E6" w14:textId="77777777" w:rsidR="00FA4153" w:rsidRDefault="00FA4153" w:rsidP="005624AD">
      <w:pPr>
        <w:pStyle w:val="Heading1"/>
      </w:pPr>
    </w:p>
    <w:p w14:paraId="18F30211" w14:textId="77777777" w:rsidR="00FA4153" w:rsidRDefault="00FA4153" w:rsidP="005624AD">
      <w:pPr>
        <w:pStyle w:val="Heading1"/>
      </w:pPr>
    </w:p>
    <w:p w14:paraId="3DA31407" w14:textId="77777777" w:rsidR="00FA4153" w:rsidRDefault="00FA4153" w:rsidP="005624AD">
      <w:pPr>
        <w:pStyle w:val="Heading1"/>
      </w:pPr>
    </w:p>
    <w:p w14:paraId="34441FD1" w14:textId="77777777" w:rsidR="00FA4153" w:rsidRDefault="00FA4153" w:rsidP="005624AD">
      <w:pPr>
        <w:pStyle w:val="Heading1"/>
      </w:pPr>
    </w:p>
    <w:p w14:paraId="34857582" w14:textId="77777777" w:rsidR="00FA4153" w:rsidRDefault="00FA4153">
      <w:pPr>
        <w:rPr>
          <w:rFonts w:asciiTheme="majorHAnsi" w:eastAsiaTheme="majorEastAsia" w:hAnsiTheme="majorHAnsi" w:cstheme="majorBidi"/>
          <w:color w:val="2E74B5" w:themeColor="accent1" w:themeShade="BF"/>
          <w:sz w:val="32"/>
          <w:szCs w:val="32"/>
        </w:rPr>
      </w:pPr>
      <w:r>
        <w:br w:type="page"/>
      </w:r>
    </w:p>
    <w:p w14:paraId="7EF9DB3B" w14:textId="77777777" w:rsidR="004506C8" w:rsidRPr="00E62FE4" w:rsidRDefault="004506C8" w:rsidP="005624AD">
      <w:pPr>
        <w:pStyle w:val="Heading1"/>
      </w:pPr>
      <w:r w:rsidRPr="00E62FE4">
        <w:lastRenderedPageBreak/>
        <w:t xml:space="preserve">Beyond </w:t>
      </w:r>
      <w:r w:rsidR="00FA4153" w:rsidRPr="00E62FE4">
        <w:t>the</w:t>
      </w:r>
      <w:r w:rsidRPr="00E62FE4">
        <w:t xml:space="preserve"> Labs</w:t>
      </w:r>
      <w:bookmarkEnd w:id="9"/>
    </w:p>
    <w:p w14:paraId="525C72EC" w14:textId="77777777" w:rsidR="00FA4153" w:rsidRPr="00FA4153" w:rsidRDefault="00FA4153" w:rsidP="00FA4153">
      <w:pPr>
        <w:autoSpaceDE w:val="0"/>
        <w:autoSpaceDN w:val="0"/>
        <w:adjustRightInd w:val="0"/>
        <w:spacing w:before="120" w:after="120" w:line="240" w:lineRule="auto"/>
        <w:rPr>
          <w:rFonts w:cs="Arial"/>
          <w:i/>
          <w:highlight w:val="yellow"/>
        </w:rPr>
      </w:pPr>
      <w:bookmarkStart w:id="10" w:name="_Toc446926985"/>
      <w:r>
        <w:rPr>
          <w:rFonts w:cs="Arial"/>
          <w:i/>
          <w:highlight w:val="yellow"/>
        </w:rPr>
        <w:t>[</w:t>
      </w:r>
      <w:r w:rsidRPr="00FA4153">
        <w:rPr>
          <w:rFonts w:cs="Arial"/>
          <w:i/>
          <w:highlight w:val="yellow"/>
        </w:rPr>
        <w:t>List, describe and explain the things you have done beyond the labs</w:t>
      </w:r>
      <w:r>
        <w:rPr>
          <w:rFonts w:cs="Arial"/>
          <w:i/>
          <w:highlight w:val="yellow"/>
        </w:rPr>
        <w:t>]</w:t>
      </w:r>
    </w:p>
    <w:p w14:paraId="3FB1B7C1" w14:textId="77777777" w:rsidR="00FA4153" w:rsidRDefault="00FA4153">
      <w:pPr>
        <w:rPr>
          <w:rFonts w:ascii="Arial" w:eastAsiaTheme="majorEastAsia" w:hAnsi="Arial" w:cs="Arial"/>
          <w:color w:val="2E74B5" w:themeColor="accent1" w:themeShade="BF"/>
          <w:sz w:val="24"/>
          <w:szCs w:val="24"/>
        </w:rPr>
      </w:pPr>
      <w:bookmarkStart w:id="11" w:name="_Toc446926996"/>
      <w:bookmarkEnd w:id="10"/>
      <w:r>
        <w:rPr>
          <w:rFonts w:ascii="Arial" w:hAnsi="Arial" w:cs="Arial"/>
          <w:sz w:val="24"/>
          <w:szCs w:val="24"/>
        </w:rPr>
        <w:br w:type="page"/>
      </w:r>
    </w:p>
    <w:p w14:paraId="1FE32FCC" w14:textId="7D8D3160" w:rsidR="004506C8" w:rsidRDefault="00FA4153" w:rsidP="005624AD">
      <w:pPr>
        <w:pStyle w:val="Heading1"/>
      </w:pPr>
      <w:r>
        <w:lastRenderedPageBreak/>
        <w:t xml:space="preserve">Scenario </w:t>
      </w:r>
      <w:r w:rsidR="004506C8" w:rsidRPr="00FA4153">
        <w:t>Walkthrough</w:t>
      </w:r>
      <w:bookmarkEnd w:id="11"/>
      <w:r w:rsidR="005C75E6">
        <w:t xml:space="preserve"> (Max 10 Pages)</w:t>
      </w:r>
    </w:p>
    <w:p w14:paraId="69AD5FED" w14:textId="77777777" w:rsidR="00FA4153" w:rsidRPr="00FA4153" w:rsidRDefault="00FA4153" w:rsidP="00FA4153">
      <w:pPr>
        <w:autoSpaceDE w:val="0"/>
        <w:autoSpaceDN w:val="0"/>
        <w:adjustRightInd w:val="0"/>
        <w:spacing w:before="120" w:after="120" w:line="240" w:lineRule="auto"/>
        <w:rPr>
          <w:rFonts w:cs="Arial"/>
          <w:i/>
          <w:highlight w:val="yellow"/>
        </w:rPr>
      </w:pPr>
      <w:r w:rsidRPr="00FA4153">
        <w:rPr>
          <w:rFonts w:cs="Arial"/>
          <w:i/>
          <w:highlight w:val="yellow"/>
        </w:rPr>
        <w:t>[Walkthrough of your demonstration, using screen captures. Screens captured must be viewable when the document is displayed at 100% zoom scale]</w:t>
      </w:r>
    </w:p>
    <w:p w14:paraId="3B45F77E" w14:textId="77777777" w:rsidR="00FA4153" w:rsidRPr="00FA4153" w:rsidRDefault="00FA4153" w:rsidP="00FA4153"/>
    <w:sectPr w:rsidR="00FA4153" w:rsidRPr="00FA4153" w:rsidSect="008D6C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E1F72"/>
    <w:multiLevelType w:val="hybridMultilevel"/>
    <w:tmpl w:val="06266314"/>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5470045"/>
    <w:multiLevelType w:val="hybridMultilevel"/>
    <w:tmpl w:val="4C8CE99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9004A88"/>
    <w:multiLevelType w:val="hybridMultilevel"/>
    <w:tmpl w:val="3C8AC8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B8A36C7"/>
    <w:multiLevelType w:val="hybridMultilevel"/>
    <w:tmpl w:val="1BA634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CD72DDD"/>
    <w:multiLevelType w:val="hybridMultilevel"/>
    <w:tmpl w:val="25DA804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CFF0F87"/>
    <w:multiLevelType w:val="hybridMultilevel"/>
    <w:tmpl w:val="3C8AC8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18E7368"/>
    <w:multiLevelType w:val="hybridMultilevel"/>
    <w:tmpl w:val="51661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A84334"/>
    <w:multiLevelType w:val="hybridMultilevel"/>
    <w:tmpl w:val="74B855C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2E02FAB"/>
    <w:multiLevelType w:val="hybridMultilevel"/>
    <w:tmpl w:val="C88E93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6BC3566"/>
    <w:multiLevelType w:val="hybridMultilevel"/>
    <w:tmpl w:val="0D98E5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9DF7D41"/>
    <w:multiLevelType w:val="hybridMultilevel"/>
    <w:tmpl w:val="E318A59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A06657B"/>
    <w:multiLevelType w:val="hybridMultilevel"/>
    <w:tmpl w:val="51661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9E528F"/>
    <w:multiLevelType w:val="hybridMultilevel"/>
    <w:tmpl w:val="F1B8BE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CBF5738"/>
    <w:multiLevelType w:val="hybridMultilevel"/>
    <w:tmpl w:val="099C216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0DA59EA"/>
    <w:multiLevelType w:val="hybridMultilevel"/>
    <w:tmpl w:val="099C216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2B61B2D"/>
    <w:multiLevelType w:val="hybridMultilevel"/>
    <w:tmpl w:val="2F0C532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F3C31B0"/>
    <w:multiLevelType w:val="hybridMultilevel"/>
    <w:tmpl w:val="F18626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FA5569C"/>
    <w:multiLevelType w:val="hybridMultilevel"/>
    <w:tmpl w:val="999EE80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FA739A9"/>
    <w:multiLevelType w:val="hybridMultilevel"/>
    <w:tmpl w:val="362A511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FCB0477"/>
    <w:multiLevelType w:val="hybridMultilevel"/>
    <w:tmpl w:val="25DA804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04D79B6"/>
    <w:multiLevelType w:val="hybridMultilevel"/>
    <w:tmpl w:val="F716C7F2"/>
    <w:lvl w:ilvl="0" w:tplc="04090005">
      <w:start w:val="1"/>
      <w:numFmt w:val="bullet"/>
      <w:lvlText w:val=""/>
      <w:lvlJc w:val="left"/>
      <w:pPr>
        <w:ind w:left="1573" w:hanging="360"/>
      </w:pPr>
      <w:rPr>
        <w:rFonts w:ascii="Wingdings" w:hAnsi="Wingdings" w:hint="default"/>
      </w:rPr>
    </w:lvl>
    <w:lvl w:ilvl="1" w:tplc="04090003">
      <w:start w:val="1"/>
      <w:numFmt w:val="bullet"/>
      <w:lvlText w:val="o"/>
      <w:lvlJc w:val="left"/>
      <w:pPr>
        <w:ind w:left="2293" w:hanging="360"/>
      </w:pPr>
      <w:rPr>
        <w:rFonts w:ascii="Courier New" w:hAnsi="Courier New" w:cs="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cs="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cs="Courier New" w:hint="default"/>
      </w:rPr>
    </w:lvl>
    <w:lvl w:ilvl="8" w:tplc="04090005" w:tentative="1">
      <w:start w:val="1"/>
      <w:numFmt w:val="bullet"/>
      <w:lvlText w:val=""/>
      <w:lvlJc w:val="left"/>
      <w:pPr>
        <w:ind w:left="7333" w:hanging="360"/>
      </w:pPr>
      <w:rPr>
        <w:rFonts w:ascii="Wingdings" w:hAnsi="Wingdings" w:hint="default"/>
      </w:rPr>
    </w:lvl>
  </w:abstractNum>
  <w:abstractNum w:abstractNumId="21" w15:restartNumberingAfterBreak="0">
    <w:nsid w:val="45D71CCB"/>
    <w:multiLevelType w:val="hybridMultilevel"/>
    <w:tmpl w:val="4C8CE99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60B674A"/>
    <w:multiLevelType w:val="hybridMultilevel"/>
    <w:tmpl w:val="D264FA8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8D26311"/>
    <w:multiLevelType w:val="hybridMultilevel"/>
    <w:tmpl w:val="C88E93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FE960E0"/>
    <w:multiLevelType w:val="hybridMultilevel"/>
    <w:tmpl w:val="2F0C532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3924FCC"/>
    <w:multiLevelType w:val="hybridMultilevel"/>
    <w:tmpl w:val="05248CA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2ED65BE"/>
    <w:multiLevelType w:val="hybridMultilevel"/>
    <w:tmpl w:val="2F0C532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63710C2"/>
    <w:multiLevelType w:val="hybridMultilevel"/>
    <w:tmpl w:val="4C8CE99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B30657B"/>
    <w:multiLevelType w:val="hybridMultilevel"/>
    <w:tmpl w:val="E500CE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EB26A2B"/>
    <w:multiLevelType w:val="hybridMultilevel"/>
    <w:tmpl w:val="2F0C532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11"/>
  </w:num>
  <w:num w:numId="3">
    <w:abstractNumId w:val="18"/>
  </w:num>
  <w:num w:numId="4">
    <w:abstractNumId w:val="5"/>
  </w:num>
  <w:num w:numId="5">
    <w:abstractNumId w:val="2"/>
  </w:num>
  <w:num w:numId="6">
    <w:abstractNumId w:val="26"/>
  </w:num>
  <w:num w:numId="7">
    <w:abstractNumId w:val="25"/>
  </w:num>
  <w:num w:numId="8">
    <w:abstractNumId w:val="13"/>
  </w:num>
  <w:num w:numId="9">
    <w:abstractNumId w:val="3"/>
  </w:num>
  <w:num w:numId="10">
    <w:abstractNumId w:val="14"/>
  </w:num>
  <w:num w:numId="11">
    <w:abstractNumId w:val="12"/>
  </w:num>
  <w:num w:numId="12">
    <w:abstractNumId w:val="16"/>
  </w:num>
  <w:num w:numId="13">
    <w:abstractNumId w:val="29"/>
  </w:num>
  <w:num w:numId="14">
    <w:abstractNumId w:val="1"/>
  </w:num>
  <w:num w:numId="15">
    <w:abstractNumId w:val="15"/>
  </w:num>
  <w:num w:numId="16">
    <w:abstractNumId w:val="9"/>
  </w:num>
  <w:num w:numId="17">
    <w:abstractNumId w:val="22"/>
  </w:num>
  <w:num w:numId="18">
    <w:abstractNumId w:val="4"/>
  </w:num>
  <w:num w:numId="19">
    <w:abstractNumId w:val="24"/>
  </w:num>
  <w:num w:numId="20">
    <w:abstractNumId w:val="10"/>
  </w:num>
  <w:num w:numId="21">
    <w:abstractNumId w:val="28"/>
  </w:num>
  <w:num w:numId="22">
    <w:abstractNumId w:val="0"/>
  </w:num>
  <w:num w:numId="23">
    <w:abstractNumId w:val="21"/>
  </w:num>
  <w:num w:numId="24">
    <w:abstractNumId w:val="27"/>
  </w:num>
  <w:num w:numId="25">
    <w:abstractNumId w:val="17"/>
  </w:num>
  <w:num w:numId="26">
    <w:abstractNumId w:val="7"/>
  </w:num>
  <w:num w:numId="27">
    <w:abstractNumId w:val="8"/>
  </w:num>
  <w:num w:numId="28">
    <w:abstractNumId w:val="19"/>
  </w:num>
  <w:num w:numId="29">
    <w:abstractNumId w:val="23"/>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D4D"/>
    <w:rsid w:val="00003C6F"/>
    <w:rsid w:val="000465B0"/>
    <w:rsid w:val="00061CFC"/>
    <w:rsid w:val="0008632C"/>
    <w:rsid w:val="00087240"/>
    <w:rsid w:val="000C1A36"/>
    <w:rsid w:val="000E7A09"/>
    <w:rsid w:val="000F1C25"/>
    <w:rsid w:val="000F6426"/>
    <w:rsid w:val="001058A6"/>
    <w:rsid w:val="0014563D"/>
    <w:rsid w:val="0016142D"/>
    <w:rsid w:val="001833F2"/>
    <w:rsid w:val="001B3502"/>
    <w:rsid w:val="001C7E43"/>
    <w:rsid w:val="001D1296"/>
    <w:rsid w:val="001D2BA3"/>
    <w:rsid w:val="001D4E19"/>
    <w:rsid w:val="00216B1A"/>
    <w:rsid w:val="002350C8"/>
    <w:rsid w:val="00245B30"/>
    <w:rsid w:val="00260214"/>
    <w:rsid w:val="0026154A"/>
    <w:rsid w:val="00266763"/>
    <w:rsid w:val="00273A29"/>
    <w:rsid w:val="00281E43"/>
    <w:rsid w:val="002913A2"/>
    <w:rsid w:val="0029314D"/>
    <w:rsid w:val="00294024"/>
    <w:rsid w:val="002B4F51"/>
    <w:rsid w:val="002B5176"/>
    <w:rsid w:val="002C0287"/>
    <w:rsid w:val="002C3473"/>
    <w:rsid w:val="002E08E2"/>
    <w:rsid w:val="00305F5C"/>
    <w:rsid w:val="00322D77"/>
    <w:rsid w:val="00334EC4"/>
    <w:rsid w:val="00347315"/>
    <w:rsid w:val="00373525"/>
    <w:rsid w:val="0037505A"/>
    <w:rsid w:val="0039064D"/>
    <w:rsid w:val="0039230B"/>
    <w:rsid w:val="00396DE8"/>
    <w:rsid w:val="003A264A"/>
    <w:rsid w:val="003A2931"/>
    <w:rsid w:val="003C763F"/>
    <w:rsid w:val="003E0B22"/>
    <w:rsid w:val="003E1B3D"/>
    <w:rsid w:val="003F1E86"/>
    <w:rsid w:val="00435392"/>
    <w:rsid w:val="004506C8"/>
    <w:rsid w:val="0045667F"/>
    <w:rsid w:val="0045712A"/>
    <w:rsid w:val="00465003"/>
    <w:rsid w:val="004A2E99"/>
    <w:rsid w:val="004C14F3"/>
    <w:rsid w:val="004D02B0"/>
    <w:rsid w:val="004D484E"/>
    <w:rsid w:val="004D7237"/>
    <w:rsid w:val="004E1194"/>
    <w:rsid w:val="00506E05"/>
    <w:rsid w:val="005107CD"/>
    <w:rsid w:val="005151C6"/>
    <w:rsid w:val="00517919"/>
    <w:rsid w:val="00523399"/>
    <w:rsid w:val="005624AD"/>
    <w:rsid w:val="00590907"/>
    <w:rsid w:val="005A435A"/>
    <w:rsid w:val="005A6682"/>
    <w:rsid w:val="005C75E6"/>
    <w:rsid w:val="00642D28"/>
    <w:rsid w:val="00646BB6"/>
    <w:rsid w:val="0065245D"/>
    <w:rsid w:val="0067141C"/>
    <w:rsid w:val="006762B0"/>
    <w:rsid w:val="006763B7"/>
    <w:rsid w:val="00683EA6"/>
    <w:rsid w:val="00691A1E"/>
    <w:rsid w:val="006A4A21"/>
    <w:rsid w:val="006C0547"/>
    <w:rsid w:val="006D0CF1"/>
    <w:rsid w:val="006F3F40"/>
    <w:rsid w:val="006F4DB5"/>
    <w:rsid w:val="00701166"/>
    <w:rsid w:val="00745B2B"/>
    <w:rsid w:val="007D116E"/>
    <w:rsid w:val="007D14F2"/>
    <w:rsid w:val="007D31B4"/>
    <w:rsid w:val="007D7B35"/>
    <w:rsid w:val="00805F65"/>
    <w:rsid w:val="008119AC"/>
    <w:rsid w:val="00820BD4"/>
    <w:rsid w:val="008279E8"/>
    <w:rsid w:val="0083530F"/>
    <w:rsid w:val="008539B3"/>
    <w:rsid w:val="00864C0D"/>
    <w:rsid w:val="008853D0"/>
    <w:rsid w:val="008A1852"/>
    <w:rsid w:val="008A3E20"/>
    <w:rsid w:val="008B4246"/>
    <w:rsid w:val="008D675F"/>
    <w:rsid w:val="008D6C33"/>
    <w:rsid w:val="009023F9"/>
    <w:rsid w:val="00903128"/>
    <w:rsid w:val="009219F1"/>
    <w:rsid w:val="009441D9"/>
    <w:rsid w:val="00952779"/>
    <w:rsid w:val="0095622A"/>
    <w:rsid w:val="009D241A"/>
    <w:rsid w:val="009D6630"/>
    <w:rsid w:val="00A015FC"/>
    <w:rsid w:val="00A117B1"/>
    <w:rsid w:val="00A2186A"/>
    <w:rsid w:val="00A3180B"/>
    <w:rsid w:val="00A6556A"/>
    <w:rsid w:val="00A75F0F"/>
    <w:rsid w:val="00A868D4"/>
    <w:rsid w:val="00A91CE2"/>
    <w:rsid w:val="00AC1CA8"/>
    <w:rsid w:val="00AC1E47"/>
    <w:rsid w:val="00AD6496"/>
    <w:rsid w:val="00AE1764"/>
    <w:rsid w:val="00B1294B"/>
    <w:rsid w:val="00B25788"/>
    <w:rsid w:val="00B36899"/>
    <w:rsid w:val="00B439F6"/>
    <w:rsid w:val="00B4723E"/>
    <w:rsid w:val="00B66F55"/>
    <w:rsid w:val="00B73665"/>
    <w:rsid w:val="00B8728B"/>
    <w:rsid w:val="00B92B43"/>
    <w:rsid w:val="00BB5F28"/>
    <w:rsid w:val="00BF66F6"/>
    <w:rsid w:val="00C11E16"/>
    <w:rsid w:val="00C235DC"/>
    <w:rsid w:val="00C4732F"/>
    <w:rsid w:val="00C50FD5"/>
    <w:rsid w:val="00C54C1D"/>
    <w:rsid w:val="00C56388"/>
    <w:rsid w:val="00C74A51"/>
    <w:rsid w:val="00C90180"/>
    <w:rsid w:val="00CC1A18"/>
    <w:rsid w:val="00CE34D7"/>
    <w:rsid w:val="00D42D1D"/>
    <w:rsid w:val="00D47917"/>
    <w:rsid w:val="00D83D4D"/>
    <w:rsid w:val="00D876B6"/>
    <w:rsid w:val="00D87890"/>
    <w:rsid w:val="00D908BD"/>
    <w:rsid w:val="00DB1033"/>
    <w:rsid w:val="00DC11F5"/>
    <w:rsid w:val="00DC1BFE"/>
    <w:rsid w:val="00DC4F50"/>
    <w:rsid w:val="00DF1C5F"/>
    <w:rsid w:val="00E00E67"/>
    <w:rsid w:val="00E067BE"/>
    <w:rsid w:val="00E13C5A"/>
    <w:rsid w:val="00E14388"/>
    <w:rsid w:val="00E15593"/>
    <w:rsid w:val="00E16626"/>
    <w:rsid w:val="00E30FB3"/>
    <w:rsid w:val="00E51D72"/>
    <w:rsid w:val="00E62FE4"/>
    <w:rsid w:val="00E739CD"/>
    <w:rsid w:val="00E76E51"/>
    <w:rsid w:val="00E9726A"/>
    <w:rsid w:val="00EC2CA6"/>
    <w:rsid w:val="00ED6524"/>
    <w:rsid w:val="00EE2E45"/>
    <w:rsid w:val="00EE7A5F"/>
    <w:rsid w:val="00EF25BB"/>
    <w:rsid w:val="00F23363"/>
    <w:rsid w:val="00F27934"/>
    <w:rsid w:val="00F41BF5"/>
    <w:rsid w:val="00F43D89"/>
    <w:rsid w:val="00F50D1A"/>
    <w:rsid w:val="00F73A56"/>
    <w:rsid w:val="00F8597C"/>
    <w:rsid w:val="00F93E6E"/>
    <w:rsid w:val="00FA4153"/>
    <w:rsid w:val="00FC0738"/>
    <w:rsid w:val="00FD7E56"/>
    <w:rsid w:val="00FE73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A3D2609"/>
  <w15:docId w15:val="{E86C1FAF-13EE-4FF1-A625-68037763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2931"/>
    <w:pPr>
      <w:jc w:val="both"/>
    </w:pPr>
  </w:style>
  <w:style w:type="paragraph" w:styleId="Heading1">
    <w:name w:val="heading 1"/>
    <w:basedOn w:val="Normal"/>
    <w:next w:val="Normal"/>
    <w:link w:val="Heading1Char"/>
    <w:uiPriority w:val="9"/>
    <w:qFormat/>
    <w:rsid w:val="004506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31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6C8"/>
    <w:pPr>
      <w:ind w:left="720"/>
      <w:contextualSpacing/>
    </w:pPr>
  </w:style>
  <w:style w:type="character" w:customStyle="1" w:styleId="Heading1Char">
    <w:name w:val="Heading 1 Char"/>
    <w:basedOn w:val="DefaultParagraphFont"/>
    <w:link w:val="Heading1"/>
    <w:uiPriority w:val="9"/>
    <w:rsid w:val="004506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06C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C1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2FE4"/>
    <w:rPr>
      <w:color w:val="0563C1" w:themeColor="hyperlink"/>
      <w:u w:val="single"/>
    </w:rPr>
  </w:style>
  <w:style w:type="character" w:customStyle="1" w:styleId="Heading3Char">
    <w:name w:val="Heading 3 Char"/>
    <w:basedOn w:val="DefaultParagraphFont"/>
    <w:link w:val="Heading3"/>
    <w:uiPriority w:val="9"/>
    <w:rsid w:val="0029314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833F2"/>
    <w:pPr>
      <w:outlineLvl w:val="9"/>
    </w:pPr>
    <w:rPr>
      <w:lang w:val="en-US"/>
    </w:rPr>
  </w:style>
  <w:style w:type="paragraph" w:styleId="TOC1">
    <w:name w:val="toc 1"/>
    <w:basedOn w:val="Normal"/>
    <w:next w:val="Normal"/>
    <w:autoRedefine/>
    <w:uiPriority w:val="39"/>
    <w:unhideWhenUsed/>
    <w:rsid w:val="001833F2"/>
    <w:pPr>
      <w:spacing w:after="100"/>
    </w:pPr>
  </w:style>
  <w:style w:type="paragraph" w:styleId="TOC2">
    <w:name w:val="toc 2"/>
    <w:basedOn w:val="Normal"/>
    <w:next w:val="Normal"/>
    <w:autoRedefine/>
    <w:uiPriority w:val="39"/>
    <w:unhideWhenUsed/>
    <w:rsid w:val="001833F2"/>
    <w:pPr>
      <w:spacing w:after="100"/>
      <w:ind w:left="220"/>
    </w:pPr>
  </w:style>
  <w:style w:type="paragraph" w:styleId="TOC3">
    <w:name w:val="toc 3"/>
    <w:basedOn w:val="Normal"/>
    <w:next w:val="Normal"/>
    <w:autoRedefine/>
    <w:uiPriority w:val="39"/>
    <w:unhideWhenUsed/>
    <w:rsid w:val="001833F2"/>
    <w:pPr>
      <w:spacing w:after="100"/>
      <w:ind w:left="440"/>
    </w:pPr>
  </w:style>
  <w:style w:type="paragraph" w:styleId="BalloonText">
    <w:name w:val="Balloon Text"/>
    <w:basedOn w:val="Normal"/>
    <w:link w:val="BalloonTextChar"/>
    <w:uiPriority w:val="99"/>
    <w:semiHidden/>
    <w:unhideWhenUsed/>
    <w:rsid w:val="00DC1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1F5"/>
    <w:rPr>
      <w:rFonts w:ascii="Segoe UI" w:hAnsi="Segoe UI" w:cs="Segoe UI"/>
      <w:sz w:val="18"/>
      <w:szCs w:val="18"/>
    </w:rPr>
  </w:style>
  <w:style w:type="character" w:styleId="CommentReference">
    <w:name w:val="annotation reference"/>
    <w:basedOn w:val="DefaultParagraphFont"/>
    <w:uiPriority w:val="99"/>
    <w:semiHidden/>
    <w:unhideWhenUsed/>
    <w:rsid w:val="00B439F6"/>
    <w:rPr>
      <w:sz w:val="16"/>
      <w:szCs w:val="16"/>
    </w:rPr>
  </w:style>
  <w:style w:type="paragraph" w:styleId="CommentText">
    <w:name w:val="annotation text"/>
    <w:basedOn w:val="Normal"/>
    <w:link w:val="CommentTextChar"/>
    <w:uiPriority w:val="99"/>
    <w:semiHidden/>
    <w:unhideWhenUsed/>
    <w:rsid w:val="00B439F6"/>
    <w:pPr>
      <w:spacing w:line="240" w:lineRule="auto"/>
    </w:pPr>
    <w:rPr>
      <w:sz w:val="20"/>
      <w:szCs w:val="20"/>
    </w:rPr>
  </w:style>
  <w:style w:type="character" w:customStyle="1" w:styleId="CommentTextChar">
    <w:name w:val="Comment Text Char"/>
    <w:basedOn w:val="DefaultParagraphFont"/>
    <w:link w:val="CommentText"/>
    <w:uiPriority w:val="99"/>
    <w:semiHidden/>
    <w:rsid w:val="00B439F6"/>
    <w:rPr>
      <w:sz w:val="20"/>
      <w:szCs w:val="20"/>
    </w:rPr>
  </w:style>
  <w:style w:type="paragraph" w:styleId="CommentSubject">
    <w:name w:val="annotation subject"/>
    <w:basedOn w:val="CommentText"/>
    <w:next w:val="CommentText"/>
    <w:link w:val="CommentSubjectChar"/>
    <w:uiPriority w:val="99"/>
    <w:semiHidden/>
    <w:unhideWhenUsed/>
    <w:rsid w:val="00B439F6"/>
    <w:rPr>
      <w:b/>
      <w:bCs/>
    </w:rPr>
  </w:style>
  <w:style w:type="character" w:customStyle="1" w:styleId="CommentSubjectChar">
    <w:name w:val="Comment Subject Char"/>
    <w:basedOn w:val="CommentTextChar"/>
    <w:link w:val="CommentSubject"/>
    <w:uiPriority w:val="99"/>
    <w:semiHidden/>
    <w:rsid w:val="00B439F6"/>
    <w:rPr>
      <w:b/>
      <w:bCs/>
      <w:sz w:val="20"/>
      <w:szCs w:val="20"/>
    </w:rPr>
  </w:style>
  <w:style w:type="paragraph" w:styleId="NoSpacing">
    <w:name w:val="No Spacing"/>
    <w:uiPriority w:val="1"/>
    <w:qFormat/>
    <w:rsid w:val="00E14388"/>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795620">
      <w:bodyDiv w:val="1"/>
      <w:marLeft w:val="0"/>
      <w:marRight w:val="0"/>
      <w:marTop w:val="0"/>
      <w:marBottom w:val="0"/>
      <w:divBdr>
        <w:top w:val="none" w:sz="0" w:space="0" w:color="auto"/>
        <w:left w:val="none" w:sz="0" w:space="0" w:color="auto"/>
        <w:bottom w:val="none" w:sz="0" w:space="0" w:color="auto"/>
        <w:right w:val="none" w:sz="0" w:space="0" w:color="auto"/>
      </w:divBdr>
    </w:div>
    <w:div w:id="644968546">
      <w:bodyDiv w:val="1"/>
      <w:marLeft w:val="0"/>
      <w:marRight w:val="0"/>
      <w:marTop w:val="0"/>
      <w:marBottom w:val="0"/>
      <w:divBdr>
        <w:top w:val="none" w:sz="0" w:space="0" w:color="auto"/>
        <w:left w:val="none" w:sz="0" w:space="0" w:color="auto"/>
        <w:bottom w:val="none" w:sz="0" w:space="0" w:color="auto"/>
        <w:right w:val="none" w:sz="0" w:space="0" w:color="auto"/>
      </w:divBdr>
    </w:div>
    <w:div w:id="87184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2BD3E-A070-4608-8074-62547608B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8</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eklum@smu.edu.sg</dc:creator>
  <cp:keywords/>
  <dc:description/>
  <cp:lastModifiedBy>Eugene CHOY Wen Jia</cp:lastModifiedBy>
  <cp:revision>17</cp:revision>
  <cp:lastPrinted>2016-03-28T03:15:00Z</cp:lastPrinted>
  <dcterms:created xsi:type="dcterms:W3CDTF">2018-03-11T09:53:00Z</dcterms:created>
  <dcterms:modified xsi:type="dcterms:W3CDTF">2018-03-17T09:41:00Z</dcterms:modified>
</cp:coreProperties>
</file>