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00B050"/>
          <w:sz w:val="72"/>
          <w:szCs w:val="72"/>
        </w:rPr>
        <w:t xml:space="preserve">FinTrack</w:t>
      </w:r>
    </w:p>
    <w:p>
      <w:pPr>
        <w:spacing w:before="0" w:after="80"/>
        <w:jc w:val="center"/>
      </w:pPr>
      <w:r>
        <w:rPr>
          <w:rFonts w:ascii="Arial" w:cs="Arial" w:eastAsia="Arial" w:hAnsi="Arial"/>
          <w:color w:val="1A1A2E"/>
          <w:sz w:val="30"/>
          <w:szCs w:val="30"/>
        </w:rPr>
        <w:t xml:space="preserve">Personal Finance Tracker</w:t>
      </w:r>
    </w:p>
    <w:p>
      <w:pPr>
        <w:spacing w:before="0" w:after="480"/>
        <w:jc w:val="center"/>
      </w:pPr>
      <w:r>
        <w:rPr>
          <w:rFonts w:ascii="Arial" w:cs="Arial" w:eastAsia="Arial" w:hAnsi="Arial"/>
          <w:color w:val="666666"/>
          <w:sz w:val="24"/>
          <w:szCs w:val="24"/>
        </w:rPr>
        <w:t xml:space="preserve">Complete User Guide</w:t>
      </w:r>
    </w:p>
    <w:p>
      <w:pPr>
        <w:pBdr>
          <w:bottom w:val="single" w:color="00B050" w:sz="6" w:space="1"/>
        </w:pBdr>
      </w:pPr>
      <w:r>
        <w:t xml:space="preserve"/>
      </w:r>
    </w:p>
    <w:p>
      <w:pPr>
        <w:spacing w:before="80" w:after="80"/>
      </w:pPr>
      <w:r>
        <w:t xml:space="preserve"/>
      </w:r>
    </w:p>
    <w:p>
      <w:pPr>
        <w:spacing w:before="80" w:after="80"/>
      </w:pPr>
      <w:r>
        <w:t xml:space="preserve"/>
      </w:r>
    </w:p>
    <w:p>
      <w:pPr>
        <w:pStyle w:val="Heading1"/>
        <w:spacing w:before="360" w:after="120"/>
      </w:pPr>
      <w:r>
        <w:rPr>
          <w:rFonts w:ascii="Arial" w:cs="Arial" w:eastAsia="Arial" w:hAnsi="Arial"/>
          <w:b/>
          <w:bCs/>
          <w:color w:val="1A1A2E"/>
          <w:sz w:val="36"/>
          <w:szCs w:val="36"/>
        </w:rPr>
        <w:t xml:space="preserve">Overview</w:t>
      </w:r>
    </w:p>
    <w:p>
      <w:pPr>
        <w:spacing w:before="60" w:after="100"/>
      </w:pPr>
      <w:r>
        <w:rPr>
          <w:rFonts w:ascii="Arial" w:cs="Arial" w:eastAsia="Arial" w:hAnsi="Arial"/>
          <w:color w:val="1A1A2E"/>
          <w:sz w:val="22"/>
          <w:szCs w:val="22"/>
        </w:rPr>
        <w:t xml:space="preserve">FinTrack is a personal finance web application that helps you track income and expenses, visualise spending patterns, and manage monthly budget goals — all in one clean interface.</w:t>
      </w:r>
    </w:p>
    <w:p>
      <w:pPr>
        <w:spacing w:before="80" w:after="80"/>
      </w:pPr>
      <w:r>
        <w:t xml:space="preserve"/>
      </w:r>
    </w:p>
    <w:p>
      <w:pPr>
        <w:spacing w:before="60" w:after="100"/>
      </w:pPr>
      <w:r>
        <w:rPr>
          <w:rFonts w:ascii="Arial" w:cs="Arial" w:eastAsia="Arial" w:hAnsi="Arial"/>
          <w:b/>
          <w:bCs/>
          <w:color w:val="1A1A2E"/>
          <w:sz w:val="22"/>
          <w:szCs w:val="22"/>
        </w:rPr>
        <w:t xml:space="preserve">The app has three main pages:</w:t>
      </w:r>
    </w:p>
    <w:p>
      <w:pPr>
        <w:pStyle w:val="ListParagraph"/>
        <w:numPr>
          <w:ilvl w:val="0"/>
          <w:numId w:val="2"/>
        </w:numPr>
        <w:spacing w:before="40" w:after="40"/>
      </w:pPr>
      <w:r>
        <w:rPr>
          <w:rFonts w:ascii="Arial" w:cs="Arial" w:eastAsia="Arial" w:hAnsi="Arial"/>
          <w:color w:val="1A1A2E"/>
          <w:sz w:val="22"/>
          <w:szCs w:val="22"/>
        </w:rPr>
        <w:t xml:space="preserve">Dashboard — your financial summary and charts at a glance</w:t>
      </w:r>
    </w:p>
    <w:p>
      <w:pPr>
        <w:pStyle w:val="ListParagraph"/>
        <w:numPr>
          <w:ilvl w:val="0"/>
          <w:numId w:val="2"/>
        </w:numPr>
        <w:spacing w:before="40" w:after="40"/>
      </w:pPr>
      <w:r>
        <w:rPr>
          <w:rFonts w:ascii="Arial" w:cs="Arial" w:eastAsia="Arial" w:hAnsi="Arial"/>
          <w:color w:val="1A1A2E"/>
          <w:sz w:val="22"/>
          <w:szCs w:val="22"/>
        </w:rPr>
        <w:t xml:space="preserve">Transactions — add, view, and delete income and expense records</w:t>
      </w:r>
    </w:p>
    <w:p>
      <w:pPr>
        <w:pStyle w:val="ListParagraph"/>
        <w:numPr>
          <w:ilvl w:val="0"/>
          <w:numId w:val="2"/>
        </w:numPr>
        <w:spacing w:before="40" w:after="40"/>
      </w:pPr>
      <w:r>
        <w:rPr>
          <w:rFonts w:ascii="Arial" w:cs="Arial" w:eastAsia="Arial" w:hAnsi="Arial"/>
          <w:color w:val="1A1A2E"/>
          <w:sz w:val="22"/>
          <w:szCs w:val="22"/>
        </w:rPr>
        <w:t xml:space="preserve">Budgets — set monthly spending limits and track progress</w:t>
      </w:r>
    </w:p>
    <w:p>
      <w:pPr>
        <w:spacing w:before="80" w:after="80"/>
      </w:pPr>
      <w:r>
        <w:t xml:space="preserve"/>
      </w:r>
    </w:p>
    <w:p>
      <w:pPr>
        <w:pStyle w:val="Heading1"/>
        <w:spacing w:before="360" w:after="120"/>
      </w:pPr>
      <w:r>
        <w:rPr>
          <w:rFonts w:ascii="Arial" w:cs="Arial" w:eastAsia="Arial" w:hAnsi="Arial"/>
          <w:b/>
          <w:bCs/>
          <w:color w:val="1A1A2E"/>
          <w:sz w:val="36"/>
          <w:szCs w:val="36"/>
        </w:rPr>
        <w:t xml:space="preserve">Getting Started</w:t>
      </w:r>
    </w:p>
    <w:p>
      <w:pPr>
        <w:pStyle w:val="Heading2"/>
        <w:pBdr>
          <w:bottom w:val="single" w:color="00B050" w:sz="4" w:space="4"/>
        </w:pBdr>
        <w:spacing w:before="280" w:after="100"/>
      </w:pPr>
      <w:r>
        <w:rPr>
          <w:rFonts w:ascii="Arial" w:cs="Arial" w:eastAsia="Arial" w:hAnsi="Arial"/>
          <w:b/>
          <w:bCs/>
          <w:color w:val="1A1A2E"/>
          <w:sz w:val="26"/>
          <w:szCs w:val="26"/>
        </w:rPr>
        <w:t xml:space="preserve">Installation</w:t>
      </w:r>
    </w:p>
    <w:p>
      <w:pPr>
        <w:spacing w:before="60" w:after="100"/>
      </w:pPr>
      <w:r>
        <w:rPr>
          <w:rFonts w:ascii="Arial" w:cs="Arial" w:eastAsia="Arial" w:hAnsi="Arial"/>
          <w:color w:val="1A1A2E"/>
          <w:sz w:val="22"/>
          <w:szCs w:val="22"/>
        </w:rPr>
        <w:t xml:space="preserve">Make sure you have Python installed, then install the required libraries: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1A2E" w:val="clear"/>
            <w:tcMar>
              <w:top w:type="dxa" w:w="120"/>
              <w:left w:type="dxa" w:w="200"/>
              <w:bottom w:type="dxa" w:w="120"/>
              <w:right w:type="dxa" w:w="200"/>
            </w:tcMar>
          </w:tcPr>
          <w:p>
            <w:r>
              <w:rPr>
                <w:rFonts w:ascii="Courier New" w:cs="Courier New" w:eastAsia="Courier New" w:hAnsi="Courier New"/>
                <w:color w:val="00FF88"/>
                <w:sz w:val="22"/>
                <w:szCs w:val="22"/>
              </w:rPr>
              <w:t xml:space="preserve">pip install flask matplotlib</w:t>
            </w:r>
          </w:p>
        </w:tc>
      </w:tr>
    </w:tbl>
    <w:p>
      <w:pPr>
        <w:spacing w:before="80" w:after="80"/>
      </w:pPr>
      <w:r>
        <w:t xml:space="preserve"/>
      </w:r>
    </w:p>
    <w:p>
      <w:pPr>
        <w:pStyle w:val="Heading2"/>
        <w:pBdr>
          <w:bottom w:val="single" w:color="00B050" w:sz="4" w:space="4"/>
        </w:pBdr>
        <w:spacing w:before="280" w:after="100"/>
      </w:pPr>
      <w:r>
        <w:rPr>
          <w:rFonts w:ascii="Arial" w:cs="Arial" w:eastAsia="Arial" w:hAnsi="Arial"/>
          <w:b/>
          <w:bCs/>
          <w:color w:val="1A1A2E"/>
          <w:sz w:val="26"/>
          <w:szCs w:val="26"/>
        </w:rPr>
        <w:t xml:space="preserve">Launching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20"/>
            </w:tcMar>
          </w:tcPr>
          <w:p>
            <w:r>
              <w:rPr>
                <w:rFonts w:ascii="Arial" w:cs="Arial" w:eastAsia="Arial" w:hAnsi="Arial"/>
                <w:b/>
                <w:bCs/>
                <w:color w:val="1A1A2E"/>
                <w:sz w:val="22"/>
                <w:szCs w:val="22"/>
              </w:rPr>
              <w:t xml:space="preserve">Open terminal</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color w:val="666666"/>
                <w:sz w:val="22"/>
                <w:szCs w:val="22"/>
              </w:rPr>
              <w:t xml:space="preserve">Navigate to your project folder containing app.py</w:t>
            </w:r>
          </w:p>
        </w:tc>
      </w:tr>
      <w:tr>
        <w:tc>
          <w:tcPr>
            <w:tcW w:type="dxa" w:w="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20"/>
            </w:tcMar>
          </w:tcPr>
          <w:p>
            <w:r>
              <w:rPr>
                <w:rFonts w:ascii="Arial" w:cs="Arial" w:eastAsia="Arial" w:hAnsi="Arial"/>
                <w:b/>
                <w:bCs/>
                <w:color w:val="1A1A2E"/>
                <w:sz w:val="22"/>
                <w:szCs w:val="22"/>
              </w:rPr>
              <w:t xml:space="preserve">Run the app</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color w:val="666666"/>
                <w:sz w:val="22"/>
                <w:szCs w:val="22"/>
              </w:rPr>
              <w:t xml:space="preserve">Type: python app.py and press Enter</w:t>
            </w:r>
          </w:p>
        </w:tc>
      </w:tr>
      <w:tr>
        <w:tc>
          <w:tcPr>
            <w:tcW w:type="dxa" w:w="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20"/>
            </w:tcMar>
          </w:tcPr>
          <w:p>
            <w:r>
              <w:rPr>
                <w:rFonts w:ascii="Arial" w:cs="Arial" w:eastAsia="Arial" w:hAnsi="Arial"/>
                <w:b/>
                <w:bCs/>
                <w:color w:val="1A1A2E"/>
                <w:sz w:val="22"/>
                <w:szCs w:val="22"/>
              </w:rPr>
              <w:t xml:space="preserve">Open browser</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color w:val="666666"/>
                <w:sz w:val="22"/>
                <w:szCs w:val="22"/>
              </w:rPr>
              <w:t xml:space="preserve">Go to http://127.0.0.1:5000</w:t>
            </w:r>
          </w:p>
        </w:tc>
      </w:tr>
      <w:tr>
        <w:tc>
          <w:tcPr>
            <w:tcW w:type="dxa" w:w="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20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20"/>
            </w:tcMar>
          </w:tcPr>
          <w:p>
            <w:r>
              <w:rPr>
                <w:rFonts w:ascii="Arial" w:cs="Arial" w:eastAsia="Arial" w:hAnsi="Arial"/>
                <w:b/>
                <w:bCs/>
                <w:color w:val="1A1A2E"/>
                <w:sz w:val="22"/>
                <w:szCs w:val="22"/>
              </w:rPr>
              <w:t xml:space="preserve">You're in</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color w:val="666666"/>
                <w:sz w:val="22"/>
                <w:szCs w:val="22"/>
              </w:rPr>
              <w:t xml:space="preserve">The Dashboard loads on Weekly view by default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DDDDDD" w:sz="1"/>
              <w:left w:val="single" w:color="DDDDDD" w:sz="1"/>
              <w:bottom w:val="single" w:color="DDDDDD" w:sz="1"/>
              <w:right w:val="single" w:color="DDDDDD" w:sz="1"/>
            </w:tcBorders>
            <w:shd w:fill="00B0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w:t>
            </w:r>
          </w:p>
        </w:tc>
        <w:tc>
          <w:tcPr>
            <w:tcW w:type="dxa" w:w="8160"/>
            <w:tcBorders>
              <w:top w:val="single" w:color="DDDDDD" w:sz="1"/>
              <w:left w:val="single" w:color="DDDDDD" w:sz="1"/>
              <w:bottom w:val="single" w:color="DDDDDD" w:sz="1"/>
              <w:right w:val="single" w:color="DDDDDD" w:sz="1"/>
            </w:tcBorders>
            <w:shd w:fill="F2F9F4" w:val="clear"/>
            <w:tcMar>
              <w:top w:type="dxa" w:w="80"/>
              <w:left w:type="dxa" w:w="160"/>
              <w:bottom w:type="dxa" w:w="80"/>
              <w:right w:type="dxa" w:w="120"/>
            </w:tcMar>
          </w:tcPr>
          <w:p>
            <w:r>
              <w:rPr>
                <w:rFonts w:ascii="Arial" w:cs="Arial" w:eastAsia="Arial" w:hAnsi="Arial"/>
                <w:color w:val="1A1A2E"/>
                <w:sz w:val="20"/>
                <w:szCs w:val="20"/>
              </w:rPr>
              <w:t xml:space="preserve">Keep the terminal open while using the app. Closing it will shut down the server.</w:t>
            </w:r>
          </w:p>
        </w:tc>
      </w:tr>
    </w:tbl>
    <w:p>
      <w:pPr>
        <w:spacing w:before="80" w:after="80"/>
      </w:pPr>
      <w:r>
        <w:t xml:space="preserve"/>
      </w:r>
    </w:p>
    <w:p>
      <w:pPr>
        <w:pStyle w:val="Heading1"/>
        <w:spacing w:before="360" w:after="120"/>
      </w:pPr>
      <w:r>
        <w:rPr>
          <w:rFonts w:ascii="Arial" w:cs="Arial" w:eastAsia="Arial" w:hAnsi="Arial"/>
          <w:b/>
          <w:bCs/>
          <w:color w:val="1A1A2E"/>
          <w:sz w:val="36"/>
          <w:szCs w:val="36"/>
        </w:rPr>
        <w:t xml:space="preserve">Dashboard</w:t>
      </w:r>
    </w:p>
    <w:p>
      <w:pPr>
        <w:spacing w:before="60" w:after="100"/>
      </w:pPr>
      <w:r>
        <w:rPr>
          <w:rFonts w:ascii="Arial" w:cs="Arial" w:eastAsia="Arial" w:hAnsi="Arial"/>
          <w:color w:val="1A1A2E"/>
          <w:sz w:val="22"/>
          <w:szCs w:val="22"/>
        </w:rPr>
        <w:t xml:space="preserve">The Dashboard is your home page. It shows a financial summary and three charts for the selected time period.</w:t>
      </w:r>
    </w:p>
    <w:p>
      <w:pPr>
        <w:spacing w:before="80" w:after="80"/>
      </w:pPr>
      <w:r>
        <w:t xml:space="preserve"/>
      </w:r>
    </w:p>
    <w:p>
      <w:pPr>
        <w:pStyle w:val="Heading2"/>
        <w:pBdr>
          <w:bottom w:val="single" w:color="00B050" w:sz="4" w:space="4"/>
        </w:pBdr>
        <w:spacing w:before="280" w:after="100"/>
      </w:pPr>
      <w:r>
        <w:rPr>
          <w:rFonts w:ascii="Arial" w:cs="Arial" w:eastAsia="Arial" w:hAnsi="Arial"/>
          <w:b/>
          <w:bCs/>
          <w:color w:val="1A1A2E"/>
          <w:sz w:val="26"/>
          <w:szCs w:val="26"/>
        </w:rPr>
        <w:t xml:space="preserve">Period Toggle</w:t>
      </w:r>
    </w:p>
    <w:p>
      <w:pPr>
        <w:spacing w:before="60" w:after="100"/>
      </w:pPr>
      <w:r>
        <w:rPr>
          <w:rFonts w:ascii="Arial" w:cs="Arial" w:eastAsia="Arial" w:hAnsi="Arial"/>
          <w:color w:val="1A1A2E"/>
          <w:sz w:val="22"/>
          <w:szCs w:val="22"/>
        </w:rPr>
        <w:t xml:space="preserve">At the top right of the Dashboard you will find the Weekly / Monthly toggle:</w:t>
      </w:r>
    </w:p>
    <w:p>
      <w:pPr>
        <w:pStyle w:val="ListParagraph"/>
        <w:numPr>
          <w:ilvl w:val="0"/>
          <w:numId w:val="2"/>
        </w:numPr>
        <w:spacing w:before="40" w:after="40"/>
      </w:pPr>
      <w:r>
        <w:rPr>
          <w:rFonts w:ascii="Arial" w:cs="Arial" w:eastAsia="Arial" w:hAnsi="Arial"/>
          <w:color w:val="1A1A2E"/>
          <w:sz w:val="22"/>
          <w:szCs w:val="22"/>
        </w:rPr>
        <w:t xml:space="preserve">Weekly — shows data from the last 7 days</w:t>
      </w:r>
    </w:p>
    <w:p>
      <w:pPr>
        <w:pStyle w:val="ListParagraph"/>
        <w:numPr>
          <w:ilvl w:val="0"/>
          <w:numId w:val="2"/>
        </w:numPr>
        <w:spacing w:before="40" w:after="40"/>
      </w:pPr>
      <w:r>
        <w:rPr>
          <w:rFonts w:ascii="Arial" w:cs="Arial" w:eastAsia="Arial" w:hAnsi="Arial"/>
          <w:color w:val="1A1A2E"/>
          <w:sz w:val="22"/>
          <w:szCs w:val="22"/>
        </w:rPr>
        <w:t xml:space="preserve">Monthly — shows data from the last 6 months</w:t>
      </w:r>
    </w:p>
    <w:p>
      <w:pPr>
        <w:spacing w:before="80" w:after="80"/>
      </w:pPr>
      <w:r>
        <w:t xml:space="preserve"/>
      </w:r>
    </w:p>
    <w:p>
      <w:pPr>
        <w:pStyle w:val="Heading2"/>
        <w:pBdr>
          <w:bottom w:val="single" w:color="00B050" w:sz="4" w:space="4"/>
        </w:pBdr>
        <w:spacing w:before="280" w:after="100"/>
      </w:pPr>
      <w:r>
        <w:rPr>
          <w:rFonts w:ascii="Arial" w:cs="Arial" w:eastAsia="Arial" w:hAnsi="Arial"/>
          <w:b/>
          <w:bCs/>
          <w:color w:val="1A1A2E"/>
          <w:sz w:val="26"/>
          <w:szCs w:val="26"/>
        </w:rPr>
        <w:t xml:space="preserve">Summary Cards</w:t>
      </w:r>
    </w:p>
    <w:p>
      <w:pPr>
        <w:spacing w:before="60" w:after="100"/>
      </w:pPr>
      <w:r>
        <w:rPr>
          <w:rFonts w:ascii="Arial" w:cs="Arial" w:eastAsia="Arial" w:hAnsi="Arial"/>
          <w:color w:val="1A1A2E"/>
          <w:sz w:val="22"/>
          <w:szCs w:val="22"/>
        </w:rPr>
        <w:t xml:space="preserve">Three stat cards appear below the toggle:</w:t>
      </w:r>
    </w:p>
    <w:p>
      <w:pPr>
        <w:pStyle w:val="ListParagraph"/>
        <w:numPr>
          <w:ilvl w:val="0"/>
          <w:numId w:val="2"/>
        </w:numPr>
        <w:spacing w:before="40" w:after="40"/>
      </w:pPr>
      <w:r>
        <w:rPr>
          <w:rFonts w:ascii="Arial" w:cs="Arial" w:eastAsia="Arial" w:hAnsi="Arial"/>
          <w:color w:val="1A1A2E"/>
          <w:sz w:val="22"/>
          <w:szCs w:val="22"/>
        </w:rPr>
        <w:t xml:space="preserve">Total Income — sum of all income transactions in the period (shown in green)</w:t>
      </w:r>
    </w:p>
    <w:p>
      <w:pPr>
        <w:pStyle w:val="ListParagraph"/>
        <w:numPr>
          <w:ilvl w:val="0"/>
          <w:numId w:val="2"/>
        </w:numPr>
        <w:spacing w:before="40" w:after="40"/>
      </w:pPr>
      <w:r>
        <w:rPr>
          <w:rFonts w:ascii="Arial" w:cs="Arial" w:eastAsia="Arial" w:hAnsi="Arial"/>
          <w:color w:val="1A1A2E"/>
          <w:sz w:val="22"/>
          <w:szCs w:val="22"/>
        </w:rPr>
        <w:t xml:space="preserve">Total Expenses — sum of all expense transactions in the period (shown in red)</w:t>
      </w:r>
    </w:p>
    <w:p>
      <w:pPr>
        <w:pStyle w:val="ListParagraph"/>
        <w:numPr>
          <w:ilvl w:val="0"/>
          <w:numId w:val="2"/>
        </w:numPr>
        <w:spacing w:before="40" w:after="40"/>
      </w:pPr>
      <w:r>
        <w:rPr>
          <w:rFonts w:ascii="Arial" w:cs="Arial" w:eastAsia="Arial" w:hAnsi="Arial"/>
          <w:color w:val="1A1A2E"/>
          <w:sz w:val="22"/>
          <w:szCs w:val="22"/>
        </w:rPr>
        <w:t xml:space="preserve">Net Balance — income minus expenses. Turns red if negative</w:t>
      </w:r>
    </w:p>
    <w:p>
      <w:pPr>
        <w:spacing w:before="80" w:after="80"/>
      </w:pPr>
      <w:r>
        <w:t xml:space="preserve"/>
      </w:r>
    </w:p>
    <w:p>
      <w:pPr>
        <w:pStyle w:val="Heading2"/>
        <w:pBdr>
          <w:bottom w:val="single" w:color="00B050" w:sz="4" w:space="4"/>
        </w:pBdr>
        <w:spacing w:before="280" w:after="100"/>
      </w:pPr>
      <w:r>
        <w:rPr>
          <w:rFonts w:ascii="Arial" w:cs="Arial" w:eastAsia="Arial" w:hAnsi="Arial"/>
          <w:b/>
          <w:bCs/>
          <w:color w:val="1A1A2E"/>
          <w:sz w:val="26"/>
          <w:szCs w:val="26"/>
        </w:rPr>
        <w:t xml:space="preserve">Charts</w:t>
      </w:r>
    </w:p>
    <w:p>
      <w:pPr>
        <w:spacing w:before="60" w:after="100"/>
      </w:pPr>
      <w:r>
        <w:rPr>
          <w:rFonts w:ascii="Arial" w:cs="Arial" w:eastAsia="Arial" w:hAnsi="Arial"/>
          <w:color w:val="1A1A2E"/>
          <w:sz w:val="22"/>
          <w:szCs w:val="22"/>
        </w:rPr>
        <w:t xml:space="preserve">Three charts are generated automatically each time the Dashboard loads: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20"/>
            </w:tcMar>
          </w:tcPr>
          <w:p>
            <w:r>
              <w:rPr>
                <w:rFonts w:ascii="Arial" w:cs="Arial" w:eastAsia="Arial" w:hAnsi="Arial"/>
                <w:b/>
                <w:bCs/>
                <w:color w:val="1A1A2E"/>
                <w:sz w:val="22"/>
                <w:szCs w:val="22"/>
              </w:rPr>
              <w:t xml:space="preserve">Income vs Expenses</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color w:val="666666"/>
                <w:sz w:val="22"/>
                <w:szCs w:val="22"/>
              </w:rPr>
              <w:t xml:space="preserve">Grouped bar chart comparing income and expenses side by side across each day (weekly) or month (monthly)</w:t>
            </w:r>
          </w:p>
        </w:tc>
      </w:tr>
      <w:tr>
        <w:tc>
          <w:tcPr>
            <w:tcW w:type="dxa" w:w="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20"/>
            </w:tcMar>
          </w:tcPr>
          <w:p>
            <w:r>
              <w:rPr>
                <w:rFonts w:ascii="Arial" w:cs="Arial" w:eastAsia="Arial" w:hAnsi="Arial"/>
                <w:b/>
                <w:bCs/>
                <w:color w:val="1A1A2E"/>
                <w:sz w:val="22"/>
                <w:szCs w:val="22"/>
              </w:rPr>
              <w:t xml:space="preserve">Spending by Category</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color w:val="666666"/>
                <w:sz w:val="22"/>
                <w:szCs w:val="22"/>
              </w:rPr>
              <w:t xml:space="preserve">Pie chart breaking down your expenses by category for the current period</w:t>
            </w:r>
          </w:p>
        </w:tc>
      </w:tr>
      <w:tr>
        <w:tc>
          <w:tcPr>
            <w:tcW w:type="dxa" w:w="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20"/>
            </w:tcMar>
          </w:tcPr>
          <w:p>
            <w:r>
              <w:rPr>
                <w:rFonts w:ascii="Arial" w:cs="Arial" w:eastAsia="Arial" w:hAnsi="Arial"/>
                <w:b/>
                <w:bCs/>
                <w:color w:val="1A1A2E"/>
                <w:sz w:val="22"/>
                <w:szCs w:val="22"/>
              </w:rPr>
              <w:t xml:space="preserve">Trend Over Time</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color w:val="666666"/>
                <w:sz w:val="22"/>
                <w:szCs w:val="22"/>
              </w:rPr>
              <w:t xml:space="preserve">Line chart showing your net balance across the period. Green fill = profit, red fill = loss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DDDDDD" w:sz="1"/>
              <w:left w:val="single" w:color="DDDDDD" w:sz="1"/>
              <w:bottom w:val="single" w:color="DDDDDD" w:sz="1"/>
              <w:right w:val="single" w:color="DDDDDD" w:sz="1"/>
            </w:tcBorders>
            <w:shd w:fill="00B0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c>
          <w:tcPr>
            <w:tcW w:type="dxa" w:w="8160"/>
            <w:tcBorders>
              <w:top w:val="single" w:color="DDDDDD" w:sz="1"/>
              <w:left w:val="single" w:color="DDDDDD" w:sz="1"/>
              <w:bottom w:val="single" w:color="DDDDDD" w:sz="1"/>
              <w:right w:val="single" w:color="DDDDDD" w:sz="1"/>
            </w:tcBorders>
            <w:shd w:fill="F2F9F4" w:val="clear"/>
            <w:tcMar>
              <w:top w:type="dxa" w:w="80"/>
              <w:left w:type="dxa" w:w="160"/>
              <w:bottom w:type="dxa" w:w="80"/>
              <w:right w:type="dxa" w:w="120"/>
            </w:tcMar>
          </w:tcPr>
          <w:p>
            <w:r>
              <w:rPr>
                <w:rFonts w:ascii="Arial" w:cs="Arial" w:eastAsia="Arial" w:hAnsi="Arial"/>
                <w:color w:val="1A1A2E"/>
                <w:sz w:val="20"/>
                <w:szCs w:val="20"/>
              </w:rPr>
              <w:t xml:space="preserve">Charts only appear after at least one transaction has been added. On a fresh install they will be blank.</w:t>
            </w:r>
          </w:p>
        </w:tc>
      </w:tr>
    </w:tbl>
    <w:p>
      <w:pPr>
        <w:spacing w:before="80" w:after="80"/>
      </w:pPr>
      <w:r>
        <w:t xml:space="preserve"/>
      </w:r>
    </w:p>
    <w:p>
      <w:pPr>
        <w:pStyle w:val="Heading1"/>
        <w:spacing w:before="360" w:after="120"/>
      </w:pPr>
      <w:r>
        <w:rPr>
          <w:rFonts w:ascii="Arial" w:cs="Arial" w:eastAsia="Arial" w:hAnsi="Arial"/>
          <w:b/>
          <w:bCs/>
          <w:color w:val="1A1A2E"/>
          <w:sz w:val="36"/>
          <w:szCs w:val="36"/>
        </w:rPr>
        <w:t xml:space="preserve">Transactions</w:t>
      </w:r>
    </w:p>
    <w:p>
      <w:pPr>
        <w:spacing w:before="60" w:after="100"/>
      </w:pPr>
      <w:r>
        <w:rPr>
          <w:rFonts w:ascii="Arial" w:cs="Arial" w:eastAsia="Arial" w:hAnsi="Arial"/>
          <w:color w:val="1A1A2E"/>
          <w:sz w:val="22"/>
          <w:szCs w:val="22"/>
        </w:rPr>
        <w:t xml:space="preserve">The Transactions page is where you record all your financial activity.</w:t>
      </w:r>
    </w:p>
    <w:p>
      <w:pPr>
        <w:spacing w:before="80" w:after="80"/>
      </w:pPr>
      <w:r>
        <w:t xml:space="preserve"/>
      </w:r>
    </w:p>
    <w:p>
      <w:pPr>
        <w:pStyle w:val="Heading2"/>
        <w:pBdr>
          <w:bottom w:val="single" w:color="00B050" w:sz="4" w:space="4"/>
        </w:pBdr>
        <w:spacing w:before="280" w:after="100"/>
      </w:pPr>
      <w:r>
        <w:rPr>
          <w:rFonts w:ascii="Arial" w:cs="Arial" w:eastAsia="Arial" w:hAnsi="Arial"/>
          <w:b/>
          <w:bCs/>
          <w:color w:val="1A1A2E"/>
          <w:sz w:val="26"/>
          <w:szCs w:val="26"/>
        </w:rPr>
        <w:t xml:space="preserve">Adding a Transaction</w:t>
      </w:r>
    </w:p>
    <w:p>
      <w:pPr>
        <w:spacing w:before="60" w:after="100"/>
      </w:pPr>
      <w:r>
        <w:rPr>
          <w:rFonts w:ascii="Arial" w:cs="Arial" w:eastAsia="Arial" w:hAnsi="Arial"/>
          <w:color w:val="1A1A2E"/>
          <w:sz w:val="22"/>
          <w:szCs w:val="22"/>
        </w:rPr>
        <w:t xml:space="preserve">Fill in the form at the top of the page and click Add Entry: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20"/>
            </w:tcMar>
          </w:tcPr>
          <w:p>
            <w:r>
              <w:rPr>
                <w:rFonts w:ascii="Arial" w:cs="Arial" w:eastAsia="Arial" w:hAnsi="Arial"/>
                <w:b/>
                <w:bCs/>
                <w:color w:val="1A1A2E"/>
                <w:sz w:val="22"/>
                <w:szCs w:val="22"/>
              </w:rPr>
              <w:t xml:space="preserve">Type</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color w:val="666666"/>
                <w:sz w:val="22"/>
                <w:szCs w:val="22"/>
              </w:rPr>
              <w:t xml:space="preserve">Choose Expense or Income from the dropdown</w:t>
            </w:r>
          </w:p>
        </w:tc>
      </w:tr>
      <w:tr>
        <w:tc>
          <w:tcPr>
            <w:tcW w:type="dxa" w:w="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20"/>
            </w:tcMar>
          </w:tcPr>
          <w:p>
            <w:r>
              <w:rPr>
                <w:rFonts w:ascii="Arial" w:cs="Arial" w:eastAsia="Arial" w:hAnsi="Arial"/>
                <w:b/>
                <w:bCs/>
                <w:color w:val="1A1A2E"/>
                <w:sz w:val="22"/>
                <w:szCs w:val="22"/>
              </w:rPr>
              <w:t xml:space="preserve">Amount</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color w:val="666666"/>
                <w:sz w:val="22"/>
                <w:szCs w:val="22"/>
              </w:rPr>
              <w:t xml:space="preserve">Enter the value in dollars (e.g. 45.00)</w:t>
            </w:r>
          </w:p>
        </w:tc>
      </w:tr>
      <w:tr>
        <w:tc>
          <w:tcPr>
            <w:tcW w:type="dxa" w:w="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20"/>
            </w:tcMar>
          </w:tcPr>
          <w:p>
            <w:r>
              <w:rPr>
                <w:rFonts w:ascii="Arial" w:cs="Arial" w:eastAsia="Arial" w:hAnsi="Arial"/>
                <w:b/>
                <w:bCs/>
                <w:color w:val="1A1A2E"/>
                <w:sz w:val="22"/>
                <w:szCs w:val="22"/>
              </w:rPr>
              <w:t xml:space="preserve">Category</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color w:val="666666"/>
                <w:sz w:val="22"/>
                <w:szCs w:val="22"/>
              </w:rPr>
              <w:t xml:space="preserve">Select from: Food, Rent, Transport, Utilities, Salary, Freelance, Entertainment, Other</w:t>
            </w:r>
          </w:p>
        </w:tc>
      </w:tr>
      <w:tr>
        <w:tc>
          <w:tcPr>
            <w:tcW w:type="dxa" w:w="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20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20"/>
            </w:tcMar>
          </w:tcPr>
          <w:p>
            <w:r>
              <w:rPr>
                <w:rFonts w:ascii="Arial" w:cs="Arial" w:eastAsia="Arial" w:hAnsi="Arial"/>
                <w:b/>
                <w:bCs/>
                <w:color w:val="1A1A2E"/>
                <w:sz w:val="22"/>
                <w:szCs w:val="22"/>
              </w:rPr>
              <w:t xml:space="preserve">Date</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color w:val="666666"/>
                <w:sz w:val="22"/>
                <w:szCs w:val="22"/>
              </w:rPr>
              <w:t xml:space="preserve">Pick the date using the date picker</w:t>
            </w:r>
          </w:p>
        </w:tc>
      </w:tr>
      <w:tr>
        <w:tc>
          <w:tcPr>
            <w:tcW w:type="dxa" w:w="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220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20"/>
            </w:tcMar>
          </w:tcPr>
          <w:p>
            <w:r>
              <w:rPr>
                <w:rFonts w:ascii="Arial" w:cs="Arial" w:eastAsia="Arial" w:hAnsi="Arial"/>
                <w:b/>
                <w:bCs/>
                <w:color w:val="1A1A2E"/>
                <w:sz w:val="22"/>
                <w:szCs w:val="22"/>
              </w:rPr>
              <w:t xml:space="preserve">Note</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color w:val="666666"/>
                <w:sz w:val="22"/>
                <w:szCs w:val="22"/>
              </w:rPr>
              <w:t xml:space="preserve">Optional — add a short description (e.g. 'Grocery run')</w:t>
            </w:r>
          </w:p>
        </w:tc>
      </w:tr>
      <w:tr>
        <w:tc>
          <w:tcPr>
            <w:tcW w:type="dxa" w:w="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220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20"/>
            </w:tcMar>
          </w:tcPr>
          <w:p>
            <w:r>
              <w:rPr>
                <w:rFonts w:ascii="Arial" w:cs="Arial" w:eastAsia="Arial" w:hAnsi="Arial"/>
                <w:b/>
                <w:bCs/>
                <w:color w:val="1A1A2E"/>
                <w:sz w:val="22"/>
                <w:szCs w:val="22"/>
              </w:rPr>
              <w:t xml:space="preserve">Submit</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color w:val="666666"/>
                <w:sz w:val="22"/>
                <w:szCs w:val="22"/>
              </w:rPr>
              <w:t xml:space="preserve">Click Add Entry to save the record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DDDDDD" w:sz="1"/>
              <w:left w:val="single" w:color="DDDDDD" w:sz="1"/>
              <w:bottom w:val="single" w:color="DDDDDD" w:sz="1"/>
              <w:right w:val="single" w:color="DDDDDD" w:sz="1"/>
            </w:tcBorders>
            <w:shd w:fill="00B0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w:t>
            </w:r>
          </w:p>
        </w:tc>
        <w:tc>
          <w:tcPr>
            <w:tcW w:type="dxa" w:w="8160"/>
            <w:tcBorders>
              <w:top w:val="single" w:color="DDDDDD" w:sz="1"/>
              <w:left w:val="single" w:color="DDDDDD" w:sz="1"/>
              <w:bottom w:val="single" w:color="DDDDDD" w:sz="1"/>
              <w:right w:val="single" w:color="DDDDDD" w:sz="1"/>
            </w:tcBorders>
            <w:shd w:fill="F2F9F4" w:val="clear"/>
            <w:tcMar>
              <w:top w:type="dxa" w:w="80"/>
              <w:left w:type="dxa" w:w="160"/>
              <w:bottom w:type="dxa" w:w="80"/>
              <w:right w:type="dxa" w:w="120"/>
            </w:tcMar>
          </w:tcPr>
          <w:p>
            <w:r>
              <w:rPr>
                <w:rFonts w:ascii="Arial" w:cs="Arial" w:eastAsia="Arial" w:hAnsi="Arial"/>
                <w:color w:val="1A1A2E"/>
                <w:sz w:val="20"/>
                <w:szCs w:val="20"/>
              </w:rPr>
              <w:t xml:space="preserve">Always set the correct date when entering past transactions — charts and filters depend on it.</w:t>
            </w:r>
          </w:p>
        </w:tc>
      </w:tr>
    </w:tbl>
    <w:p>
      <w:pPr>
        <w:spacing w:before="80" w:after="80"/>
      </w:pPr>
      <w:r>
        <w:t xml:space="preserve"/>
      </w:r>
    </w:p>
    <w:p>
      <w:pPr>
        <w:pStyle w:val="Heading2"/>
        <w:pBdr>
          <w:bottom w:val="single" w:color="00B050" w:sz="4" w:space="4"/>
        </w:pBdr>
        <w:spacing w:before="280" w:after="100"/>
      </w:pPr>
      <w:r>
        <w:rPr>
          <w:rFonts w:ascii="Arial" w:cs="Arial" w:eastAsia="Arial" w:hAnsi="Arial"/>
          <w:b/>
          <w:bCs/>
          <w:color w:val="1A1A2E"/>
          <w:sz w:val="26"/>
          <w:szCs w:val="26"/>
        </w:rPr>
        <w:t xml:space="preserve">Viewing Transactions</w:t>
      </w:r>
    </w:p>
    <w:p>
      <w:pPr>
        <w:spacing w:before="60" w:after="100"/>
      </w:pPr>
      <w:r>
        <w:rPr>
          <w:rFonts w:ascii="Arial" w:cs="Arial" w:eastAsia="Arial" w:hAnsi="Arial"/>
          <w:color w:val="1A1A2E"/>
          <w:sz w:val="22"/>
          <w:szCs w:val="22"/>
        </w:rPr>
        <w:t xml:space="preserve">The transaction history table below the form shows all records for the selected period. Each row displays the date, type badge, category, note, and amount. Income is shown in green with a + prefix, expenses in red with a - prefix.</w:t>
      </w:r>
    </w:p>
    <w:p>
      <w:pPr>
        <w:spacing w:before="80" w:after="80"/>
      </w:pPr>
      <w:r>
        <w:t xml:space="preserve"/>
      </w:r>
    </w:p>
    <w:p>
      <w:pPr>
        <w:spacing w:before="60" w:after="100"/>
      </w:pPr>
      <w:r>
        <w:rPr>
          <w:rFonts w:ascii="Arial" w:cs="Arial" w:eastAsia="Arial" w:hAnsi="Arial"/>
          <w:color w:val="1A1A2E"/>
          <w:sz w:val="22"/>
          <w:szCs w:val="22"/>
        </w:rPr>
        <w:t xml:space="preserve">Use the Weekly / Monthly toggle to switch between views.</w:t>
      </w:r>
    </w:p>
    <w:p>
      <w:pPr>
        <w:spacing w:before="80" w:after="80"/>
      </w:pPr>
      <w:r>
        <w:t xml:space="preserve"/>
      </w:r>
    </w:p>
    <w:p>
      <w:pPr>
        <w:pStyle w:val="Heading2"/>
        <w:pBdr>
          <w:bottom w:val="single" w:color="00B050" w:sz="4" w:space="4"/>
        </w:pBdr>
        <w:spacing w:before="280" w:after="100"/>
      </w:pPr>
      <w:r>
        <w:rPr>
          <w:rFonts w:ascii="Arial" w:cs="Arial" w:eastAsia="Arial" w:hAnsi="Arial"/>
          <w:b/>
          <w:bCs/>
          <w:color w:val="1A1A2E"/>
          <w:sz w:val="26"/>
          <w:szCs w:val="26"/>
        </w:rPr>
        <w:t xml:space="preserve">Deleting a Transaction</w:t>
      </w:r>
    </w:p>
    <w:p>
      <w:pPr>
        <w:spacing w:before="60" w:after="100"/>
      </w:pPr>
      <w:r>
        <w:rPr>
          <w:rFonts w:ascii="Arial" w:cs="Arial" w:eastAsia="Arial" w:hAnsi="Arial"/>
          <w:color w:val="1A1A2E"/>
          <w:sz w:val="22"/>
          <w:szCs w:val="22"/>
        </w:rPr>
        <w:t xml:space="preserve">Click the Delete button at the end of any row. A confirmation dialog will appear — click OK to confirm. The page will reload and the transaction will be removed from the database permanently.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DDDDDD" w:sz="1"/>
              <w:left w:val="single" w:color="DDDDDD" w:sz="1"/>
              <w:bottom w:val="single" w:color="DDDDDD" w:sz="1"/>
              <w:right w:val="single" w:color="DDDDDD" w:sz="1"/>
            </w:tcBorders>
            <w:shd w:fill="00B0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8160"/>
            <w:tcBorders>
              <w:top w:val="single" w:color="DDDDDD" w:sz="1"/>
              <w:left w:val="single" w:color="DDDDDD" w:sz="1"/>
              <w:bottom w:val="single" w:color="DDDDDD" w:sz="1"/>
              <w:right w:val="single" w:color="DDDDDD" w:sz="1"/>
            </w:tcBorders>
            <w:shd w:fill="F2F9F4" w:val="clear"/>
            <w:tcMar>
              <w:top w:type="dxa" w:w="80"/>
              <w:left w:type="dxa" w:w="160"/>
              <w:bottom w:type="dxa" w:w="80"/>
              <w:right w:type="dxa" w:w="120"/>
            </w:tcMar>
          </w:tcPr>
          <w:p>
            <w:r>
              <w:rPr>
                <w:rFonts w:ascii="Arial" w:cs="Arial" w:eastAsia="Arial" w:hAnsi="Arial"/>
                <w:color w:val="1A1A2E"/>
                <w:sz w:val="20"/>
                <w:szCs w:val="20"/>
              </w:rPr>
              <w:t xml:space="preserve">Deletion is permanent. There is no undo. Double-check before confirming.</w:t>
            </w:r>
          </w:p>
        </w:tc>
      </w:tr>
    </w:tbl>
    <w:p>
      <w:pPr>
        <w:spacing w:before="80" w:after="80"/>
      </w:pPr>
      <w:r>
        <w:t xml:space="preserve"/>
      </w:r>
    </w:p>
    <w:p>
      <w:pPr>
        <w:pStyle w:val="Heading1"/>
        <w:spacing w:before="360" w:after="120"/>
      </w:pPr>
      <w:r>
        <w:rPr>
          <w:rFonts w:ascii="Arial" w:cs="Arial" w:eastAsia="Arial" w:hAnsi="Arial"/>
          <w:b/>
          <w:bCs/>
          <w:color w:val="1A1A2E"/>
          <w:sz w:val="36"/>
          <w:szCs w:val="36"/>
        </w:rPr>
        <w:t xml:space="preserve">Budgets</w:t>
      </w:r>
    </w:p>
    <w:p>
      <w:pPr>
        <w:spacing w:before="60" w:after="100"/>
      </w:pPr>
      <w:r>
        <w:rPr>
          <w:rFonts w:ascii="Arial" w:cs="Arial" w:eastAsia="Arial" w:hAnsi="Arial"/>
          <w:color w:val="1A1A2E"/>
          <w:sz w:val="22"/>
          <w:szCs w:val="22"/>
        </w:rPr>
        <w:t xml:space="preserve">The Budgets page lets you set monthly spending limits per category and track how much of each budget you have used.</w:t>
      </w:r>
    </w:p>
    <w:p>
      <w:pPr>
        <w:spacing w:before="80" w:after="80"/>
      </w:pPr>
      <w:r>
        <w:t xml:space="preserve"/>
      </w:r>
    </w:p>
    <w:p>
      <w:pPr>
        <w:pStyle w:val="Heading2"/>
        <w:pBdr>
          <w:bottom w:val="single" w:color="00B050" w:sz="4" w:space="4"/>
        </w:pBdr>
        <w:spacing w:before="280" w:after="100"/>
      </w:pPr>
      <w:r>
        <w:rPr>
          <w:rFonts w:ascii="Arial" w:cs="Arial" w:eastAsia="Arial" w:hAnsi="Arial"/>
          <w:b/>
          <w:bCs/>
          <w:color w:val="1A1A2E"/>
          <w:sz w:val="26"/>
          <w:szCs w:val="26"/>
        </w:rPr>
        <w:t xml:space="preserve">Setting a Budget</w:t>
      </w:r>
    </w:p>
    <w:p>
      <w:pPr>
        <w:pStyle w:val="ListParagraph"/>
        <w:numPr>
          <w:ilvl w:val="0"/>
          <w:numId w:val="3"/>
        </w:numPr>
        <w:spacing w:before="40" w:after="40"/>
      </w:pPr>
      <w:r>
        <w:rPr>
          <w:rFonts w:ascii="Arial" w:cs="Arial" w:eastAsia="Arial" w:hAnsi="Arial"/>
          <w:color w:val="1A1A2E"/>
          <w:sz w:val="22"/>
          <w:szCs w:val="22"/>
        </w:rPr>
        <w:t xml:space="preserve">Select a category from the dropdown (e.g. Food)</w:t>
      </w:r>
    </w:p>
    <w:p>
      <w:pPr>
        <w:pStyle w:val="ListParagraph"/>
        <w:numPr>
          <w:ilvl w:val="0"/>
          <w:numId w:val="3"/>
        </w:numPr>
        <w:spacing w:before="40" w:after="40"/>
      </w:pPr>
      <w:r>
        <w:rPr>
          <w:rFonts w:ascii="Arial" w:cs="Arial" w:eastAsia="Arial" w:hAnsi="Arial"/>
          <w:color w:val="1A1A2E"/>
          <w:sz w:val="22"/>
          <w:szCs w:val="22"/>
        </w:rPr>
        <w:t xml:space="preserve">Enter a monthly limit in dollars (e.g. 300.00)</w:t>
      </w:r>
    </w:p>
    <w:p>
      <w:pPr>
        <w:pStyle w:val="ListParagraph"/>
        <w:numPr>
          <w:ilvl w:val="0"/>
          <w:numId w:val="3"/>
        </w:numPr>
        <w:spacing w:before="40" w:after="40"/>
      </w:pPr>
      <w:r>
        <w:rPr>
          <w:rFonts w:ascii="Arial" w:cs="Arial" w:eastAsia="Arial" w:hAnsi="Arial"/>
          <w:color w:val="1A1A2E"/>
          <w:sz w:val="22"/>
          <w:szCs w:val="22"/>
        </w:rPr>
        <w:t xml:space="preserve">Click Save Budget</w:t>
      </w:r>
    </w:p>
    <w:p>
      <w:pPr>
        <w:spacing w:before="80" w:after="80"/>
      </w:pPr>
      <w:r>
        <w:t xml:space="preserve"/>
      </w:r>
    </w:p>
    <w:p>
      <w:pPr>
        <w:spacing w:before="60" w:after="100"/>
      </w:pPr>
      <w:r>
        <w:rPr>
          <w:rFonts w:ascii="Arial" w:cs="Arial" w:eastAsia="Arial" w:hAnsi="Arial"/>
          <w:color w:val="1A1A2E"/>
          <w:sz w:val="22"/>
          <w:szCs w:val="22"/>
        </w:rPr>
        <w:t xml:space="preserve">If a budget already exists for that category it will be replaced with the new value.</w:t>
      </w:r>
    </w:p>
    <w:p>
      <w:pPr>
        <w:spacing w:before="80" w:after="80"/>
      </w:pPr>
      <w:r>
        <w:t xml:space="preserve"/>
      </w:r>
    </w:p>
    <w:p>
      <w:pPr>
        <w:pStyle w:val="Heading2"/>
        <w:pBdr>
          <w:bottom w:val="single" w:color="00B050" w:sz="4" w:space="4"/>
        </w:pBdr>
        <w:spacing w:before="280" w:after="100"/>
      </w:pPr>
      <w:r>
        <w:rPr>
          <w:rFonts w:ascii="Arial" w:cs="Arial" w:eastAsia="Arial" w:hAnsi="Arial"/>
          <w:b/>
          <w:bCs/>
          <w:color w:val="1A1A2E"/>
          <w:sz w:val="26"/>
          <w:szCs w:val="26"/>
        </w:rPr>
        <w:t xml:space="preserve">Reading the Progress Bars</w:t>
      </w:r>
    </w:p>
    <w:p>
      <w:pPr>
        <w:spacing w:before="60" w:after="100"/>
      </w:pPr>
      <w:r>
        <w:rPr>
          <w:rFonts w:ascii="Arial" w:cs="Arial" w:eastAsia="Arial" w:hAnsi="Arial"/>
          <w:color w:val="1A1A2E"/>
          <w:sz w:val="22"/>
          <w:szCs w:val="22"/>
        </w:rPr>
        <w:t xml:space="preserve">Each saved budget shows a progress bar with your current month spending vs the limit: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w:t>
            </w:r>
          </w:p>
        </w:tc>
        <w:tc>
          <w:tcPr>
            <w:tcW w:type="dxa" w:w="220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20"/>
            </w:tcMar>
          </w:tcPr>
          <w:p>
            <w:r>
              <w:rPr>
                <w:rFonts w:ascii="Arial" w:cs="Arial" w:eastAsia="Arial" w:hAnsi="Arial"/>
                <w:b/>
                <w:bCs/>
                <w:color w:val="1A1A2E"/>
                <w:sz w:val="22"/>
                <w:szCs w:val="22"/>
              </w:rPr>
              <w:t xml:space="preserve">Safe (green)</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color w:val="666666"/>
                <w:sz w:val="22"/>
                <w:szCs w:val="22"/>
              </w:rPr>
              <w:t xml:space="preserve">Spending is below 70% of the limit</w:t>
            </w:r>
          </w:p>
        </w:tc>
      </w:tr>
      <w:tr>
        <w:tc>
          <w:tcPr>
            <w:tcW w:type="dxa" w:w="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w:t>
            </w:r>
          </w:p>
        </w:tc>
        <w:tc>
          <w:tcPr>
            <w:tcW w:type="dxa" w:w="220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20"/>
            </w:tcMar>
          </w:tcPr>
          <w:p>
            <w:r>
              <w:rPr>
                <w:rFonts w:ascii="Arial" w:cs="Arial" w:eastAsia="Arial" w:hAnsi="Arial"/>
                <w:b/>
                <w:bCs/>
                <w:color w:val="1A1A2E"/>
                <w:sz w:val="22"/>
                <w:szCs w:val="22"/>
              </w:rPr>
              <w:t xml:space="preserve">Warning (amber)</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color w:val="666666"/>
                <w:sz w:val="22"/>
                <w:szCs w:val="22"/>
              </w:rPr>
              <w:t xml:space="preserve">Spending is between 70% and 90% of the limit</w:t>
            </w:r>
          </w:p>
        </w:tc>
      </w:tr>
      <w:tr>
        <w:tc>
          <w:tcPr>
            <w:tcW w:type="dxa" w:w="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w:t>
            </w:r>
          </w:p>
        </w:tc>
        <w:tc>
          <w:tcPr>
            <w:tcW w:type="dxa" w:w="220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20"/>
            </w:tcMar>
          </w:tcPr>
          <w:p>
            <w:r>
              <w:rPr>
                <w:rFonts w:ascii="Arial" w:cs="Arial" w:eastAsia="Arial" w:hAnsi="Arial"/>
                <w:b/>
                <w:bCs/>
                <w:color w:val="1A1A2E"/>
                <w:sz w:val="22"/>
                <w:szCs w:val="22"/>
              </w:rPr>
              <w:t xml:space="preserve">Danger (red)</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color w:val="666666"/>
                <w:sz w:val="22"/>
                <w:szCs w:val="22"/>
              </w:rPr>
              <w:t xml:space="preserve">Spending has exceeded 90% of the limit</w:t>
            </w:r>
          </w:p>
        </w:tc>
      </w:tr>
    </w:tbl>
    <w:p>
      <w:pPr>
        <w:spacing w:before="80" w:after="80"/>
      </w:pPr>
      <w:r>
        <w:t xml:space="preserve"/>
      </w:r>
    </w:p>
    <w:p>
      <w:pPr>
        <w:spacing w:before="60" w:after="100"/>
      </w:pPr>
      <w:r>
        <w:rPr>
          <w:rFonts w:ascii="Arial" w:cs="Arial" w:eastAsia="Arial" w:hAnsi="Arial"/>
          <w:color w:val="1A1A2E"/>
          <w:sz w:val="22"/>
          <w:szCs w:val="22"/>
        </w:rPr>
        <w:t xml:space="preserve">The bar caps at 100% visually even if you have overspent, but the exact percentage is shown in the label.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DDDDDD" w:sz="1"/>
              <w:left w:val="single" w:color="DDDDDD" w:sz="1"/>
              <w:bottom w:val="single" w:color="DDDDDD" w:sz="1"/>
              <w:right w:val="single" w:color="DDDDDD" w:sz="1"/>
            </w:tcBorders>
            <w:shd w:fill="00B0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w:t>
            </w:r>
          </w:p>
        </w:tc>
        <w:tc>
          <w:tcPr>
            <w:tcW w:type="dxa" w:w="8160"/>
            <w:tcBorders>
              <w:top w:val="single" w:color="DDDDDD" w:sz="1"/>
              <w:left w:val="single" w:color="DDDDDD" w:sz="1"/>
              <w:bottom w:val="single" w:color="DDDDDD" w:sz="1"/>
              <w:right w:val="single" w:color="DDDDDD" w:sz="1"/>
            </w:tcBorders>
            <w:shd w:fill="F2F9F4" w:val="clear"/>
            <w:tcMar>
              <w:top w:type="dxa" w:w="80"/>
              <w:left w:type="dxa" w:w="160"/>
              <w:bottom w:type="dxa" w:w="80"/>
              <w:right w:type="dxa" w:w="120"/>
            </w:tcMar>
          </w:tcPr>
          <w:p>
            <w:r>
              <w:rPr>
                <w:rFonts w:ascii="Arial" w:cs="Arial" w:eastAsia="Arial" w:hAnsi="Arial"/>
                <w:color w:val="1A1A2E"/>
                <w:sz w:val="20"/>
                <w:szCs w:val="20"/>
              </w:rPr>
              <w:t xml:space="preserve">Budget progress reflects the current calendar month only, regardless of which period toggle is active on other pages.</w:t>
            </w:r>
          </w:p>
        </w:tc>
      </w:tr>
    </w:tbl>
    <w:p>
      <w:pPr>
        <w:spacing w:before="80" w:after="80"/>
      </w:pPr>
      <w:r>
        <w:t xml:space="preserve"/>
      </w:r>
    </w:p>
    <w:p>
      <w:pPr>
        <w:pStyle w:val="Heading1"/>
        <w:spacing w:before="360" w:after="120"/>
      </w:pPr>
      <w:r>
        <w:rPr>
          <w:rFonts w:ascii="Arial" w:cs="Arial" w:eastAsia="Arial" w:hAnsi="Arial"/>
          <w:b/>
          <w:bCs/>
          <w:color w:val="1A1A2E"/>
          <w:sz w:val="36"/>
          <w:szCs w:val="36"/>
        </w:rPr>
        <w:t xml:space="preserve">Categories</w:t>
      </w:r>
    </w:p>
    <w:p>
      <w:pPr>
        <w:spacing w:before="60" w:after="100"/>
      </w:pPr>
      <w:r>
        <w:rPr>
          <w:rFonts w:ascii="Arial" w:cs="Arial" w:eastAsia="Arial" w:hAnsi="Arial"/>
          <w:color w:val="1A1A2E"/>
          <w:sz w:val="22"/>
          <w:szCs w:val="22"/>
        </w:rPr>
        <w:t xml:space="preserve">FinTrack comes with 8 built-in categories used across Transactions and Budgets: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60"/>
            </w:tcMar>
          </w:tcPr>
          <w:p>
            <w:pPr>
              <w:jc w:val="center"/>
            </w:pPr>
            <w:r>
              <w:rPr>
                <w:rFonts w:ascii="Arial" w:cs="Arial" w:eastAsia="Arial" w:hAnsi="Arial"/>
                <w:b/>
                <w:bCs/>
                <w:color w:val="1A1A2E"/>
                <w:sz w:val="22"/>
                <w:szCs w:val="22"/>
              </w:rPr>
              <w:t xml:space="preserve">Food</w:t>
            </w:r>
          </w:p>
        </w:tc>
        <w:tc>
          <w:tcPr>
            <w:tcW w:type="dxa" w:w="234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60"/>
            </w:tcMar>
          </w:tcPr>
          <w:p>
            <w:pPr>
              <w:jc w:val="center"/>
            </w:pPr>
            <w:r>
              <w:rPr>
                <w:rFonts w:ascii="Arial" w:cs="Arial" w:eastAsia="Arial" w:hAnsi="Arial"/>
                <w:b/>
                <w:bCs/>
                <w:color w:val="1A1A2E"/>
                <w:sz w:val="22"/>
                <w:szCs w:val="22"/>
              </w:rPr>
              <w:t xml:space="preserve">Rent</w:t>
            </w:r>
          </w:p>
        </w:tc>
        <w:tc>
          <w:tcPr>
            <w:tcW w:type="dxa" w:w="234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60"/>
            </w:tcMar>
          </w:tcPr>
          <w:p>
            <w:pPr>
              <w:jc w:val="center"/>
            </w:pPr>
            <w:r>
              <w:rPr>
                <w:rFonts w:ascii="Arial" w:cs="Arial" w:eastAsia="Arial" w:hAnsi="Arial"/>
                <w:b/>
                <w:bCs/>
                <w:color w:val="1A1A2E"/>
                <w:sz w:val="22"/>
                <w:szCs w:val="22"/>
              </w:rPr>
              <w:t xml:space="preserve">Transport</w:t>
            </w:r>
          </w:p>
        </w:tc>
        <w:tc>
          <w:tcPr>
            <w:tcW w:type="dxa" w:w="234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60"/>
            </w:tcMar>
          </w:tcPr>
          <w:p>
            <w:pPr>
              <w:jc w:val="center"/>
            </w:pPr>
            <w:r>
              <w:rPr>
                <w:rFonts w:ascii="Arial" w:cs="Arial" w:eastAsia="Arial" w:hAnsi="Arial"/>
                <w:b/>
                <w:bCs/>
                <w:color w:val="1A1A2E"/>
                <w:sz w:val="22"/>
                <w:szCs w:val="22"/>
              </w:rPr>
              <w:t xml:space="preserve">Utilities</w:t>
            </w:r>
          </w:p>
        </w:tc>
      </w:tr>
      <w:tr>
        <w:tc>
          <w:tcPr>
            <w:tcW w:type="dxa" w:w="234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60"/>
            </w:tcMar>
          </w:tcPr>
          <w:p>
            <w:pPr>
              <w:jc w:val="center"/>
            </w:pPr>
            <w:r>
              <w:rPr>
                <w:rFonts w:ascii="Arial" w:cs="Arial" w:eastAsia="Arial" w:hAnsi="Arial"/>
                <w:b/>
                <w:bCs/>
                <w:color w:val="1A1A2E"/>
                <w:sz w:val="22"/>
                <w:szCs w:val="22"/>
              </w:rPr>
              <w:t xml:space="preserve">Salary</w:t>
            </w:r>
          </w:p>
        </w:tc>
        <w:tc>
          <w:tcPr>
            <w:tcW w:type="dxa" w:w="234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60"/>
            </w:tcMar>
          </w:tcPr>
          <w:p>
            <w:pPr>
              <w:jc w:val="center"/>
            </w:pPr>
            <w:r>
              <w:rPr>
                <w:rFonts w:ascii="Arial" w:cs="Arial" w:eastAsia="Arial" w:hAnsi="Arial"/>
                <w:b/>
                <w:bCs/>
                <w:color w:val="1A1A2E"/>
                <w:sz w:val="22"/>
                <w:szCs w:val="22"/>
              </w:rPr>
              <w:t xml:space="preserve">Freelance</w:t>
            </w:r>
          </w:p>
        </w:tc>
        <w:tc>
          <w:tcPr>
            <w:tcW w:type="dxa" w:w="234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60"/>
            </w:tcMar>
          </w:tcPr>
          <w:p>
            <w:pPr>
              <w:jc w:val="center"/>
            </w:pPr>
            <w:r>
              <w:rPr>
                <w:rFonts w:ascii="Arial" w:cs="Arial" w:eastAsia="Arial" w:hAnsi="Arial"/>
                <w:b/>
                <w:bCs/>
                <w:color w:val="1A1A2E"/>
                <w:sz w:val="22"/>
                <w:szCs w:val="22"/>
              </w:rPr>
              <w:t xml:space="preserve">Entertainment</w:t>
            </w:r>
          </w:p>
        </w:tc>
        <w:tc>
          <w:tcPr>
            <w:tcW w:type="dxa" w:w="2340"/>
            <w:tcBorders>
              <w:top w:val="single" w:color="DDDDDD" w:sz="1"/>
              <w:left w:val="single" w:color="DDDDDD" w:sz="1"/>
              <w:bottom w:val="single" w:color="DDDDDD" w:sz="1"/>
              <w:right w:val="single" w:color="DDDDDD" w:sz="1"/>
            </w:tcBorders>
            <w:shd w:fill="F2F9F4" w:val="clear"/>
            <w:tcMar>
              <w:top w:type="dxa" w:w="100"/>
              <w:left w:type="dxa" w:w="160"/>
              <w:bottom w:type="dxa" w:w="100"/>
              <w:right w:type="dxa" w:w="160"/>
            </w:tcMar>
          </w:tcPr>
          <w:p>
            <w:pPr>
              <w:jc w:val="center"/>
            </w:pPr>
            <w:r>
              <w:rPr>
                <w:rFonts w:ascii="Arial" w:cs="Arial" w:eastAsia="Arial" w:hAnsi="Arial"/>
                <w:b/>
                <w:bCs/>
                <w:color w:val="1A1A2E"/>
                <w:sz w:val="22"/>
                <w:szCs w:val="22"/>
              </w:rPr>
              <w:t xml:space="preserve">Other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DDDDDD" w:sz="1"/>
              <w:left w:val="single" w:color="DDDDDD" w:sz="1"/>
              <w:bottom w:val="single" w:color="DDDDDD" w:sz="1"/>
              <w:right w:val="single" w:color="DDDDDD" w:sz="1"/>
            </w:tcBorders>
            <w:shd w:fill="00B0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c>
          <w:tcPr>
            <w:tcW w:type="dxa" w:w="8160"/>
            <w:tcBorders>
              <w:top w:val="single" w:color="DDDDDD" w:sz="1"/>
              <w:left w:val="single" w:color="DDDDDD" w:sz="1"/>
              <w:bottom w:val="single" w:color="DDDDDD" w:sz="1"/>
              <w:right w:val="single" w:color="DDDDDD" w:sz="1"/>
            </w:tcBorders>
            <w:shd w:fill="F2F9F4" w:val="clear"/>
            <w:tcMar>
              <w:top w:type="dxa" w:w="80"/>
              <w:left w:type="dxa" w:w="160"/>
              <w:bottom w:type="dxa" w:w="80"/>
              <w:right w:type="dxa" w:w="120"/>
            </w:tcMar>
          </w:tcPr>
          <w:p>
            <w:r>
              <w:rPr>
                <w:rFonts w:ascii="Arial" w:cs="Arial" w:eastAsia="Arial" w:hAnsi="Arial"/>
                <w:color w:val="1A1A2E"/>
                <w:sz w:val="20"/>
                <w:szCs w:val="20"/>
              </w:rPr>
              <w:t xml:space="preserve">To add custom categories, edit the categories list at the top of app.py and restart the server.</w:t>
            </w:r>
          </w:p>
        </w:tc>
      </w:tr>
    </w:tbl>
    <w:p>
      <w:pPr>
        <w:spacing w:before="80" w:after="80"/>
      </w:pPr>
      <w:r>
        <w:t xml:space="preserve"/>
      </w:r>
    </w:p>
    <w:p>
      <w:pPr>
        <w:pStyle w:val="Heading1"/>
        <w:spacing w:before="360" w:after="120"/>
      </w:pPr>
      <w:r>
        <w:rPr>
          <w:rFonts w:ascii="Arial" w:cs="Arial" w:eastAsia="Arial" w:hAnsi="Arial"/>
          <w:b/>
          <w:bCs/>
          <w:color w:val="1A1A2E"/>
          <w:sz w:val="36"/>
          <w:szCs w:val="36"/>
        </w:rPr>
        <w:t xml:space="preserve">Troubleshooting</w:t>
      </w:r>
    </w:p>
    <w:p>
      <w:pPr>
        <w:spacing w:before="80" w:after="80"/>
      </w:pPr>
      <w:r>
        <w:t xml:space="preserve"/>
      </w:r>
    </w:p>
    <w:p>
      <w:pPr>
        <w:spacing w:before="200" w:after="80"/>
      </w:pPr>
      <w:r>
        <w:rPr>
          <w:rFonts w:ascii="Arial" w:cs="Arial" w:eastAsia="Arial" w:hAnsi="Arial"/>
          <w:b/>
          <w:bCs/>
          <w:color w:val="00B050"/>
          <w:sz w:val="22"/>
          <w:szCs w:val="22"/>
        </w:rPr>
        <w:t xml:space="preserve">Charts are not showing</w:t>
      </w:r>
    </w:p>
    <w:p>
      <w:pPr>
        <w:spacing w:before="60" w:after="100"/>
      </w:pPr>
      <w:r>
        <w:rPr>
          <w:rFonts w:ascii="Arial" w:cs="Arial" w:eastAsia="Arial" w:hAnsi="Arial"/>
          <w:color w:val="1A1A2E"/>
          <w:sz w:val="22"/>
          <w:szCs w:val="22"/>
        </w:rPr>
        <w:t xml:space="preserve">Charts only generate after the Dashboard page loads with at least one transaction. Make sure the static/charts/ folder exists inside your project directory. If it is missing, the app will create it automatically on first load.</w:t>
      </w:r>
    </w:p>
    <w:p>
      <w:pPr>
        <w:spacing w:before="80" w:after="80"/>
      </w:pPr>
      <w:r>
        <w:t xml:space="preserve"/>
      </w:r>
    </w:p>
    <w:p>
      <w:pPr>
        <w:spacing w:before="200" w:after="80"/>
      </w:pPr>
      <w:r>
        <w:rPr>
          <w:rFonts w:ascii="Arial" w:cs="Arial" w:eastAsia="Arial" w:hAnsi="Arial"/>
          <w:b/>
          <w:bCs/>
          <w:color w:val="00B050"/>
          <w:sz w:val="22"/>
          <w:szCs w:val="22"/>
        </w:rPr>
        <w:t xml:space="preserve">Transactions disappear after deleting one</w:t>
      </w:r>
    </w:p>
    <w:p>
      <w:pPr>
        <w:spacing w:before="60" w:after="100"/>
      </w:pPr>
      <w:r>
        <w:rPr>
          <w:rFonts w:ascii="Arial" w:cs="Arial" w:eastAsia="Arial" w:hAnsi="Arial"/>
          <w:color w:val="1A1A2E"/>
          <w:sz w:val="22"/>
          <w:szCs w:val="22"/>
        </w:rPr>
        <w:t xml:space="preserve">This was a known bug that has been fixed. After deletion the app now preserves the current period view. If you are still seeing this, make sure you are running the latest version of app.py and transactions.html.</w:t>
      </w:r>
    </w:p>
    <w:p>
      <w:pPr>
        <w:spacing w:before="80" w:after="80"/>
      </w:pPr>
      <w:r>
        <w:t xml:space="preserve"/>
      </w:r>
    </w:p>
    <w:p>
      <w:pPr>
        <w:spacing w:before="200" w:after="80"/>
      </w:pPr>
      <w:r>
        <w:rPr>
          <w:rFonts w:ascii="Arial" w:cs="Arial" w:eastAsia="Arial" w:hAnsi="Arial"/>
          <w:b/>
          <w:bCs/>
          <w:color w:val="00B050"/>
          <w:sz w:val="22"/>
          <w:szCs w:val="22"/>
        </w:rPr>
        <w:t xml:space="preserve">Budget progress bars are all empty</w:t>
      </w:r>
    </w:p>
    <w:p>
      <w:pPr>
        <w:spacing w:before="60" w:after="100"/>
      </w:pPr>
      <w:r>
        <w:rPr>
          <w:rFonts w:ascii="Arial" w:cs="Arial" w:eastAsia="Arial" w:hAnsi="Arial"/>
          <w:color w:val="1A1A2E"/>
          <w:sz w:val="22"/>
          <w:szCs w:val="22"/>
        </w:rPr>
        <w:t xml:space="preserve">Budget progress only reflects expenses from the current calendar month. If you have not added any expense transactions this month, the bars will show 0%. Try switching to the Transactions page and adding a few expense records dated within the current month.</w:t>
      </w:r>
    </w:p>
    <w:p>
      <w:pPr>
        <w:spacing w:before="80" w:after="80"/>
      </w:pPr>
      <w:r>
        <w:t xml:space="preserve"/>
      </w:r>
    </w:p>
    <w:p>
      <w:pPr>
        <w:spacing w:before="200" w:after="80"/>
      </w:pPr>
      <w:r>
        <w:rPr>
          <w:rFonts w:ascii="Arial" w:cs="Arial" w:eastAsia="Arial" w:hAnsi="Arial"/>
          <w:b/>
          <w:bCs/>
          <w:color w:val="00B050"/>
          <w:sz w:val="22"/>
          <w:szCs w:val="22"/>
        </w:rPr>
        <w:t xml:space="preserve">App won't start</w:t>
      </w:r>
    </w:p>
    <w:p>
      <w:pPr>
        <w:spacing w:before="60" w:after="100"/>
      </w:pPr>
      <w:r>
        <w:rPr>
          <w:rFonts w:ascii="Arial" w:cs="Arial" w:eastAsia="Arial" w:hAnsi="Arial"/>
          <w:color w:val="1A1A2E"/>
          <w:sz w:val="22"/>
          <w:szCs w:val="22"/>
        </w:rPr>
        <w:t xml:space="preserve">Make sure Flask and Matplotlib are installed (pip install flask matplotlib). Also confirm you are running python app.py from inside the project folder, not from a different directory.</w:t>
      </w:r>
    </w:p>
    <w:p>
      <w:pPr>
        <w:spacing w:before="80" w:after="80"/>
      </w:pPr>
      <w:r>
        <w:t xml:space="preserve"/>
      </w:r>
    </w:p>
    <w:p>
      <w:pPr>
        <w:spacing w:before="200" w:after="80"/>
      </w:pPr>
      <w:r>
        <w:rPr>
          <w:rFonts w:ascii="Arial" w:cs="Arial" w:eastAsia="Arial" w:hAnsi="Arial"/>
          <w:b/>
          <w:bCs/>
          <w:color w:val="00B050"/>
          <w:sz w:val="22"/>
          <w:szCs w:val="22"/>
        </w:rPr>
        <w:t xml:space="preserve">Port already in use error</w:t>
      </w:r>
    </w:p>
    <w:p>
      <w:pPr>
        <w:spacing w:before="60" w:after="100"/>
      </w:pPr>
      <w:r>
        <w:rPr>
          <w:rFonts w:ascii="Arial" w:cs="Arial" w:eastAsia="Arial" w:hAnsi="Arial"/>
          <w:color w:val="1A1A2E"/>
          <w:sz w:val="22"/>
          <w:szCs w:val="22"/>
        </w:rPr>
        <w:t xml:space="preserve">Another process is using port 5000. Either stop the other process, or change the port in app.py by editing app.run(debug=True) to app.run(debug=True, port=5001) and visiting http://127.0.0.1:5001 instead.</w:t>
      </w:r>
    </w:p>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050" w:sz="4" w:space="4"/>
      </w:pBdr>
    </w:pPr>
    <w:r>
      <w:rPr>
        <w:rFonts w:ascii="Arial" w:cs="Arial" w:eastAsia="Arial" w:hAnsi="Arial"/>
        <w:b/>
        <w:bCs/>
        <w:color w:val="00B050"/>
        <w:sz w:val="20"/>
        <w:szCs w:val="20"/>
      </w:rPr>
      <w:t xml:space="preserve">FinTrack</w:t>
    </w:r>
    <w:r>
      <w:rPr>
        <w:rFonts w:ascii="Arial" w:cs="Arial" w:eastAsia="Arial" w:hAnsi="Arial"/>
        <w:color w:val="666666"/>
        <w:sz w:val="20"/>
        <w:szCs w:val="20"/>
      </w:rPr>
      <w:t xml:space="preserve">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2026-03-13T15:04:29.743Z</dcterms:created>
  <dcterms:modified xsi:type="dcterms:W3CDTF">2026-03-13T15:04:29.744Z</dcterms:modified>
</cp:coreProperties>
</file>

<file path=docProps/custom.xml><?xml version="1.0" encoding="utf-8"?>
<Properties xmlns="http://schemas.openxmlformats.org/officeDocument/2006/custom-properties" xmlns:vt="http://schemas.openxmlformats.org/officeDocument/2006/docPropsVTypes"/>
</file>