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B07AD8"/>
          <w:sz w:val="96"/>
          <w:szCs w:val="96"/>
        </w:rPr>
        <w:t xml:space="preserve">COM</w:t>
      </w:r>
    </w:p>
    <w:p>
      <w:pPr>
        <w:spacing w:after="200"/>
        <w:jc w:val="center"/>
      </w:pPr>
      <w:r>
        <w:rPr>
          <w:rFonts w:ascii="Arial" w:cs="Arial" w:eastAsia="Arial" w:hAnsi="Arial"/>
          <w:b/>
          <w:bCs/>
          <w:color w:val="1A1A1A"/>
          <w:spacing w:val="40"/>
          <w:sz w:val="32"/>
          <w:szCs w:val="32"/>
        </w:rPr>
        <w:t xml:space="preserve">COMMS &amp; SENSORS</w:t>
      </w:r>
    </w:p>
    <w:p>
      <w:pPr>
        <w:spacing w:after="900"/>
        <w:jc w:val="center"/>
      </w:pPr>
      <w:r>
        <w:rPr>
          <w:rFonts w:ascii="Arial" w:cs="Arial" w:eastAsia="Arial" w:hAnsi="Arial"/>
          <w:i/>
          <w:iCs/>
          <w:color w:val="6B6B6B"/>
          <w:sz w:val="20"/>
          <w:szCs w:val="20"/>
        </w:rPr>
        <w:t xml:space="preserve">We see it first. What we do next is the question.</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B07AD8" w:sz="6"/>
        </w:pBdr>
        <w:spacing w:after="60" w:before="200"/>
        <w:jc w:val="center"/>
      </w:pPr>
      <w:r>
        <w:rPr>
          <w:rFonts w:ascii="Arial" w:cs="Arial" w:eastAsia="Arial" w:hAnsi="Arial"/>
          <w:b/>
          <w:bCs/>
          <w:color w:val="B07AD8"/>
          <w:spacing w:val="60"/>
          <w:sz w:val="20"/>
          <w:szCs w:val="20"/>
        </w:rPr>
        <w:t xml:space="preserve">RESTRICTED — COM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B07AD8"/>
          <w:sz w:val="28"/>
          <w:szCs w:val="28"/>
        </w:rPr>
        <w:t xml:space="preserve">1 · Sector Overview</w:t>
      </w:r>
    </w:p>
    <w:p>
      <w:pPr>
        <w:spacing w:after="120"/>
      </w:pPr>
      <w:r>
        <w:rPr>
          <w:rFonts w:ascii="Arial" w:cs="Arial" w:eastAsia="Arial" w:hAnsi="Arial"/>
          <w:color w:val="1A1A1A"/>
          <w:sz w:val="20"/>
          <w:szCs w:val="20"/>
        </w:rPr>
        <w:t xml:space="preserve">Comms &amp; Sensors operates the sensor grid, the relay network, and the uplink. Your telemetry covers every sector in HAVEN-9, which means you routinely see a fault before the sector suffering it does. You hold the City Charter. Nothing in your standing orders tells you how quickly to pass on what you see, or to whom, or what to do when your readings contradict another sector's instruments — those are judgement calls, and they are yours. Your standing orders are to maintain sensor calibration, keep the relay network powered, and preserve the uplink. When the grid goes down, the city is blind, and every other sector is arguing from memory.</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Telemetry — you alone see other sectors' live fault data</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cycle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B07AD8"/>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B07AD8"/>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cycle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Telemetry — you alone see other sectors' live fault data</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B07AD8"/>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Beacon check-in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F-108</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Antenna array desync</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Uplink power sag</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Relay node blackout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Master sensor grid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F-208</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B07AD8"/>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B07AD8" w:sz="8"/>
        </w:pBdr>
        <w:spacing w:after="100" w:before="240"/>
      </w:pPr>
      <w:r>
        <w:rPr>
          <w:rFonts w:ascii="Courier New" w:cs="Courier New" w:eastAsia="Courier New" w:hAnsi="Courier New"/>
          <w:b/>
          <w:bCs/>
          <w:color w:val="B07AD8"/>
          <w:sz w:val="24"/>
          <w:szCs w:val="24"/>
        </w:rPr>
        <w:t xml:space="preserve">PROCEDURE P-01</w:t>
      </w:r>
      <w:r>
        <w:rPr>
          <w:rFonts w:ascii="Arial" w:cs="Arial" w:eastAsia="Arial" w:hAnsi="Arial"/>
          <w:b/>
          <w:bCs/>
          <w:color w:val="1A1A1A"/>
          <w:sz w:val="24"/>
          <w:szCs w:val="24"/>
        </w:rPr>
        <w:t xml:space="preserve">   Beacon check-in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Band Alpha value from YOUR Table C-1.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P-02</w:t>
      </w:r>
      <w:r>
        <w:rPr>
          <w:rFonts w:ascii="Arial" w:cs="Arial" w:eastAsia="Arial" w:hAnsi="Arial"/>
          <w:b/>
          <w:bCs/>
          <w:color w:val="1A1A1A"/>
          <w:sz w:val="24"/>
          <w:szCs w:val="24"/>
        </w:rPr>
        <w:t xml:space="preserve">   Antenna array desync</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F-108</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F-108.</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Band Beta value from YOUR Table C-1.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P-04</w:t>
      </w:r>
      <w:r>
        <w:rPr>
          <w:rFonts w:ascii="Arial" w:cs="Arial" w:eastAsia="Arial" w:hAnsi="Arial"/>
          <w:b/>
          <w:bCs/>
          <w:color w:val="1A1A1A"/>
          <w:sz w:val="24"/>
          <w:szCs w:val="24"/>
        </w:rPr>
        <w:t xml:space="preserve">   Uplink power sag</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Sub-grid 3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P-05</w:t>
      </w:r>
      <w:r>
        <w:rPr>
          <w:rFonts w:ascii="Arial" w:cs="Arial" w:eastAsia="Arial" w:hAnsi="Arial"/>
          <w:b/>
          <w:bCs/>
          <w:color w:val="1A1A1A"/>
          <w:sz w:val="24"/>
          <w:szCs w:val="24"/>
        </w:rPr>
        <w:t xml:space="preserve">   Relay node blackout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Turbine D value from POW Manual, Table P-1.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P-05-[VALUE],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w:t>
      </w:r>
    </w:p>
    <w:p>
      <w:r>
        <w:br w:type="page"/>
      </w:r>
    </w:p>
    <w:p>
      <w:pPr>
        <w:pBdr>
          <w:bottom w:val="single" w:color="B07AD8" w:sz="8"/>
        </w:pBdr>
        <w:spacing w:after="100" w:before="240"/>
      </w:pPr>
      <w:r>
        <w:rPr>
          <w:rFonts w:ascii="Courier New" w:cs="Courier New" w:eastAsia="Courier New" w:hAnsi="Courier New"/>
          <w:b/>
          <w:bCs/>
          <w:color w:val="B07AD8"/>
          <w:sz w:val="24"/>
          <w:szCs w:val="24"/>
        </w:rPr>
        <w:t xml:space="preserve">PROCEDURE P-06</w:t>
      </w:r>
      <w:r>
        <w:rPr>
          <w:rFonts w:ascii="Arial" w:cs="Arial" w:eastAsia="Arial" w:hAnsi="Arial"/>
          <w:b/>
          <w:bCs/>
          <w:color w:val="1A1A1A"/>
          <w:sz w:val="24"/>
          <w:szCs w:val="24"/>
        </w:rPr>
        <w:t xml:space="preserve">   Master sensor grid collapse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Turbine E value from POW Manual, Table P-1.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Yard Loop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r>
        <w:br w:type="page"/>
      </w:r>
    </w:p>
    <w:p>
      <w:pPr>
        <w:pStyle w:val="Heading1"/>
        <w:spacing w:after="160" w:before="120"/>
      </w:pPr>
      <w:r>
        <w:rPr>
          <w:rFonts w:ascii="Arial" w:cs="Arial" w:eastAsia="Arial" w:hAnsi="Arial"/>
          <w:b/>
          <w:bCs/>
          <w:color w:val="B07AD8"/>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B07AD8"/>
          <w:sz w:val="22"/>
          <w:szCs w:val="22"/>
        </w:rPr>
        <w:t xml:space="preserve">TABLE C-1</w:t>
      </w:r>
      <w:r>
        <w:rPr>
          <w:rFonts w:ascii="Arial" w:cs="Arial" w:eastAsia="Arial" w:hAnsi="Arial"/>
          <w:b/>
          <w:bCs/>
          <w:color w:val="1A1A1A"/>
          <w:sz w:val="22"/>
          <w:szCs w:val="22"/>
        </w:rPr>
        <w:t xml:space="preserve">   Signal Frequency Bands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Alpha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894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Beta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Gamma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316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Delta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509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Band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390</w:t>
            </w:r>
          </w:p>
        </w:tc>
      </w:tr>
    </w:tbl>
    <w:p>
      <w:pPr>
        <w:spacing w:after="100" w:before="220"/>
      </w:pPr>
      <w:r>
        <w:rPr>
          <w:rFonts w:ascii="Courier New" w:cs="Courier New" w:eastAsia="Courier New" w:hAnsi="Courier New"/>
          <w:b/>
          <w:bCs/>
          <w:color w:val="B07AD8"/>
          <w:sz w:val="22"/>
          <w:szCs w:val="22"/>
        </w:rPr>
        <w:t xml:space="preserve">TABLE C-3</w:t>
      </w:r>
      <w:r>
        <w:rPr>
          <w:rFonts w:ascii="Arial" w:cs="Arial" w:eastAsia="Arial" w:hAnsi="Arial"/>
          <w:b/>
          <w:bCs/>
          <w:color w:val="1A1A1A"/>
          <w:sz w:val="22"/>
          <w:szCs w:val="22"/>
        </w:rPr>
        <w:t xml:space="preserve">   Sensor Calibration Offsets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North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452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South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931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Ring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145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Perimeter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306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Deep Sensors</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828</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B07AD8"/>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Master Uplink Reset Key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243</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B07AD8"/>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B07AD8"/>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B07AD8"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COM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2026-08-22T01:12:33.176Z</dcterms:created>
  <dcterms:modified xsi:type="dcterms:W3CDTF">2026-08-22T01:12:33.176Z</dcterms:modified>
</cp:coreProperties>
</file>

<file path=docProps/custom.xml><?xml version="1.0" encoding="utf-8"?>
<Properties xmlns="http://schemas.openxmlformats.org/officeDocument/2006/custom-properties" xmlns:vt="http://schemas.openxmlformats.org/officeDocument/2006/docPropsVTypes"/>
</file>