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jc w:val="center"/>
      </w:pPr>
      <w:r>
        <w:rPr>
          <w:rFonts w:ascii="Arial" w:cs="Arial" w:eastAsia="Arial" w:hAnsi="Arial"/>
          <w:b/>
          <w:bCs/>
          <w:color w:val="6B6B6B"/>
          <w:spacing w:val="120"/>
          <w:sz w:val="24"/>
          <w:szCs w:val="24"/>
        </w:rPr>
        <w:t xml:space="preserve">HAVEN-9</w:t>
      </w:r>
    </w:p>
    <w:p>
      <w:pPr>
        <w:spacing w:after="320"/>
        <w:jc w:val="center"/>
      </w:pPr>
      <w:r>
        <w:rPr>
          <w:rFonts w:ascii="Arial" w:cs="Arial" w:eastAsia="Arial" w:hAnsi="Arial"/>
          <w:color w:val="6B6B6B"/>
          <w:spacing w:val="60"/>
          <w:sz w:val="16"/>
          <w:szCs w:val="16"/>
        </w:rPr>
        <w:t xml:space="preserve">SUBTERRANEAN CONTINUITY AUTHORITY</w:t>
      </w:r>
    </w:p>
    <w:p>
      <w:pPr>
        <w:spacing w:after="40"/>
        <w:jc w:val="center"/>
      </w:pPr>
      <w:r>
        <w:rPr>
          <w:rFonts w:ascii="Arial" w:cs="Arial" w:eastAsia="Arial" w:hAnsi="Arial"/>
          <w:b/>
          <w:bCs/>
          <w:color w:val="3A8FE8"/>
          <w:sz w:val="96"/>
          <w:szCs w:val="96"/>
        </w:rPr>
        <w:t xml:space="preserve">WTR</w:t>
      </w:r>
    </w:p>
    <w:p>
      <w:pPr>
        <w:spacing w:after="200"/>
        <w:jc w:val="center"/>
      </w:pPr>
      <w:r>
        <w:rPr>
          <w:rFonts w:ascii="Arial" w:cs="Arial" w:eastAsia="Arial" w:hAnsi="Arial"/>
          <w:b/>
          <w:bCs/>
          <w:color w:val="1A1A1A"/>
          <w:spacing w:val="40"/>
          <w:sz w:val="32"/>
          <w:szCs w:val="32"/>
        </w:rPr>
        <w:t xml:space="preserve">WATER &amp; FILTRATION</w:t>
      </w:r>
    </w:p>
    <w:p>
      <w:pPr>
        <w:spacing w:after="900"/>
        <w:jc w:val="center"/>
      </w:pPr>
      <w:r>
        <w:rPr>
          <w:rFonts w:ascii="Arial" w:cs="Arial" w:eastAsia="Arial" w:hAnsi="Arial"/>
          <w:i/>
          <w:iCs/>
          <w:color w:val="6B6B6B"/>
          <w:sz w:val="20"/>
          <w:szCs w:val="20"/>
        </w:rPr>
        <w:t xml:space="preserve">Nothing here is wasted twice.</w:t>
      </w:r>
    </w:p>
    <w:p>
      <w:pPr>
        <w:spacing w:after="80"/>
        <w:jc w:val="center"/>
      </w:pPr>
      <w:r>
        <w:rPr>
          <w:rFonts w:ascii="Arial" w:cs="Arial" w:eastAsia="Arial" w:hAnsi="Arial"/>
          <w:b/>
          <w:bCs/>
          <w:color w:val="1A1A1A"/>
          <w:spacing w:val="40"/>
          <w:sz w:val="22"/>
          <w:szCs w:val="22"/>
        </w:rPr>
        <w:t xml:space="preserve">TECHNICAL OPERATIONS BINDER</w:t>
      </w:r>
    </w:p>
    <w:p>
      <w:pPr>
        <w:spacing w:after="1000"/>
        <w:jc w:val="center"/>
      </w:pPr>
      <w:r>
        <w:rPr>
          <w:rFonts w:ascii="Arial" w:cs="Arial" w:eastAsia="Arial" w:hAnsi="Arial"/>
          <w:color w:val="6B6B6B"/>
          <w:sz w:val="16"/>
          <w:szCs w:val="16"/>
        </w:rPr>
        <w:t xml:space="preserve">Revision 9.4 · Retain at sector station at all times</w:t>
      </w:r>
    </w:p>
    <w:p>
      <w:pPr>
        <w:pBdr>
          <w:top w:val="single" w:color="3A8FE8" w:sz="6"/>
        </w:pBdr>
        <w:spacing w:after="60" w:before="200"/>
        <w:jc w:val="center"/>
      </w:pPr>
      <w:r>
        <w:rPr>
          <w:rFonts w:ascii="Arial" w:cs="Arial" w:eastAsia="Arial" w:hAnsi="Arial"/>
          <w:b/>
          <w:bCs/>
          <w:color w:val="3A8FE8"/>
          <w:spacing w:val="60"/>
          <w:sz w:val="20"/>
          <w:szCs w:val="20"/>
        </w:rPr>
        <w:t xml:space="preserve">RESTRICTED — WTR PERSONNEL</w:t>
      </w:r>
    </w:p>
    <w:p>
      <w:pPr>
        <w:jc w:val="center"/>
      </w:pPr>
      <w:r>
        <w:rPr>
          <w:rFonts w:ascii="Arial" w:cs="Arial" w:eastAsia="Arial" w:hAnsi="Arial"/>
          <w:i/>
          <w:iCs/>
          <w:color w:val="6B6B6B"/>
          <w:sz w:val="16"/>
          <w:szCs w:val="16"/>
        </w:rPr>
        <w:t xml:space="preserve">This binder does not leave the sector station. Information in it may be shared verbally at your discretion.</w:t>
      </w:r>
    </w:p>
    <w:p>
      <w:r>
        <w:br w:type="page"/>
      </w:r>
    </w:p>
    <w:p>
      <w:pPr>
        <w:pStyle w:val="Heading1"/>
        <w:spacing w:after="160" w:before="120"/>
      </w:pPr>
      <w:r>
        <w:rPr>
          <w:rFonts w:ascii="Arial" w:cs="Arial" w:eastAsia="Arial" w:hAnsi="Arial"/>
          <w:b/>
          <w:bCs/>
          <w:color w:val="3A8FE8"/>
          <w:sz w:val="28"/>
          <w:szCs w:val="28"/>
        </w:rPr>
        <w:t xml:space="preserve">1 · Sector Overview</w:t>
      </w:r>
    </w:p>
    <w:p>
      <w:pPr>
        <w:spacing w:after="120"/>
      </w:pPr>
      <w:r>
        <w:rPr>
          <w:rFonts w:ascii="Arial" w:cs="Arial" w:eastAsia="Arial" w:hAnsi="Arial"/>
          <w:color w:val="1A1A1A"/>
          <w:sz w:val="20"/>
          <w:szCs w:val="20"/>
        </w:rPr>
        <w:t xml:space="preserve">Water &amp; Filtration draws from the deep aquifer, runs four pump stations, and operates the grey-water reclaim plant that makes a closed city possible. You also supply turbine coolant to Power Grid — which makes you and POW mutual hostages, a fact both sectors are expected to manage like adults. The Lower Reservoir wall has been on the watch list for two years. Your standing orders are to maintain reservoir pressure inside rated limits, keep reclaim output within Medical Bay's bio-thresholds, and never run a pump station dry. Filtration failures are not immediately visible to anyone else in the city, which means the decision to report a problem early is yours alone to make.</w:t>
      </w:r>
    </w:p>
    <w:p>
      <w:pPr>
        <w:pBdr>
          <w:bottom w:val="single" w:color="BFBFBF" w:sz="6"/>
        </w:pBdr>
        <w:spacing w:after="160"/>
      </w:pP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626"/>
      </w:tblGrid>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PRODUCES</w:t>
            </w:r>
          </w:p>
        </w:tc>
        <w:tc>
          <w:tcPr>
            <w:tcW w:type="dxa" w:w="6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Water Units (💧) — 3 per cycle, distributed at your discretion</w:t>
            </w:r>
          </w:p>
        </w:tc>
      </w:tr>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UPKEEP DUE</w:t>
            </w:r>
          </w:p>
        </w:tc>
        <w:tc>
          <w:tcPr>
            <w:tcW w:type="dxa" w:w="6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 ⚡ Power Cells + 1 💧 Water Unit per cycle</w:t>
            </w:r>
          </w:p>
        </w:tc>
      </w:tr>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OPENING STOCK</w:t>
            </w:r>
          </w:p>
        </w:tc>
        <w:tc>
          <w:tcPr>
            <w:tcW w:type="dxa" w:w="6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3 ⚡ Power Cells · 3 💧 Water Units · 3 🔧 Spare Parts · 1 ⚕ Med Supply</w:t>
            </w:r>
          </w:p>
        </w:tc>
      </w:tr>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WORKFORCE</w:t>
            </w:r>
          </w:p>
        </w:tc>
        <w:tc>
          <w:tcPr>
            <w:tcW w:type="dxa" w:w="6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8 workers. Injured workers report to MED and cannot be assigned until released.</w:t>
            </w:r>
          </w:p>
        </w:tc>
      </w:tr>
    </w:tbl>
    <w:p>
      <w:pPr>
        <w:spacing w:after="200"/>
      </w:pPr>
    </w:p>
    <w:p>
      <w:pPr>
        <w:pStyle w:val="Heading1"/>
        <w:spacing w:after="160" w:before="120"/>
      </w:pPr>
      <w:r>
        <w:rPr>
          <w:rFonts w:ascii="Arial" w:cs="Arial" w:eastAsia="Arial" w:hAnsi="Arial"/>
          <w:b/>
          <w:bCs/>
          <w:color w:val="3A8FE8"/>
          <w:sz w:val="28"/>
          <w:szCs w:val="28"/>
        </w:rPr>
        <w:t xml:space="preserve">Station roles</w:t>
      </w:r>
    </w:p>
    <w:p>
      <w:pPr>
        <w:spacing w:after="120"/>
      </w:pPr>
      <w:r>
        <w:rPr>
          <w:rFonts w:ascii="Arial" w:cs="Arial" w:eastAsia="Arial" w:hAnsi="Arial"/>
          <w:color w:val="1A1A1A"/>
          <w:sz w:val="20"/>
          <w:szCs w:val="20"/>
        </w:rPr>
        <w:t xml:space="preserve">Assign these before the shift begins. Write the names on this page.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3600"/>
        <w:gridCol w:w="2826"/>
      </w:tblGrid>
      <w:tr>
        <w:tc>
          <w:tcPr>
            <w:tcW w:type="dxa" w:w="26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SECTOR CHIEF</w:t>
            </w:r>
          </w:p>
        </w:tc>
        <w:tc>
          <w:tcPr>
            <w:tcW w:type="dxa" w:w="3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Accountable voice of the sector. Speaks for it at Council.</w:t>
            </w:r>
          </w:p>
        </w:tc>
        <w:tc>
          <w:tcPr>
            <w:tcW w:type="dxa" w:w="2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26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LIAISON</w:t>
            </w:r>
          </w:p>
        </w:tc>
        <w:tc>
          <w:tcPr>
            <w:tcW w:type="dxa" w:w="3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The ONLY member permitted to leave the station. All physical trade and negotiation goes through this person.</w:t>
            </w:r>
          </w:p>
        </w:tc>
        <w:tc>
          <w:tcPr>
            <w:tcW w:type="dxa" w:w="2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26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SYSTEMS LEAD</w:t>
            </w:r>
          </w:p>
        </w:tc>
        <w:tc>
          <w:tcPr>
            <w:tcW w:type="dxa" w:w="3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Holds this binder. Reads procedures aloud. Enters resolution codes.</w:t>
            </w:r>
          </w:p>
        </w:tc>
        <w:tc>
          <w:tcPr>
            <w:tcW w:type="dxa" w:w="2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26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ENGINEERS</w:t>
            </w:r>
          </w:p>
        </w:tc>
        <w:tc>
          <w:tcPr>
            <w:tcW w:type="dxa" w:w="3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Everyone else. Track stock, keep the log, assign crew.</w:t>
            </w:r>
          </w:p>
        </w:tc>
        <w:tc>
          <w:tcPr>
            <w:tcW w:type="dxa" w:w="2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bl>
    <w:p>
      <w:r>
        <w:br w:type="page"/>
      </w:r>
    </w:p>
    <w:p>
      <w:pPr>
        <w:pStyle w:val="Heading1"/>
        <w:spacing w:after="160" w:before="120"/>
      </w:pPr>
      <w:r>
        <w:rPr>
          <w:rFonts w:ascii="Arial" w:cs="Arial" w:eastAsia="Arial" w:hAnsi="Arial"/>
          <w:b/>
          <w:bCs/>
          <w:color w:val="3A8FE8"/>
          <w:sz w:val="28"/>
          <w:szCs w:val="28"/>
        </w:rPr>
        <w:t xml:space="preserve">2 · System Dependency Map</w:t>
      </w:r>
    </w:p>
    <w:p>
      <w:pPr>
        <w:spacing w:after="120"/>
      </w:pPr>
      <w:r>
        <w:rPr>
          <w:rFonts w:ascii="Arial" w:cs="Arial" w:eastAsia="Arial" w:hAnsi="Arial"/>
          <w:color w:val="1A1A1A"/>
          <w:sz w:val="20"/>
          <w:szCs w:val="20"/>
        </w:rPr>
        <w:t xml:space="preserve">This sector does not operate alone. Read this page before the shift starts, not during it.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626"/>
      </w:tblGrid>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INPUTS</w:t>
            </w:r>
          </w:p>
        </w:tc>
        <w:tc>
          <w:tcPr>
            <w:tcW w:type="dxa" w:w="6626"/>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What this sector consumes to stay alive</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Upkeep</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2 ⚡ Power Cells + 1 💧 Water Unit per cycle</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Repair materials</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Spare Parts, and resources named in each procedure</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Crew</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Workers assigned per procedure; injured crew unavailable</w:t>
            </w:r>
          </w:p>
        </w:tc>
      </w:tr>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OUTPUTS</w:t>
            </w:r>
          </w:p>
        </w:tc>
        <w:tc>
          <w:tcPr>
            <w:tcW w:type="dxa" w:w="6626"/>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What the rest of HAVEN-9 draws from this sector</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Production</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Water Units (💧) — 3 per cycle, distributed at your discretion</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Specifications</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Values in Section 5 that other sectors require to close their faults</w:t>
            </w:r>
          </w:p>
        </w:tc>
      </w:tr>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CONSTRAINTS</w:t>
            </w:r>
          </w:p>
        </w:tc>
        <w:tc>
          <w:tcPr>
            <w:tcW w:type="dxa" w:w="6626"/>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Transfers</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No resource or worker moves without a signed Transfer Chit stamped by TRN</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Integrity</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Unresolved faults decay sector Integrity. Below 30 the sector is CRITICAL and visible city-wide. At 0 it goes DARK.</w:t>
            </w:r>
          </w:p>
        </w:tc>
      </w:tr>
    </w:tbl>
    <w:p>
      <w:pPr>
        <w:spacing w:after="200"/>
      </w:pPr>
    </w:p>
    <w:p>
      <w:pPr>
        <w:spacing w:after="0"/>
      </w:pPr>
      <w:r>
        <w:rPr>
          <w:rFonts w:ascii="Arial" w:cs="Arial" w:eastAsia="Arial" w:hAnsi="Arial"/>
          <w:b/>
          <w:bCs/>
          <w:color w:val="1A1A1A"/>
          <w:sz w:val="20"/>
          <w:szCs w:val="20"/>
        </w:rPr>
        <w:t xml:space="preserve">Note. </w:t>
      </w:r>
      <w:r>
        <w:rPr>
          <w:rFonts w:ascii="Arial" w:cs="Arial" w:eastAsia="Arial" w:hAnsi="Arial"/>
          <w:color w:val="1A1A1A"/>
          <w:sz w:val="20"/>
          <w:szCs w:val="20"/>
        </w:rPr>
        <w:t xml:space="preserve">Illustrated plant schematic to be inserted at Revision 9.5. Until then this dependency map is the controlling reference.</w:t>
      </w:r>
    </w:p>
    <w:p>
      <w:r>
        <w:br w:type="page"/>
      </w:r>
    </w:p>
    <w:p>
      <w:pPr>
        <w:pStyle w:val="Heading1"/>
        <w:spacing w:after="160" w:before="120"/>
      </w:pPr>
      <w:r>
        <w:rPr>
          <w:rFonts w:ascii="Arial" w:cs="Arial" w:eastAsia="Arial" w:hAnsi="Arial"/>
          <w:b/>
          <w:bCs/>
          <w:color w:val="3A8FE8"/>
          <w:sz w:val="28"/>
          <w:szCs w:val="28"/>
        </w:rPr>
        <w:t xml:space="preserve">3 · Fault Code Index</w:t>
      </w:r>
    </w:p>
    <w:p>
      <w:pPr>
        <w:spacing w:after="120"/>
      </w:pPr>
      <w:r>
        <w:rPr>
          <w:rFonts w:ascii="Arial" w:cs="Arial" w:eastAsia="Arial" w:hAnsi="Arial"/>
          <w:color w:val="1A1A1A"/>
          <w:sz w:val="20"/>
          <w:szCs w:val="20"/>
        </w:rPr>
        <w:t xml:space="preserve">When an alert card reaches this station, find its code here first. Codes not listed on this page are not this sector's systems — do not attempt a repair, and do not sit on the card.</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4200"/>
        <w:gridCol w:w="3026"/>
      </w:tblGrid>
      <w:tr>
        <w:tc>
          <w:tcPr>
            <w:tcW w:type="dxa" w:w="18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FAULT CODE</w:t>
            </w:r>
          </w:p>
        </w:tc>
        <w:tc>
          <w:tcPr>
            <w:tcW w:type="dxa" w:w="4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DESCRIPTION</w:t>
            </w:r>
          </w:p>
        </w:tc>
        <w:tc>
          <w:tcPr>
            <w:tcW w:type="dxa" w:w="3026"/>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ACTION</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F-002</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Gauge recalibration</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P-01</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F-103</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Pump cavitation</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P-02</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F-104</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Filter membrane clog</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P-03</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F-203</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Reclaim plant fault</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P-04</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F-204</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Sluice actuator jam</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P-05</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F-302</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Reservoir breach imminent</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P-06</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F-403</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Aquifer pressure spike</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P-07</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val="false"/>
                <w:bCs w:val="false"/>
                <w:color w:val="1A1A1A"/>
                <w:sz w:val="20"/>
                <w:szCs w:val="20"/>
              </w:rPr>
              <w:t xml:space="preserve">F-209</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Not a WTR system fault</w:t>
            </w:r>
          </w:p>
        </w:tc>
        <w:tc>
          <w:tcPr>
            <w:tcW w:type="dxa" w:w="3026"/>
            <w:shd w:fill="FFF6E5" w:color="auto" w:val="clear"/>
            <w:tcMar>
              <w:top w:type="dxa" w:w="60"/>
              <w:left w:type="dxa" w:w="100"/>
              <w:bottom w:type="dxa" w:w="60"/>
              <w:right w:type="dxa" w:w="100"/>
            </w:tcMar>
          </w:tcPr>
          <w:p>
            <w:pPr>
              <w:spacing w:after="0"/>
            </w:pPr>
            <w:r>
              <w:rPr>
                <w:rFonts w:ascii="Arial" w:cs="Arial" w:eastAsia="Arial" w:hAnsi="Arial"/>
                <w:b/>
                <w:bCs/>
                <w:color w:val="8A5A00"/>
                <w:sz w:val="20"/>
                <w:szCs w:val="20"/>
              </w:rPr>
              <w:t xml:space="preserve">ESCALATE TO AGR</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val="false"/>
                <w:bCs w:val="false"/>
                <w:color w:val="1A1A1A"/>
                <w:sz w:val="20"/>
                <w:szCs w:val="20"/>
              </w:rPr>
              <w:t xml:space="preserve">F-212</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Not a WTR system fault</w:t>
            </w:r>
          </w:p>
        </w:tc>
        <w:tc>
          <w:tcPr>
            <w:tcW w:type="dxa" w:w="3026"/>
            <w:shd w:fill="FFF6E5" w:color="auto" w:val="clear"/>
            <w:tcMar>
              <w:top w:type="dxa" w:w="60"/>
              <w:left w:type="dxa" w:w="100"/>
              <w:bottom w:type="dxa" w:w="60"/>
              <w:right w:type="dxa" w:w="100"/>
            </w:tcMar>
          </w:tcPr>
          <w:p>
            <w:pPr>
              <w:spacing w:after="0"/>
            </w:pPr>
            <w:r>
              <w:rPr>
                <w:rFonts w:ascii="Arial" w:cs="Arial" w:eastAsia="Arial" w:hAnsi="Arial"/>
                <w:b/>
                <w:bCs/>
                <w:color w:val="8A5A00"/>
                <w:sz w:val="20"/>
                <w:szCs w:val="20"/>
              </w:rPr>
              <w:t xml:space="preserve">ESCALATE TO COM</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val="false"/>
                <w:bCs w:val="false"/>
                <w:color w:val="1A1A1A"/>
                <w:sz w:val="20"/>
                <w:szCs w:val="20"/>
              </w:rPr>
              <w:t xml:space="preserve">F-304</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Not a WTR system fault</w:t>
            </w:r>
          </w:p>
        </w:tc>
        <w:tc>
          <w:tcPr>
            <w:tcW w:type="dxa" w:w="3026"/>
            <w:shd w:fill="FFF6E5" w:color="auto" w:val="clear"/>
            <w:tcMar>
              <w:top w:type="dxa" w:w="60"/>
              <w:left w:type="dxa" w:w="100"/>
              <w:bottom w:type="dxa" w:w="60"/>
              <w:right w:type="dxa" w:w="100"/>
            </w:tcMar>
          </w:tcPr>
          <w:p>
            <w:pPr>
              <w:spacing w:after="0"/>
            </w:pPr>
            <w:r>
              <w:rPr>
                <w:rFonts w:ascii="Arial" w:cs="Arial" w:eastAsia="Arial" w:hAnsi="Arial"/>
                <w:b/>
                <w:bCs/>
                <w:color w:val="8A5A00"/>
                <w:sz w:val="20"/>
                <w:szCs w:val="20"/>
              </w:rPr>
              <w:t xml:space="preserve">ESCALATE TO TRN</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val="false"/>
                <w:bCs w:val="false"/>
                <w:color w:val="1A1A1A"/>
                <w:sz w:val="20"/>
                <w:szCs w:val="20"/>
              </w:rPr>
              <w:t xml:space="preserve">F-201</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Not a WTR system fault</w:t>
            </w:r>
          </w:p>
        </w:tc>
        <w:tc>
          <w:tcPr>
            <w:tcW w:type="dxa" w:w="3026"/>
            <w:shd w:fill="FFF6E5" w:color="auto" w:val="clear"/>
            <w:tcMar>
              <w:top w:type="dxa" w:w="60"/>
              <w:left w:type="dxa" w:w="100"/>
              <w:bottom w:type="dxa" w:w="60"/>
              <w:right w:type="dxa" w:w="100"/>
            </w:tcMar>
          </w:tcPr>
          <w:p>
            <w:pPr>
              <w:spacing w:after="0"/>
            </w:pPr>
            <w:r>
              <w:rPr>
                <w:rFonts w:ascii="Arial" w:cs="Arial" w:eastAsia="Arial" w:hAnsi="Arial"/>
                <w:b/>
                <w:bCs/>
                <w:color w:val="8A5A00"/>
                <w:sz w:val="20"/>
                <w:szCs w:val="20"/>
              </w:rPr>
              <w:t xml:space="preserve">ESCALATE TO POW</w:t>
            </w:r>
          </w:p>
        </w:tc>
      </w:tr>
    </w:tbl>
    <w:p>
      <w:pPr>
        <w:spacing w:after="160"/>
      </w:pPr>
    </w:p>
    <w:p>
      <w:pPr>
        <w:spacing w:after="120"/>
      </w:pPr>
      <w:r>
        <w:rPr>
          <w:rFonts w:ascii="Arial" w:cs="Arial" w:eastAsia="Arial" w:hAnsi="Arial"/>
          <w:b/>
          <w:bCs/>
          <w:color w:val="1A1A1A"/>
          <w:sz w:val="20"/>
          <w:szCs w:val="20"/>
        </w:rPr>
        <w:t xml:space="preserve">Shaded entries</w:t>
      </w:r>
      <w:r>
        <w:rPr>
          <w:rFonts w:ascii="Arial" w:cs="Arial" w:eastAsia="Arial" w:hAnsi="Arial"/>
          <w:color w:val="1A1A1A"/>
          <w:sz w:val="20"/>
          <w:szCs w:val="20"/>
        </w:rPr>
        <w:t xml:space="preserve"> belong to another sector. Getting that card to the right station is this sector's responsibility.</w:t>
      </w:r>
    </w:p>
    <w:p>
      <w:r>
        <w:br w:type="page"/>
      </w:r>
    </w:p>
    <w:p>
      <w:pPr>
        <w:pStyle w:val="Heading1"/>
        <w:spacing w:after="160" w:before="120"/>
      </w:pPr>
      <w:r>
        <w:rPr>
          <w:rFonts w:ascii="Arial" w:cs="Arial" w:eastAsia="Arial" w:hAnsi="Arial"/>
          <w:b/>
          <w:bCs/>
          <w:color w:val="3A8FE8"/>
          <w:sz w:val="28"/>
          <w:szCs w:val="28"/>
        </w:rPr>
        <w:t xml:space="preserve">4 · Repair Procedures</w:t>
      </w:r>
    </w:p>
    <w:p>
      <w:pPr>
        <w:spacing w:after="120"/>
      </w:pPr>
      <w:r>
        <w:rPr>
          <w:rFonts w:ascii="Arial" w:cs="Arial" w:eastAsia="Arial" w:hAnsi="Arial"/>
          <w:color w:val="1A1A1A"/>
          <w:sz w:val="20"/>
          <w:szCs w:val="20"/>
        </w:rPr>
        <w:t xml:space="preserve">Procedures are written to be read aloud. The console will not accept a partial code.</w:t>
      </w:r>
    </w:p>
    <w:p>
      <w:pPr>
        <w:pBdr>
          <w:bottom w:val="single" w:color="3A8FE8" w:sz="8"/>
        </w:pBdr>
        <w:spacing w:after="100" w:before="240"/>
      </w:pPr>
      <w:r>
        <w:rPr>
          <w:rFonts w:ascii="Courier New" w:cs="Courier New" w:eastAsia="Courier New" w:hAnsi="Courier New"/>
          <w:b/>
          <w:bCs/>
          <w:color w:val="3A8FE8"/>
          <w:sz w:val="24"/>
          <w:szCs w:val="24"/>
        </w:rPr>
        <w:t xml:space="preserve">PROCEDURE P-01</w:t>
      </w:r>
      <w:r>
        <w:rPr>
          <w:rFonts w:ascii="Arial" w:cs="Arial" w:eastAsia="Arial" w:hAnsi="Arial"/>
          <w:b/>
          <w:bCs/>
          <w:color w:val="1A1A1A"/>
          <w:sz w:val="24"/>
          <w:szCs w:val="24"/>
        </w:rPr>
        <w:t xml:space="preserve">   Gauge recalibration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F-002</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1×Parts</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F-002.</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1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1×Parts.</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Read off the Pump Station 1 value from YOUR Table W-3.</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Enter the resolution code on the sector console in the format P-01-[VALUE], substituting the value(s) above. Values are three digits.</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P-01-[VALUE]</w:t>
      </w:r>
    </w:p>
    <w:p>
      <w:pPr>
        <w:pBdr>
          <w:bottom w:val="single" w:color="3A8FE8" w:sz="8"/>
        </w:pBdr>
        <w:spacing w:after="100" w:before="240"/>
      </w:pPr>
      <w:r>
        <w:rPr>
          <w:rFonts w:ascii="Courier New" w:cs="Courier New" w:eastAsia="Courier New" w:hAnsi="Courier New"/>
          <w:b/>
          <w:bCs/>
          <w:color w:val="3A8FE8"/>
          <w:sz w:val="24"/>
          <w:szCs w:val="24"/>
        </w:rPr>
        <w:t xml:space="preserve">PROCEDURE P-02</w:t>
      </w:r>
      <w:r>
        <w:rPr>
          <w:rFonts w:ascii="Arial" w:cs="Arial" w:eastAsia="Arial" w:hAnsi="Arial"/>
          <w:b/>
          <w:bCs/>
          <w:color w:val="1A1A1A"/>
          <w:sz w:val="24"/>
          <w:szCs w:val="24"/>
        </w:rPr>
        <w:t xml:space="preserve">   Pump cavitation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F-103</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1×Power</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F-103.</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1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1×Power.</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Read off the Pump Station 2 value from YOUR Table W-3.</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Enter the resolution code on the sector console in the format P-02-[VALUE], substituting the value(s) above. Values are three digits.</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P-02-[VALUE]</w:t>
      </w:r>
    </w:p>
    <w:p>
      <w:pPr>
        <w:pBdr>
          <w:bottom w:val="single" w:color="3A8FE8" w:sz="8"/>
        </w:pBdr>
        <w:spacing w:after="100" w:before="240"/>
      </w:pPr>
      <w:r>
        <w:rPr>
          <w:rFonts w:ascii="Courier New" w:cs="Courier New" w:eastAsia="Courier New" w:hAnsi="Courier New"/>
          <w:b/>
          <w:bCs/>
          <w:color w:val="3A8FE8"/>
          <w:sz w:val="24"/>
          <w:szCs w:val="24"/>
        </w:rPr>
        <w:t xml:space="preserve">PROCEDURE P-03</w:t>
      </w:r>
      <w:r>
        <w:rPr>
          <w:rFonts w:ascii="Arial" w:cs="Arial" w:eastAsia="Arial" w:hAnsi="Arial"/>
          <w:b/>
          <w:bCs/>
          <w:color w:val="1A1A1A"/>
          <w:sz w:val="24"/>
          <w:szCs w:val="24"/>
        </w:rPr>
        <w:t xml:space="preserve">   Filter membrane clog</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F-104</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1×Parts, 1×Power</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F-104.</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2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1×Parts, 1×Power.</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Read off the Pump Station 4 value from YOUR Table W-3.</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Enter the resolution code on the sector console in the format P-03-[VALUE], substituting the value(s) above. Values are three digits.</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P-03-[VALUE]</w:t>
      </w:r>
    </w:p>
    <w:p>
      <w:pPr>
        <w:pBdr>
          <w:bottom w:val="single" w:color="3A8FE8" w:sz="8"/>
        </w:pBdr>
        <w:spacing w:after="100" w:before="240"/>
      </w:pPr>
      <w:r>
        <w:rPr>
          <w:rFonts w:ascii="Courier New" w:cs="Courier New" w:eastAsia="Courier New" w:hAnsi="Courier New"/>
          <w:b/>
          <w:bCs/>
          <w:color w:val="3A8FE8"/>
          <w:sz w:val="24"/>
          <w:szCs w:val="24"/>
        </w:rPr>
        <w:t xml:space="preserve">PROCEDURE P-04</w:t>
      </w:r>
      <w:r>
        <w:rPr>
          <w:rFonts w:ascii="Arial" w:cs="Arial" w:eastAsia="Arial" w:hAnsi="Arial"/>
          <w:b/>
          <w:bCs/>
          <w:color w:val="1A1A1A"/>
          <w:sz w:val="24"/>
          <w:szCs w:val="24"/>
        </w:rPr>
        <w:t xml:space="preserve">   Reclaim plant fault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F-203</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1×Power, 1×Med</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F-203.</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2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1×Power, 1×Med.</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Obtain the Isolation Wing value from MED Manual, Table M-2. This value is not held in this binder.</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Enter the resolution code on the sector console in the format P-04-[VALUE], substituting the value(s) above. Values are three digits.</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P-04-[VALUE]</w:t>
      </w:r>
    </w:p>
    <w:p>
      <w:r>
        <w:br w:type="page"/>
      </w:r>
    </w:p>
    <w:p>
      <w:pPr>
        <w:pBdr>
          <w:bottom w:val="single" w:color="3A8FE8" w:sz="8"/>
        </w:pBdr>
        <w:spacing w:after="100" w:before="240"/>
      </w:pPr>
      <w:r>
        <w:rPr>
          <w:rFonts w:ascii="Courier New" w:cs="Courier New" w:eastAsia="Courier New" w:hAnsi="Courier New"/>
          <w:b/>
          <w:bCs/>
          <w:color w:val="3A8FE8"/>
          <w:sz w:val="24"/>
          <w:szCs w:val="24"/>
        </w:rPr>
        <w:t xml:space="preserve">PROCEDURE P-05</w:t>
      </w:r>
      <w:r>
        <w:rPr>
          <w:rFonts w:ascii="Arial" w:cs="Arial" w:eastAsia="Arial" w:hAnsi="Arial"/>
          <w:b/>
          <w:bCs/>
          <w:color w:val="1A1A1A"/>
          <w:sz w:val="24"/>
          <w:szCs w:val="24"/>
        </w:rPr>
        <w:t xml:space="preserve">   Sluice actuator jam</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F-204</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2×Parts</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F-204.</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2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2×Parts.</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Obtain the HEPA Array value from MED Manual, Table M-5. This value is not held in this binder.</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Enter the resolution code on the sector console in the format P-05-[VALUE], substituting the value(s) above. Values are three digits.</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P-05-[VALUE]</w:t>
      </w:r>
    </w:p>
    <w:p>
      <w:pPr>
        <w:pBdr>
          <w:bottom w:val="single" w:color="3A8FE8" w:sz="8"/>
        </w:pBdr>
        <w:spacing w:after="100" w:before="240"/>
      </w:pPr>
      <w:r>
        <w:rPr>
          <w:rFonts w:ascii="Courier New" w:cs="Courier New" w:eastAsia="Courier New" w:hAnsi="Courier New"/>
          <w:b/>
          <w:bCs/>
          <w:color w:val="3A8FE8"/>
          <w:sz w:val="24"/>
          <w:szCs w:val="24"/>
        </w:rPr>
        <w:t xml:space="preserve">PROCEDURE P-06</w:t>
      </w:r>
      <w:r>
        <w:rPr>
          <w:rFonts w:ascii="Arial" w:cs="Arial" w:eastAsia="Arial" w:hAnsi="Arial"/>
          <w:b/>
          <w:bCs/>
          <w:color w:val="1A1A1A"/>
          <w:sz w:val="24"/>
          <w:szCs w:val="24"/>
        </w:rPr>
        <w:t xml:space="preserve">   Reservoir breach imminent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F-302</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3</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2×Parts, 1×Power</w:t>
            </w:r>
          </w:p>
        </w:tc>
      </w:tr>
    </w:tbl>
    <w:p>
      <w:pPr>
        <w:spacing w:after="60" w:before="120"/>
      </w:pPr>
      <w:r>
        <w:rPr>
          <w:rFonts w:ascii="Arial" w:cs="Arial" w:eastAsia="Arial" w:hAnsi="Arial"/>
          <w:b/>
          <w:bCs/>
          <w:color w:val="B00000"/>
          <w:sz w:val="20"/>
          <w:szCs w:val="20"/>
        </w:rPr>
        <w:t xml:space="preserve">TIME LIMIT: </w:t>
      </w:r>
      <w:r>
        <w:rPr>
          <w:rFonts w:ascii="Arial" w:cs="Arial" w:eastAsia="Arial" w:hAnsi="Arial"/>
          <w:color w:val="1A1A1A"/>
          <w:sz w:val="20"/>
          <w:szCs w:val="20"/>
        </w:rPr>
        <w:t xml:space="preserve">08:00 from alert. After that the fault is not recoverable by this procedure.</w:t>
      </w:r>
    </w:p>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F-302.</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3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2×Parts, 1×Power.</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Obtain the Surgical Suite value from MED Manual, Table M-2. This value is not held in this binder.</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Read off the Emergency Sluice Override value from YOUR Appendix C.</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Enter the resolution code on the sector console in the format P-06-[VALUE]-[VALUE 2], substituting the value(s) above. Values are three digits.</w:t>
      </w:r>
    </w:p>
    <w:p>
      <w:pPr>
        <w:spacing w:after="60"/>
        <w:ind w:left="340" w:hanging="340"/>
      </w:pPr>
      <w:r>
        <w:rPr>
          <w:rFonts w:ascii="Courier New" w:cs="Courier New" w:eastAsia="Courier New" w:hAnsi="Courier New"/>
          <w:color w:val="1A1A1A"/>
          <w:sz w:val="20"/>
          <w:szCs w:val="20"/>
        </w:rPr>
        <w:t xml:space="preserve">7.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P-06-[VALUE]-[VALUE 2]</w:t>
      </w:r>
    </w:p>
    <w:p>
      <w:pPr>
        <w:pBdr>
          <w:bottom w:val="single" w:color="3A8FE8" w:sz="8"/>
        </w:pBdr>
        <w:spacing w:after="100" w:before="240"/>
      </w:pPr>
      <w:r>
        <w:rPr>
          <w:rFonts w:ascii="Courier New" w:cs="Courier New" w:eastAsia="Courier New" w:hAnsi="Courier New"/>
          <w:b/>
          <w:bCs/>
          <w:color w:val="3A8FE8"/>
          <w:sz w:val="24"/>
          <w:szCs w:val="24"/>
        </w:rPr>
        <w:t xml:space="preserve">PROCEDURE P-07</w:t>
      </w:r>
      <w:r>
        <w:rPr>
          <w:rFonts w:ascii="Arial" w:cs="Arial" w:eastAsia="Arial" w:hAnsi="Arial"/>
          <w:b/>
          <w:bCs/>
          <w:color w:val="1A1A1A"/>
          <w:sz w:val="24"/>
          <w:szCs w:val="24"/>
        </w:rPr>
        <w:t xml:space="preserve">   Aquifer pressure spike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F-403</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2×Parts</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F-403.</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2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2×Parts.</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Obtain the Deep-Tunnel Pressure Rating value from TRN Manual, Table App-C. This value is not held in this binder.</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Obtain the Sub-grid 2 value from POW Manual, Table P-2. This value is not held in this binder.</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Enter the resolution code on the sector console in the format P-07-[VALUE]-[VALUE 2], substituting the value(s) above. Values are three digits.</w:t>
      </w:r>
    </w:p>
    <w:p>
      <w:pPr>
        <w:spacing w:after="60"/>
        <w:ind w:left="340" w:hanging="340"/>
      </w:pPr>
      <w:r>
        <w:rPr>
          <w:rFonts w:ascii="Courier New" w:cs="Courier New" w:eastAsia="Courier New" w:hAnsi="Courier New"/>
          <w:color w:val="1A1A1A"/>
          <w:sz w:val="20"/>
          <w:szCs w:val="20"/>
        </w:rPr>
        <w:t xml:space="preserve">7.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P-07-[VALUE]-[VALUE 2]</w:t>
      </w:r>
    </w:p>
    <w:p>
      <w:r>
        <w:br w:type="page"/>
      </w:r>
    </w:p>
    <w:p>
      <w:pPr>
        <w:pStyle w:val="Heading1"/>
        <w:spacing w:after="160" w:before="120"/>
      </w:pPr>
      <w:r>
        <w:rPr>
          <w:rFonts w:ascii="Arial" w:cs="Arial" w:eastAsia="Arial" w:hAnsi="Arial"/>
          <w:b/>
          <w:bCs/>
          <w:color w:val="3A8FE8"/>
          <w:sz w:val="28"/>
          <w:szCs w:val="28"/>
        </w:rPr>
        <w:t xml:space="preserve">5 · Specification Tables</w:t>
      </w:r>
    </w:p>
    <w:p>
      <w:pPr>
        <w:spacing w:after="120"/>
      </w:pPr>
      <w:r>
        <w:rPr>
          <w:rFonts w:ascii="Arial" w:cs="Arial" w:eastAsia="Arial" w:hAnsi="Arial"/>
          <w:color w:val="1A1A1A"/>
          <w:sz w:val="20"/>
          <w:szCs w:val="20"/>
        </w:rPr>
        <w:t xml:space="preserve">These values are held by this sector. Other stations will ask for them during the shift. Whether you give them, and how quickly, is your call.</w:t>
      </w:r>
    </w:p>
    <w:p>
      <w:pPr>
        <w:spacing w:after="100" w:before="220"/>
      </w:pPr>
      <w:r>
        <w:rPr>
          <w:rFonts w:ascii="Courier New" w:cs="Courier New" w:eastAsia="Courier New" w:hAnsi="Courier New"/>
          <w:b/>
          <w:bCs/>
          <w:color w:val="3A8FE8"/>
          <w:sz w:val="22"/>
          <w:szCs w:val="22"/>
        </w:rPr>
        <w:t xml:space="preserve">TABLE W-3</w:t>
      </w:r>
      <w:r>
        <w:rPr>
          <w:rFonts w:ascii="Arial" w:cs="Arial" w:eastAsia="Arial" w:hAnsi="Arial"/>
          <w:b/>
          <w:bCs/>
          <w:color w:val="1A1A1A"/>
          <w:sz w:val="22"/>
          <w:szCs w:val="22"/>
        </w:rPr>
        <w:t xml:space="preserve">   Pump Flow Rates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000"/>
        <w:gridCol w:w="4026"/>
      </w:tblGrid>
      <w:tr>
        <w:tc>
          <w:tcPr>
            <w:tcW w:type="dxa" w:w="50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ASSEMBLY</w:t>
            </w:r>
          </w:p>
        </w:tc>
        <w:tc>
          <w:tcPr>
            <w:tcW w:type="dxa" w:w="4026"/>
            <w:shd w:fill="F2F2F2" w:color="auto" w:val="clear"/>
            <w:tcMar>
              <w:top w:type="dxa" w:w="60"/>
              <w:left w:type="dxa" w:w="100"/>
              <w:bottom w:type="dxa" w:w="60"/>
              <w:right w:type="dxa" w:w="100"/>
            </w:tcMar>
            <w:vAlign w:val="top"/>
          </w:tcPr>
          <w:p>
            <w:pPr>
              <w:spacing w:after="0"/>
              <w:jc w:val="center"/>
            </w:pPr>
            <w:r>
              <w:rPr>
                <w:rFonts w:ascii="Arial" w:cs="Arial" w:eastAsia="Arial" w:hAnsi="Arial"/>
                <w:b/>
                <w:bCs/>
                <w:color w:val="1A1A1A"/>
                <w:sz w:val="20"/>
                <w:szCs w:val="20"/>
              </w:rPr>
              <w:t xml:space="preserve">RATED VALUE</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Pump Station 1</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617</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Pump Station 2</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999</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Pump Station 3</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722</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Pump Station 4</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183</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Backup Pump</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445</w:t>
            </w:r>
          </w:p>
        </w:tc>
      </w:tr>
    </w:tbl>
    <w:p>
      <w:pPr>
        <w:spacing w:after="100" w:before="220"/>
      </w:pPr>
      <w:r>
        <w:rPr>
          <w:rFonts w:ascii="Courier New" w:cs="Courier New" w:eastAsia="Courier New" w:hAnsi="Courier New"/>
          <w:b/>
          <w:bCs/>
          <w:color w:val="3A8FE8"/>
          <w:sz w:val="22"/>
          <w:szCs w:val="22"/>
        </w:rPr>
        <w:t xml:space="preserve">TABLE W-4</w:t>
      </w:r>
      <w:r>
        <w:rPr>
          <w:rFonts w:ascii="Arial" w:cs="Arial" w:eastAsia="Arial" w:hAnsi="Arial"/>
          <w:b/>
          <w:bCs/>
          <w:color w:val="1A1A1A"/>
          <w:sz w:val="22"/>
          <w:szCs w:val="22"/>
        </w:rPr>
        <w:t xml:space="preserve">   Reservoir Pressure Ratings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000"/>
        <w:gridCol w:w="4026"/>
      </w:tblGrid>
      <w:tr>
        <w:tc>
          <w:tcPr>
            <w:tcW w:type="dxa" w:w="50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ASSEMBLY</w:t>
            </w:r>
          </w:p>
        </w:tc>
        <w:tc>
          <w:tcPr>
            <w:tcW w:type="dxa" w:w="4026"/>
            <w:shd w:fill="F2F2F2" w:color="auto" w:val="clear"/>
            <w:tcMar>
              <w:top w:type="dxa" w:w="60"/>
              <w:left w:type="dxa" w:w="100"/>
              <w:bottom w:type="dxa" w:w="60"/>
              <w:right w:type="dxa" w:w="100"/>
            </w:tcMar>
            <w:vAlign w:val="top"/>
          </w:tcPr>
          <w:p>
            <w:pPr>
              <w:spacing w:after="0"/>
              <w:jc w:val="center"/>
            </w:pPr>
            <w:r>
              <w:rPr>
                <w:rFonts w:ascii="Arial" w:cs="Arial" w:eastAsia="Arial" w:hAnsi="Arial"/>
                <w:b/>
                <w:bCs/>
                <w:color w:val="1A1A1A"/>
                <w:sz w:val="20"/>
                <w:szCs w:val="20"/>
              </w:rPr>
              <w:t xml:space="preserve">RATED VALUE</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Upper Reservoir</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670</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Mid Reservoir</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734</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Lower Reservoir</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340</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Overflow Basin</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819</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Emergency Tank</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142</w:t>
            </w:r>
          </w:p>
        </w:tc>
      </w:tr>
    </w:tbl>
    <w:p>
      <w:pPr>
        <w:spacing w:after="200"/>
      </w:pPr>
    </w:p>
    <w:p>
      <w:pPr>
        <w:spacing w:after="120"/>
      </w:pPr>
      <w:r>
        <w:rPr>
          <w:rFonts w:ascii="Arial" w:cs="Arial" w:eastAsia="Arial" w:hAnsi="Arial"/>
          <w:i/>
          <w:iCs/>
          <w:color w:val="6B6B6B"/>
          <w:sz w:val="20"/>
          <w:szCs w:val="20"/>
        </w:rPr>
        <w:t xml:space="preserve">Values are as-built and take precedence over station instrumentation.</w:t>
      </w:r>
    </w:p>
    <w:p>
      <w:r>
        <w:br w:type="page"/>
      </w:r>
    </w:p>
    <w:p>
      <w:pPr>
        <w:pStyle w:val="Heading1"/>
        <w:spacing w:after="160" w:before="120"/>
      </w:pPr>
      <w:r>
        <w:rPr>
          <w:rFonts w:ascii="Arial" w:cs="Arial" w:eastAsia="Arial" w:hAnsi="Arial"/>
          <w:b/>
          <w:bCs/>
          <w:color w:val="3A8FE8"/>
          <w:sz w:val="28"/>
          <w:szCs w:val="28"/>
        </w:rPr>
        <w:t xml:space="preserve">Appendix C · Non-Routine Authorisations</w:t>
      </w:r>
    </w:p>
    <w:p>
      <w:pPr>
        <w:spacing w:after="120"/>
      </w:pPr>
      <w:r>
        <w:rPr>
          <w:rFonts w:ascii="Arial" w:cs="Arial" w:eastAsia="Arial" w:hAnsi="Arial"/>
          <w:color w:val="1A1A1A"/>
          <w:sz w:val="20"/>
          <w:szCs w:val="20"/>
        </w:rPr>
        <w:t xml:space="preserve">Retained for audit. Not part of the standard fault index. Applies only where a procedure directs the operator to this appendix or where no indexed procedure exists.</w:t>
      </w:r>
    </w:p>
    <w:p>
      <w:pPr>
        <w:spacing w:after="200"/>
      </w:pPr>
    </w:p>
    <w:p>
      <w:pPr>
        <w:spacing w:after="120"/>
      </w:pPr>
      <w:r>
        <w:rPr>
          <w:rFonts w:ascii="Arial" w:cs="Arial" w:eastAsia="Arial" w:hAnsi="Arial"/>
          <w:color w:val="1A1A1A"/>
          <w:sz w:val="20"/>
          <w:szCs w:val="20"/>
        </w:rPr>
        <w:t xml:space="preserve">C.1  Scope</w:t>
      </w:r>
    </w:p>
    <w:p>
      <w:pPr>
        <w:spacing w:after="120"/>
      </w:pPr>
      <w:r>
        <w:rPr>
          <w:rFonts w:ascii="Arial" w:cs="Arial" w:eastAsia="Arial" w:hAnsi="Arial"/>
          <w:color w:val="6B6B6B"/>
          <w:sz w:val="20"/>
          <w:szCs w:val="20"/>
        </w:rPr>
        <w:t xml:space="preserve">The authorisation below was issued under emergency powers and has not been revoked. It remains valid for the current operating period.</w:t>
      </w:r>
    </w:p>
    <w:p>
      <w:pPr>
        <w:spacing w:after="200"/>
      </w:pP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000"/>
        <w:gridCol w:w="4026"/>
      </w:tblGrid>
      <w:tr>
        <w:tc>
          <w:tcPr>
            <w:tcW w:type="dxa" w:w="50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AUTHORISATION</w:t>
            </w:r>
          </w:p>
        </w:tc>
        <w:tc>
          <w:tcPr>
            <w:tcW w:type="dxa" w:w="4026"/>
            <w:shd w:fill="F2F2F2" w:color="auto" w:val="clear"/>
            <w:tcMar>
              <w:top w:type="dxa" w:w="60"/>
              <w:left w:type="dxa" w:w="100"/>
              <w:bottom w:type="dxa" w:w="60"/>
              <w:right w:type="dxa" w:w="100"/>
            </w:tcMar>
            <w:vAlign w:val="top"/>
          </w:tcPr>
          <w:p>
            <w:pPr>
              <w:spacing w:after="0"/>
              <w:jc w:val="center"/>
            </w:pPr>
            <w:r>
              <w:rPr>
                <w:rFonts w:ascii="Arial" w:cs="Arial" w:eastAsia="Arial" w:hAnsi="Arial"/>
                <w:b/>
                <w:bCs/>
                <w:color w:val="1A1A1A"/>
                <w:sz w:val="20"/>
                <w:szCs w:val="20"/>
              </w:rPr>
              <w:t xml:space="preserve">VALUE</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Emergency Sluice Override</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524</w:t>
            </w:r>
          </w:p>
        </w:tc>
      </w:tr>
    </w:tbl>
    <w:p>
      <w:pPr>
        <w:spacing w:after="240"/>
      </w:pPr>
    </w:p>
    <w:p>
      <w:pPr>
        <w:spacing w:after="120"/>
      </w:pPr>
      <w:r>
        <w:rPr>
          <w:rFonts w:ascii="Arial" w:cs="Arial" w:eastAsia="Arial" w:hAnsi="Arial"/>
          <w:color w:val="1A1A1A"/>
          <w:sz w:val="20"/>
          <w:szCs w:val="20"/>
        </w:rPr>
        <w:t xml:space="preserve">C.2  Records retention</w:t>
      </w:r>
    </w:p>
    <w:p>
      <w:pPr>
        <w:spacing w:after="120"/>
      </w:pPr>
      <w:r>
        <w:rPr>
          <w:rFonts w:ascii="Arial" w:cs="Arial" w:eastAsia="Arial" w:hAnsi="Arial"/>
          <w:color w:val="6B6B6B"/>
          <w:sz w:val="20"/>
          <w:szCs w:val="20"/>
        </w:rPr>
        <w:t xml:space="preserve">Superseded revisions of this appendix were destroyed in the Cycle 31 records purge. No further entries follow.</w:t>
      </w:r>
    </w:p>
    <w:p>
      <w:r>
        <w:br w:type="page"/>
      </w:r>
    </w:p>
    <w:p>
      <w:pPr>
        <w:pStyle w:val="Heading1"/>
        <w:spacing w:after="160" w:before="120"/>
      </w:pPr>
      <w:r>
        <w:rPr>
          <w:rFonts w:ascii="Arial" w:cs="Arial" w:eastAsia="Arial" w:hAnsi="Arial"/>
          <w:b/>
          <w:bCs/>
          <w:color w:val="3A8FE8"/>
          <w:sz w:val="28"/>
          <w:szCs w:val="28"/>
        </w:rPr>
        <w:t xml:space="preserve">6 · Station Operations Log</w:t>
      </w:r>
    </w:p>
    <w:p>
      <w:pPr>
        <w:spacing w:after="120"/>
      </w:pPr>
      <w:r>
        <w:rPr>
          <w:rFonts w:ascii="Arial" w:cs="Arial" w:eastAsia="Arial" w:hAnsi="Arial"/>
          <w:color w:val="1A1A1A"/>
          <w:sz w:val="20"/>
          <w:szCs w:val="20"/>
        </w:rPr>
        <w:t xml:space="preserve">Keep this current. It is the sector's record of what was decided and who agreed to it.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200"/>
        <w:gridCol w:w="2600"/>
        <w:gridCol w:w="3200"/>
        <w:gridCol w:w="2026"/>
      </w:tblGrid>
      <w:tr>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TIME</w:t>
            </w:r>
          </w:p>
        </w:tc>
        <w:tc>
          <w:tcPr>
            <w:tcW w:type="dxa" w:w="26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EVENT / FAULT</w:t>
            </w:r>
          </w:p>
        </w:tc>
        <w:tc>
          <w:tcPr>
            <w:tcW w:type="dxa" w:w="3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DECISION TAKEN</w:t>
            </w:r>
          </w:p>
        </w:tc>
        <w:tc>
          <w:tcPr>
            <w:tcW w:type="dxa" w:w="2026"/>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WHO AGREED</w:t>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bl>
    <w:p>
      <w:r>
        <w:br w:type="page"/>
      </w:r>
    </w:p>
    <w:p>
      <w:pPr>
        <w:pStyle w:val="Heading1"/>
        <w:spacing w:after="160" w:before="120"/>
      </w:pPr>
      <w:r>
        <w:rPr>
          <w:rFonts w:ascii="Arial" w:cs="Arial" w:eastAsia="Arial" w:hAnsi="Arial"/>
          <w:b/>
          <w:bCs/>
          <w:color w:val="3A8FE8"/>
          <w:sz w:val="28"/>
          <w:szCs w:val="28"/>
        </w:rPr>
        <w:t xml:space="preserve">7 · Standing Orders — Quick Reference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6826"/>
      </w:tblGrid>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Transfers</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Nothing moves without a Transfer Chit signed by BOTH liaisons and stamped by TRN. Unstamped chits are void.</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Liaison rule</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Only the Liaison leaves the station. If the Liaison is away, the station cannot trade.</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Council</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When COUNCIL is called, the Chief and Liaison attend the centre table. Five minutes, hard stop.</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Console rejects</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Three consecutive wrong codes lock the console for 20 seconds. Verify the source table before resubmitting.</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A procedure cannot be entered without its minimum crew assigned. Injured crew are at MED until released.</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Stock</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Physical chits are the true count. Keep the console figure matching what is on the table.</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Escalation</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A fault code that is not in your index is not yours. Move it.</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Integrity</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Below 30 the station shows CRITICAL city-wide. At 0 it goes DARK and the console locks.</w:t>
            </w:r>
          </w:p>
        </w:tc>
      </w:tr>
    </w:tbl>
    <w:p>
      <w:pPr>
        <w:spacing w:after="300"/>
      </w:pPr>
    </w:p>
    <w:p>
      <w:pPr>
        <w:pBdr>
          <w:top w:val="single" w:color="3A8FE8" w:sz="6"/>
        </w:pBdr>
        <w:spacing w:before="200"/>
        <w:jc w:val="center"/>
      </w:pPr>
      <w:r>
        <w:rPr>
          <w:rFonts w:ascii="Arial" w:cs="Arial" w:eastAsia="Arial" w:hAnsi="Arial"/>
          <w:color w:val="6B6B6B"/>
          <w:spacing w:val="60"/>
          <w:sz w:val="16"/>
          <w:szCs w:val="16"/>
        </w:rPr>
        <w:t xml:space="preserve">HAVEN-9 SUBTERRANEAN CONTINUITY AUTHORITY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rFonts w:ascii="Arial" w:cs="Arial" w:eastAsia="Arial" w:hAnsi="Arial"/>
        <w:color w:val="6B6B6B"/>
        <w:sz w:val="14"/>
        <w:szCs w:val="14"/>
      </w:rPr>
      <w:t xml:space="preserve">HAVEN-9 · WTR TECHNICAL OPERATIONS BINDER · 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2026-08-22T01:12:33.030Z</dcterms:created>
  <dcterms:modified xsi:type="dcterms:W3CDTF">2026-08-22T01:12:33.030Z</dcterms:modified>
</cp:coreProperties>
</file>

<file path=docProps/custom.xml><?xml version="1.0" encoding="utf-8"?>
<Properties xmlns="http://schemas.openxmlformats.org/officeDocument/2006/custom-properties" xmlns:vt="http://schemas.openxmlformats.org/officeDocument/2006/docPropsVTypes"/>
</file>