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6FB82" w14:textId="77777777" w:rsidR="00177197" w:rsidRDefault="00000000">
      <w:pPr>
        <w:spacing w:before="24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выбора методологии была составлена таблица выбора, на основе рекомендаций и области применения методологий:</w:t>
      </w:r>
    </w:p>
    <w:tbl>
      <w:tblPr>
        <w:tblStyle w:val="a5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1665"/>
        <w:gridCol w:w="1695"/>
        <w:gridCol w:w="1710"/>
        <w:gridCol w:w="1920"/>
      </w:tblGrid>
      <w:tr w:rsidR="00177197" w14:paraId="2CD18AA3" w14:textId="77777777">
        <w:trPr>
          <w:trHeight w:val="675"/>
        </w:trPr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C9C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EB5D07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Критерий</w:t>
            </w:r>
          </w:p>
        </w:tc>
        <w:tc>
          <w:tcPr>
            <w:tcW w:w="16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A5A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CB539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Каскадная</w:t>
            </w:r>
          </w:p>
        </w:tc>
        <w:tc>
          <w:tcPr>
            <w:tcW w:w="16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A5A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14A2F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Итерационная</w:t>
            </w:r>
          </w:p>
        </w:tc>
        <w:tc>
          <w:tcPr>
            <w:tcW w:w="17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A5A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7DE4A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Инкрементная</w:t>
            </w:r>
          </w:p>
        </w:tc>
        <w:tc>
          <w:tcPr>
            <w:tcW w:w="19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5A5A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7A854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Спиральная</w:t>
            </w:r>
          </w:p>
        </w:tc>
      </w:tr>
      <w:tr w:rsidR="00177197" w14:paraId="1C6C2F06" w14:textId="77777777">
        <w:trPr>
          <w:trHeight w:val="690"/>
        </w:trPr>
        <w:tc>
          <w:tcPr>
            <w:tcW w:w="1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C06D2C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Четкость требований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2928A5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91EED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Нет/частично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453E6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Да/частично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436451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</w:tr>
      <w:tr w:rsidR="00177197" w14:paraId="24B7314D" w14:textId="77777777">
        <w:trPr>
          <w:trHeight w:val="555"/>
        </w:trPr>
        <w:tc>
          <w:tcPr>
            <w:tcW w:w="1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54CA79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Изменения требований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E8873B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Затруднены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98C543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Возможны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D48B95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Возможны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FBB0B6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Приветствуются</w:t>
            </w:r>
          </w:p>
        </w:tc>
      </w:tr>
      <w:tr w:rsidR="00177197" w14:paraId="7805ABE7" w14:textId="77777777">
        <w:trPr>
          <w:trHeight w:val="585"/>
        </w:trPr>
        <w:tc>
          <w:tcPr>
            <w:tcW w:w="1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EB2221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Риски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890695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Низкие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CE5D9D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Средние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EA47EC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Средние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D5F430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Высокие</w:t>
            </w:r>
          </w:p>
        </w:tc>
      </w:tr>
      <w:tr w:rsidR="00177197" w14:paraId="0AA8E69A" w14:textId="77777777">
        <w:trPr>
          <w:trHeight w:val="705"/>
        </w:trPr>
        <w:tc>
          <w:tcPr>
            <w:tcW w:w="1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A0AE4A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Размер проекта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4AF99E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Небольшой/средний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56E6BB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Средний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DE86F2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Средний/большой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EBEB27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Большой/очень большой</w:t>
            </w:r>
          </w:p>
        </w:tc>
      </w:tr>
      <w:tr w:rsidR="00177197" w14:paraId="3EE02DAC" w14:textId="77777777">
        <w:trPr>
          <w:trHeight w:val="555"/>
        </w:trPr>
        <w:tc>
          <w:tcPr>
            <w:tcW w:w="1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A3549A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Сложность проекта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F14353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Низкая/средняя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B0CDDF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Средняя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D6D4A2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Средняя/высокая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A7FEA0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Высокая</w:t>
            </w:r>
          </w:p>
        </w:tc>
      </w:tr>
      <w:tr w:rsidR="00177197" w14:paraId="2872C0FE" w14:textId="77777777">
        <w:trPr>
          <w:trHeight w:val="720"/>
        </w:trPr>
        <w:tc>
          <w:tcPr>
            <w:tcW w:w="1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44E864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Вовлеченность клиента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94140E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Минимальная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D21AC2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Умеренная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592465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Умеренная/активная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D61F11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Активная</w:t>
            </w:r>
          </w:p>
        </w:tc>
      </w:tr>
      <w:tr w:rsidR="00177197" w14:paraId="215CFB11" w14:textId="77777777">
        <w:trPr>
          <w:trHeight w:val="825"/>
        </w:trPr>
        <w:tc>
          <w:tcPr>
            <w:tcW w:w="1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62A6BD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Потребность в быстром релизе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A39207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5E990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E1D0C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2CFFC4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</w:tr>
      <w:tr w:rsidR="00177197" w14:paraId="01F33545" w14:textId="77777777">
        <w:trPr>
          <w:trHeight w:val="825"/>
        </w:trPr>
        <w:tc>
          <w:tcPr>
            <w:tcW w:w="1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86E21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Ресурсы (сроки/бюджет)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5AF3F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Ограничены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0D3C3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 ограничены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A8AB72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Частично ограничены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C5F274" w14:textId="77777777" w:rsidR="00177197" w:rsidRDefault="00000000">
            <w:pPr>
              <w:spacing w:before="24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 ограничены</w:t>
            </w:r>
          </w:p>
        </w:tc>
      </w:tr>
    </w:tbl>
    <w:p w14:paraId="6A4F50EF" w14:textId="77777777" w:rsidR="00177197" w:rsidRDefault="00000000">
      <w:pPr>
        <w:spacing w:before="24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Цветом в таблице выделены критерии, под которые попадают условия разработки выбранного проекта. Таким образом, из таблицы видно, что лучшим выбором методологии управления процессом разработки будет каскадная (Waterfall) модель.</w:t>
      </w:r>
    </w:p>
    <w:p w14:paraId="7FE0DBDB" w14:textId="77777777" w:rsidR="00177197" w:rsidRDefault="00000000">
      <w:pPr>
        <w:spacing w:before="24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Такой выбор был сделан по нескольким причинам:</w:t>
      </w:r>
    </w:p>
    <w:p w14:paraId="705F5B23" w14:textId="77777777" w:rsidR="00177197" w:rsidRDefault="00000000">
      <w:pPr>
        <w:spacing w:line="360" w:lineRule="auto"/>
        <w:ind w:left="114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К разрабатываемому приложению ранее уже был составлен набор функциональных и нефункциональных требований.</w:t>
      </w:r>
    </w:p>
    <w:p w14:paraId="15385437" w14:textId="77777777" w:rsidR="00177197" w:rsidRDefault="00000000">
      <w:pPr>
        <w:spacing w:line="360" w:lineRule="auto"/>
        <w:ind w:left="114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Заранее известны все сроки, к которым должен быть завершен очередной этап разработки.</w:t>
      </w:r>
    </w:p>
    <w:p w14:paraId="2D037742" w14:textId="77777777" w:rsidR="00177197" w:rsidRDefault="00000000">
      <w:pPr>
        <w:spacing w:line="360" w:lineRule="auto"/>
        <w:ind w:left="114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Разработка не несет рисков.</w:t>
      </w:r>
    </w:p>
    <w:p w14:paraId="7902D812" w14:textId="77777777" w:rsidR="00177197" w:rsidRDefault="00000000">
      <w:pPr>
        <w:spacing w:line="360" w:lineRule="auto"/>
        <w:ind w:left="1140" w:hanging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Нет необходимости в срочном выпуске MVP.</w:t>
      </w:r>
    </w:p>
    <w:p w14:paraId="059873D5" w14:textId="77777777" w:rsidR="00177197" w:rsidRDefault="00000000">
      <w:pPr>
        <w:spacing w:before="24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рисунке 1 представлен созданный удаленный git репозиторий на сервисе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A05705" w14:textId="77777777" w:rsidR="00177197" w:rsidRDefault="00000000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80" distB="180" distL="180" distR="180" wp14:anchorId="339121DA" wp14:editId="61CC85DB">
            <wp:extent cx="5731200" cy="2717800"/>
            <wp:effectExtent l="9525" t="9525" r="9525" b="9525"/>
            <wp:docPr id="1027" name="shape1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14:paraId="56372DD6" w14:textId="77777777" w:rsidR="00177197" w:rsidRDefault="00000000">
      <w:pPr>
        <w:spacing w:before="240" w:line="360" w:lineRule="auto"/>
        <w:ind w:firstLine="70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Репозиторий на GiHub</w:t>
      </w:r>
    </w:p>
    <w:p w14:paraId="275D48BB" w14:textId="77777777" w:rsidR="00177197" w:rsidRDefault="00000000">
      <w:pPr>
        <w:spacing w:before="24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Ниже перечислены выбранные инструменты разработки ПО:</w:t>
      </w:r>
    </w:p>
    <w:p w14:paraId="40BC006E" w14:textId="77777777" w:rsidR="00177197" w:rsidRDefault="00000000">
      <w:pPr>
        <w:spacing w:before="24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Язык программирования – Python</w:t>
      </w:r>
    </w:p>
    <w:p w14:paraId="07695547" w14:textId="77777777" w:rsidR="00177197" w:rsidRDefault="00000000">
      <w:pPr>
        <w:spacing w:before="24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Среда разработки – Visual Studio Code</w:t>
      </w:r>
    </w:p>
    <w:p w14:paraId="6EF94C0C" w14:textId="77777777" w:rsidR="00177197" w:rsidRDefault="00000000">
      <w:pPr>
        <w:spacing w:before="240" w:after="24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>Платформа развертывания: PythonAnywhere (PaaS)</w:t>
      </w:r>
    </w:p>
    <w:p w14:paraId="6CE75E98" w14:textId="77777777" w:rsidR="00177197" w:rsidRDefault="00000000">
      <w:pPr>
        <w:spacing w:before="240" w:after="24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>Обработка изображений: Pillow</w:t>
      </w:r>
    </w:p>
    <w:p w14:paraId="0324DF57" w14:textId="77777777" w:rsidR="00177197" w:rsidRDefault="00000000">
      <w:pPr>
        <w:spacing w:before="240" w:after="24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Frontend Framework: Bootstrap</w:t>
      </w:r>
    </w:p>
    <w:p w14:paraId="3898B24C" w14:textId="77777777" w:rsidR="00177197" w:rsidRDefault="00000000">
      <w:pPr>
        <w:spacing w:before="240" w:after="24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Backend Framework: Django</w:t>
      </w:r>
    </w:p>
    <w:p w14:paraId="54FCCF19" w14:textId="77777777" w:rsidR="00177197" w:rsidRDefault="00000000">
      <w:pPr>
        <w:spacing w:before="240" w:after="24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>База данных: SQLite</w:t>
      </w:r>
    </w:p>
    <w:p w14:paraId="35257098" w14:textId="07B3A07C" w:rsidR="00177197" w:rsidRDefault="00000000" w:rsidP="0087386B">
      <w:pPr>
        <w:spacing w:before="24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Система контроля версия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</w:p>
    <w:p w14:paraId="2609251D" w14:textId="77777777" w:rsidR="00177197" w:rsidRDefault="0000000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gwnf4myouk9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Для генерации документации разработчика для проекта на Python/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Django  был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использован один из лучших вариантов — Sphinx вместе с autodoc.</w:t>
      </w:r>
    </w:p>
    <w:p w14:paraId="47E1A1E0" w14:textId="77777777" w:rsidR="00177197" w:rsidRDefault="0000000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</w:t>
      </w:r>
      <w:r>
        <w:rPr>
          <w:rFonts w:ascii="Times New Roman" w:eastAsia="Times New Roman" w:hAnsi="Times New Roman" w:cs="Times New Roman"/>
          <w:sz w:val="28"/>
          <w:szCs w:val="28"/>
        </w:rPr>
        <w:t>устан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овки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Sphinx инициализируем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его </w:t>
      </w:r>
      <w:r>
        <w:rPr>
          <w:rFonts w:ascii="Times New Roman" w:eastAsia="Times New Roman" w:hAnsi="Times New Roman" w:cs="Times New Roman"/>
          <w:sz w:val="28"/>
          <w:szCs w:val="28"/>
        </w:rPr>
        <w:t>(Рисунок 3), в результате чего в проект добавляется папка docs. В файле conf.py регулируем настройки документации (Рисунок 4).</w:t>
      </w:r>
    </w:p>
    <w:p w14:paraId="360BEE22" w14:textId="77777777" w:rsidR="00177197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80" distB="180" distL="180" distR="180" wp14:anchorId="7E37FE58" wp14:editId="4525635D">
            <wp:extent cx="5033963" cy="3001981"/>
            <wp:effectExtent l="9525" t="9525" r="9525" b="9525"/>
            <wp:docPr id="1028" name="shape10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3001981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14:paraId="02BB6D71" w14:textId="77777777" w:rsidR="00177197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 – Инициализация Sphinx</w:t>
      </w:r>
    </w:p>
    <w:p w14:paraId="6B62286B" w14:textId="77777777" w:rsidR="00177197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80" distB="180" distL="180" distR="180" wp14:anchorId="4661C81E" wp14:editId="3046FEDE">
            <wp:extent cx="4724943" cy="3191242"/>
            <wp:effectExtent l="9525" t="9525" r="9525" b="9525"/>
            <wp:docPr id="1029" name="shape10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943" cy="3191242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14:paraId="2FB57CB2" w14:textId="77777777" w:rsidR="00177197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 – Настройки документации</w:t>
      </w:r>
    </w:p>
    <w:p w14:paraId="607D91C1" w14:textId="77777777" w:rsidR="00177197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Командой make html из папки docs генерируем документацию. Сгенерированнная документация представлена на Рисунках 5-6.</w:t>
      </w:r>
    </w:p>
    <w:p w14:paraId="4C4D71D4" w14:textId="77777777" w:rsidR="00177197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80" distB="180" distL="180" distR="180" wp14:anchorId="2EAC4791" wp14:editId="2D1C4CF0">
            <wp:extent cx="5213131" cy="3506185"/>
            <wp:effectExtent l="19050" t="19050" r="26035" b="18415"/>
            <wp:docPr id="1030" name="shape10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5894" cy="3508043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14:paraId="5214AE40" w14:textId="77777777" w:rsidR="00177197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 – Сгенерированная документация</w:t>
      </w:r>
    </w:p>
    <w:p w14:paraId="7E6DBE17" w14:textId="77777777" w:rsidR="00177197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80" distB="180" distL="180" distR="180" wp14:anchorId="65771238" wp14:editId="2402EBC7">
            <wp:extent cx="5731200" cy="3606800"/>
            <wp:effectExtent l="9525" t="9525" r="9525" b="9525"/>
            <wp:docPr id="1031" name="shape10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14:paraId="53226753" w14:textId="77777777" w:rsidR="00177197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6 – Сгенерированная документация</w:t>
      </w:r>
    </w:p>
    <w:p w14:paraId="3957852C" w14:textId="77777777" w:rsidR="00177197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Документация пользователя была создана с использованием инструмента Confluence.  С документацией можно ознакомиться по ссылке: </w:t>
      </w:r>
      <w:hyperlink r:id="rId12" w:history="1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https://nikaozer.atlassian.net/wiki/external/ZGM3NzRhMzNmMmE4NDQxMmE0ODc1OTgzYjA4MDU1NmM</w:t>
        </w:r>
      </w:hyperlink>
    </w:p>
    <w:p w14:paraId="6D9CA9A5" w14:textId="77777777" w:rsidR="00177197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Документация пользователя нужна для быстрого начала работы с приложением. Благодаря пользовательской документации есть возможность использовать все функции приложения в полной мере. Также пользовательская документация помогает разработчикам также понять слабые места для устранения неудобств использования приложения.</w:t>
      </w:r>
    </w:p>
    <w:p w14:paraId="2E2515C7" w14:textId="77777777" w:rsidR="00177197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80" distB="180" distL="180" distR="180" wp14:anchorId="1F1BE752" wp14:editId="0C85E6D8">
            <wp:extent cx="5731200" cy="4800600"/>
            <wp:effectExtent l="9525" t="9525" r="9525" b="9525"/>
            <wp:docPr id="1032" name="shape10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14:paraId="5FC1506D" w14:textId="77777777" w:rsidR="00177197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7 – Документация пользователя</w:t>
      </w:r>
    </w:p>
    <w:p w14:paraId="650469C2" w14:textId="4A343F5F" w:rsidR="00177197" w:rsidRDefault="0017719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177197">
      <w:footerReference w:type="default" r:id="rId14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4E3AA" w14:textId="77777777" w:rsidR="008347C5" w:rsidRDefault="008347C5">
      <w:pPr>
        <w:spacing w:line="240" w:lineRule="auto"/>
      </w:pPr>
      <w:r>
        <w:separator/>
      </w:r>
    </w:p>
  </w:endnote>
  <w:endnote w:type="continuationSeparator" w:id="0">
    <w:p w14:paraId="390FDDF3" w14:textId="77777777" w:rsidR="008347C5" w:rsidRDefault="008347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598892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1AD3FC4" w14:textId="77777777" w:rsidR="00177197" w:rsidRDefault="00000000">
        <w:pPr>
          <w:pStyle w:val="ab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E741513" w14:textId="77777777" w:rsidR="00177197" w:rsidRDefault="0017719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D8106" w14:textId="77777777" w:rsidR="008347C5" w:rsidRDefault="008347C5">
      <w:pPr>
        <w:spacing w:line="240" w:lineRule="auto"/>
      </w:pPr>
      <w:r>
        <w:separator/>
      </w:r>
    </w:p>
  </w:footnote>
  <w:footnote w:type="continuationSeparator" w:id="0">
    <w:p w14:paraId="74D5CE37" w14:textId="77777777" w:rsidR="008347C5" w:rsidRDefault="008347C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244"/>
    <w:multiLevelType w:val="multilevel"/>
    <w:tmpl w:val="1F6247F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F7C7ED0"/>
    <w:multiLevelType w:val="multilevel"/>
    <w:tmpl w:val="8B325E4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03743242">
    <w:abstractNumId w:val="1"/>
  </w:num>
  <w:num w:numId="2" w16cid:durableId="592861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removePersonalInformation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197"/>
    <w:rsid w:val="00177197"/>
    <w:rsid w:val="0083352C"/>
    <w:rsid w:val="008347C5"/>
    <w:rsid w:val="00873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963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"/>
    <w:next w:val="a"/>
    <w:uiPriority w:val="9"/>
    <w:unhideWhenUsed/>
    <w:qFormat/>
    <w:pPr>
      <w:keepNext w:val="0"/>
      <w:keepLines w:val="0"/>
      <w:spacing w:before="120" w:after="240" w:line="360" w:lineRule="auto"/>
      <w:ind w:firstLine="720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>
    <w:name w:val="Table Grid"/>
    <w:basedOn w:val="a1"/>
    <w:uiPriority w:val="39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76092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pPr>
      <w:tabs>
        <w:tab w:val="right" w:leader="dot" w:pos="9019"/>
      </w:tabs>
      <w:spacing w:after="100" w:line="360" w:lineRule="auto"/>
    </w:pPr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character" w:styleId="a8">
    <w:name w:val="Hyperlink"/>
    <w:basedOn w:val="a0"/>
    <w:uiPriority w:val="99"/>
    <w:unhideWhenUsed/>
    <w:rPr>
      <w:color w:val="0000FF"/>
      <w:u w:val="single"/>
    </w:rPr>
  </w:style>
  <w:style w:type="paragraph" w:styleId="a9">
    <w:name w:val="header"/>
    <w:basedOn w:val="a"/>
    <w:link w:val="a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</w:style>
  <w:style w:type="paragraph" w:styleId="20">
    <w:name w:val="toc 2"/>
    <w:basedOn w:val="a"/>
    <w:next w:val="a"/>
    <w:autoRedefine/>
    <w:uiPriority w:val="39"/>
    <w:unhideWhenUsed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nikaozer.atlassian.net/wiki/external/ZGM3NzRhMzNmMmE4NDQxMmE0ODc1OTgzYjA4MDU1Nm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442</Words>
  <Characters>2520</Characters>
  <Application>Microsoft Office Word</Application>
  <DocSecurity>0</DocSecurity>
  <Lines>21</Lines>
  <Paragraphs>5</Paragraphs>
  <ScaleCrop>false</ScaleCrop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2025-04-16T15:09:00Z</dcterms:created>
  <dcterms:modified xsi:type="dcterms:W3CDTF">2026-06-24T23:21:00Z</dcterms:modified>
  <cp:version>1100.0100.01</cp:version>
</cp:coreProperties>
</file>