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Рынок недвижимости г. Иркутска В период с 2010 по 2016 год количество сделок только по жилой недвижимости на вторичном рынке выросло примерно на 20% </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t>Ежегодно в Иркутской области вводится в эксплуатацию не менее 30 000 новых квартир.</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 xml:space="preserve">На </w:t>
      </w:r>
      <w:proofErr w:type="gramStart"/>
      <w:r w:rsidRPr="001527F1">
        <w:rPr>
          <w:rFonts w:ascii="Times New Roman" w:hAnsi="Times New Roman" w:cs="Times New Roman"/>
          <w:bCs/>
          <w:sz w:val="28"/>
          <w:szCs w:val="28"/>
        </w:rPr>
        <w:t>сайте  Avito.ru</w:t>
      </w:r>
      <w:proofErr w:type="gramEnd"/>
      <w:r w:rsidRPr="001527F1">
        <w:rPr>
          <w:rFonts w:ascii="Times New Roman" w:hAnsi="Times New Roman" w:cs="Times New Roman"/>
          <w:bCs/>
          <w:sz w:val="28"/>
          <w:szCs w:val="28"/>
        </w:rPr>
        <w:t xml:space="preserve"> выставлены на продажу более 5000 квартир.</w:t>
      </w:r>
      <w:bookmarkStart w:id="0" w:name="_GoBack"/>
      <w:bookmarkEnd w:id="0"/>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Процесс покупки недвижимости связан с некоторыми проблемами:</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Невозможность отсеять «неликвидные» объявления, повторяющиеся, «пустые», и прочее. В свою очередь крайне тяжело отследить на таких торговых площадках некорректно составленные объявления.</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Если объект "сильно не похож" на объекты из всех полученных классов, то считать информацию об этом объекте неактуальной.</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Для риелторов невозможно</w:t>
      </w:r>
    </w:p>
    <w:p w:rsidR="00000000" w:rsidRPr="001527F1" w:rsidRDefault="00A30CCE" w:rsidP="001527F1">
      <w:pPr>
        <w:numPr>
          <w:ilvl w:val="0"/>
          <w:numId w:val="1"/>
        </w:numPr>
        <w:jc w:val="both"/>
        <w:rPr>
          <w:rFonts w:ascii="Times New Roman" w:hAnsi="Times New Roman" w:cs="Times New Roman"/>
          <w:bCs/>
          <w:sz w:val="28"/>
          <w:szCs w:val="28"/>
        </w:rPr>
      </w:pPr>
      <w:r w:rsidRPr="001527F1">
        <w:rPr>
          <w:rFonts w:ascii="Times New Roman" w:hAnsi="Times New Roman" w:cs="Times New Roman"/>
          <w:bCs/>
          <w:sz w:val="28"/>
          <w:szCs w:val="28"/>
        </w:rPr>
        <w:t>отследить многократное повторение одного и того-же объявления.</w:t>
      </w:r>
    </w:p>
    <w:p w:rsidR="00000000" w:rsidRPr="001527F1" w:rsidRDefault="00A30CCE" w:rsidP="001527F1">
      <w:pPr>
        <w:numPr>
          <w:ilvl w:val="0"/>
          <w:numId w:val="1"/>
        </w:numPr>
        <w:jc w:val="both"/>
        <w:rPr>
          <w:rFonts w:ascii="Times New Roman" w:hAnsi="Times New Roman" w:cs="Times New Roman"/>
          <w:bCs/>
          <w:sz w:val="28"/>
          <w:szCs w:val="28"/>
        </w:rPr>
      </w:pPr>
      <w:r w:rsidRPr="001527F1">
        <w:rPr>
          <w:rFonts w:ascii="Times New Roman" w:hAnsi="Times New Roman" w:cs="Times New Roman"/>
          <w:bCs/>
          <w:sz w:val="28"/>
          <w:szCs w:val="28"/>
        </w:rPr>
        <w:t>курировать собственные сделки и объекты.</w:t>
      </w:r>
    </w:p>
    <w:p w:rsidR="00000000" w:rsidRPr="001527F1" w:rsidRDefault="00A30CCE" w:rsidP="001527F1">
      <w:pPr>
        <w:numPr>
          <w:ilvl w:val="0"/>
          <w:numId w:val="1"/>
        </w:numPr>
        <w:jc w:val="both"/>
        <w:rPr>
          <w:rFonts w:ascii="Times New Roman" w:hAnsi="Times New Roman" w:cs="Times New Roman"/>
          <w:bCs/>
          <w:sz w:val="28"/>
          <w:szCs w:val="28"/>
        </w:rPr>
      </w:pPr>
      <w:r w:rsidRPr="001527F1">
        <w:rPr>
          <w:rFonts w:ascii="Times New Roman" w:hAnsi="Times New Roman" w:cs="Times New Roman"/>
          <w:bCs/>
          <w:sz w:val="28"/>
          <w:szCs w:val="28"/>
        </w:rPr>
        <w:t xml:space="preserve">составлять клиентскую базу непосредственно на сайте и пр. </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t>В связи с вышеизложенным есть необходимость в создании рекомендательной системы, ориентированной непосредственно на рынок недвижимости.</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Рекомендательные системы (РС) [1] -- Информационные систем поддержки принятия решений, предназначенные для оценки уровня интереса \</w:t>
      </w:r>
      <w:proofErr w:type="spellStart"/>
      <w:r w:rsidRPr="001527F1">
        <w:rPr>
          <w:rFonts w:ascii="Times New Roman" w:hAnsi="Times New Roman" w:cs="Times New Roman"/>
          <w:bCs/>
          <w:sz w:val="28"/>
          <w:szCs w:val="28"/>
        </w:rPr>
        <w:t>emph</w:t>
      </w:r>
      <w:proofErr w:type="spellEnd"/>
      <w:r w:rsidRPr="001527F1">
        <w:rPr>
          <w:rFonts w:ascii="Times New Roman" w:hAnsi="Times New Roman" w:cs="Times New Roman"/>
          <w:bCs/>
          <w:sz w:val="28"/>
          <w:szCs w:val="28"/>
        </w:rPr>
        <w:t>{пользователя} к определенному продукту или сервису (\</w:t>
      </w:r>
      <w:proofErr w:type="spellStart"/>
      <w:r w:rsidRPr="001527F1">
        <w:rPr>
          <w:rFonts w:ascii="Times New Roman" w:hAnsi="Times New Roman" w:cs="Times New Roman"/>
          <w:bCs/>
          <w:sz w:val="28"/>
          <w:szCs w:val="28"/>
        </w:rPr>
        <w:t>emph</w:t>
      </w:r>
      <w:proofErr w:type="spellEnd"/>
      <w:r w:rsidRPr="001527F1">
        <w:rPr>
          <w:rFonts w:ascii="Times New Roman" w:hAnsi="Times New Roman" w:cs="Times New Roman"/>
          <w:bCs/>
          <w:sz w:val="28"/>
          <w:szCs w:val="28"/>
        </w:rPr>
        <w:t>{объекту})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w:t>
      </w:r>
      <w:r w:rsidRPr="001527F1">
        <w:rPr>
          <w:rFonts w:ascii="Times New Roman" w:hAnsi="Times New Roman" w:cs="Times New Roman"/>
          <w:bCs/>
          <w:sz w:val="28"/>
          <w:szCs w:val="28"/>
        </w:rPr>
        <w:lastRenderedPageBreak/>
        <w:t>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rsidRPr="001527F1">
        <w:rPr>
          <w:rFonts w:ascii="Times New Roman" w:hAnsi="Times New Roman" w:cs="Times New Roman"/>
          <w:bCs/>
          <w:sz w:val="28"/>
          <w:szCs w:val="28"/>
        </w:rPr>
        <w:t>NetflixPrize</w:t>
      </w:r>
      <w:proofErr w:type="spellEnd"/>
      <w:r w:rsidRPr="001527F1">
        <w:rPr>
          <w:rFonts w:ascii="Times New Roman" w:hAnsi="Times New Roman" w:cs="Times New Roman"/>
          <w:bCs/>
          <w:sz w:val="28"/>
          <w:szCs w:val="28"/>
        </w:rPr>
        <w:t xml:space="preserve">. Компания </w:t>
      </w:r>
      <w:proofErr w:type="spellStart"/>
      <w:r w:rsidRPr="001527F1">
        <w:rPr>
          <w:rFonts w:ascii="Times New Roman" w:hAnsi="Times New Roman" w:cs="Times New Roman"/>
          <w:bCs/>
          <w:sz w:val="28"/>
          <w:szCs w:val="28"/>
        </w:rPr>
        <w:t>Netflix</w:t>
      </w:r>
      <w:proofErr w:type="spellEnd"/>
      <w:r w:rsidRPr="001527F1">
        <w:rPr>
          <w:rFonts w:ascii="Times New Roman" w:hAnsi="Times New Roman" w:cs="Times New Roman"/>
          <w:bCs/>
          <w:sz w:val="28"/>
          <w:szCs w:val="28"/>
        </w:rP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rsidRPr="001527F1">
        <w:rPr>
          <w:rFonts w:ascii="Times New Roman" w:hAnsi="Times New Roman" w:cs="Times New Roman"/>
          <w:bCs/>
          <w:sz w:val="28"/>
          <w:szCs w:val="28"/>
        </w:rPr>
        <w:t>Netflix</w:t>
      </w:r>
      <w:proofErr w:type="spellEnd"/>
      <w:r w:rsidRPr="001527F1">
        <w:rPr>
          <w:rFonts w:ascii="Times New Roman" w:hAnsi="Times New Roman" w:cs="Times New Roman"/>
          <w:bCs/>
          <w:sz w:val="28"/>
          <w:szCs w:val="28"/>
        </w:rP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rsidRPr="001527F1">
        <w:rPr>
          <w:rFonts w:ascii="Times New Roman" w:hAnsi="Times New Roman" w:cs="Times New Roman"/>
          <w:bCs/>
          <w:sz w:val="28"/>
          <w:szCs w:val="28"/>
        </w:rPr>
        <w:t>NetflixPrize</w:t>
      </w:r>
      <w:proofErr w:type="spellEnd"/>
      <w:r w:rsidRPr="001527F1">
        <w:rPr>
          <w:rFonts w:ascii="Times New Roman" w:hAnsi="Times New Roman" w:cs="Times New Roman"/>
          <w:bCs/>
          <w:sz w:val="28"/>
          <w:szCs w:val="28"/>
        </w:rP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rsidRPr="001527F1">
        <w:rPr>
          <w:rFonts w:ascii="Times New Roman" w:hAnsi="Times New Roman" w:cs="Times New Roman"/>
          <w:bCs/>
          <w:sz w:val="28"/>
          <w:szCs w:val="28"/>
        </w:rPr>
        <w:t>средне-квадратичное</w:t>
      </w:r>
      <w:proofErr w:type="gramEnd"/>
      <w:r w:rsidRPr="001527F1">
        <w:rPr>
          <w:rFonts w:ascii="Times New Roman" w:hAnsi="Times New Roman" w:cs="Times New Roman"/>
          <w:bCs/>
          <w:sz w:val="28"/>
          <w:szCs w:val="28"/>
        </w:rPr>
        <w:t xml:space="preserve"> отклонение). У </w:t>
      </w:r>
      <w:proofErr w:type="spellStart"/>
      <w:r w:rsidRPr="001527F1">
        <w:rPr>
          <w:rFonts w:ascii="Times New Roman" w:hAnsi="Times New Roman" w:cs="Times New Roman"/>
          <w:bCs/>
          <w:sz w:val="28"/>
          <w:szCs w:val="28"/>
        </w:rPr>
        <w:t>Netflix</w:t>
      </w:r>
      <w:proofErr w:type="spellEnd"/>
      <w:r w:rsidRPr="001527F1">
        <w:rPr>
          <w:rFonts w:ascii="Times New Roman" w:hAnsi="Times New Roman" w:cs="Times New Roman"/>
          <w:bCs/>
          <w:sz w:val="28"/>
          <w:szCs w:val="28"/>
        </w:rP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Основными проблемами в области РС являются</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ab/>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    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ab/>
        <w:t xml:space="preserve">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w:t>
      </w:r>
      <w:proofErr w:type="gramStart"/>
      <w:r w:rsidRPr="001527F1">
        <w:rPr>
          <w:rFonts w:ascii="Times New Roman" w:hAnsi="Times New Roman" w:cs="Times New Roman"/>
          <w:bCs/>
          <w:sz w:val="28"/>
          <w:szCs w:val="28"/>
        </w:rPr>
        <w:t>так же</w:t>
      </w:r>
      <w:proofErr w:type="gramEnd"/>
      <w:r w:rsidRPr="001527F1">
        <w:rPr>
          <w:rFonts w:ascii="Times New Roman" w:hAnsi="Times New Roman" w:cs="Times New Roman"/>
          <w:bCs/>
          <w:sz w:val="28"/>
          <w:szCs w:val="28"/>
        </w:rPr>
        <w:t xml:space="preserve"> друг с другом, низкий научный интерес к РС;</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lastRenderedPageBreak/>
        <w:tab/>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Среди открытых проектов выделяются </w:t>
      </w:r>
      <w:proofErr w:type="spellStart"/>
      <w:r w:rsidRPr="001527F1">
        <w:rPr>
          <w:rFonts w:ascii="Times New Roman" w:hAnsi="Times New Roman" w:cs="Times New Roman"/>
          <w:bCs/>
          <w:sz w:val="28"/>
          <w:szCs w:val="28"/>
        </w:rPr>
        <w:t>MyMediaLite</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LensKit</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Mahout</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Duine</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RecLabCore</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easyrec</w:t>
      </w:r>
      <w:proofErr w:type="spellEnd"/>
      <w:r w:rsidRPr="001527F1">
        <w:rPr>
          <w:rFonts w:ascii="Times New Roman" w:hAnsi="Times New Roman" w:cs="Times New Roman"/>
          <w:bCs/>
          <w:sz w:val="28"/>
          <w:szCs w:val="28"/>
        </w:rPr>
        <w:t xml:space="preserve"> и </w:t>
      </w:r>
      <w:proofErr w:type="spellStart"/>
      <w:r w:rsidRPr="001527F1">
        <w:rPr>
          <w:rFonts w:ascii="Times New Roman" w:hAnsi="Times New Roman" w:cs="Times New Roman"/>
          <w:bCs/>
          <w:sz w:val="28"/>
          <w:szCs w:val="28"/>
        </w:rPr>
        <w:t>Recommender</w:t>
      </w:r>
      <w:proofErr w:type="spellEnd"/>
      <w:r w:rsidRPr="001527F1">
        <w:rPr>
          <w:rFonts w:ascii="Times New Roman" w:hAnsi="Times New Roman" w:cs="Times New Roman"/>
          <w:bCs/>
          <w:sz w:val="28"/>
          <w:szCs w:val="28"/>
        </w:rPr>
        <w:t>.</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Методы фильтрации содержания</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В статье [5] решается задача анализа профиля пользователя в социальной сети </w:t>
      </w:r>
      <w:proofErr w:type="spellStart"/>
      <w:r w:rsidRPr="001527F1">
        <w:rPr>
          <w:rFonts w:ascii="Times New Roman" w:hAnsi="Times New Roman" w:cs="Times New Roman"/>
          <w:bCs/>
          <w:sz w:val="28"/>
          <w:szCs w:val="28"/>
        </w:rPr>
        <w:t>ВКонтакте</w:t>
      </w:r>
      <w:proofErr w:type="spellEnd"/>
      <w:r w:rsidRPr="001527F1">
        <w:rPr>
          <w:rFonts w:ascii="Times New Roman" w:hAnsi="Times New Roman" w:cs="Times New Roman"/>
          <w:bCs/>
          <w:sz w:val="28"/>
          <w:szCs w:val="28"/>
        </w:rP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rsidRPr="001527F1">
        <w:rPr>
          <w:rFonts w:ascii="Times New Roman" w:hAnsi="Times New Roman" w:cs="Times New Roman"/>
          <w:bCs/>
          <w:sz w:val="28"/>
          <w:szCs w:val="28"/>
        </w:rPr>
        <w:t>EZSurf</w:t>
      </w:r>
      <w:proofErr w:type="spellEnd"/>
      <w:r w:rsidRPr="001527F1">
        <w:rPr>
          <w:rFonts w:ascii="Times New Roman" w:hAnsi="Times New Roman" w:cs="Times New Roman"/>
          <w:bCs/>
          <w:sz w:val="28"/>
          <w:szCs w:val="28"/>
        </w:rPr>
        <w:t>» автоматизирующая процесс веб-сёрфинга и фильтрации контента, используя профиль пользователя в социальной сети "</w:t>
      </w:r>
      <w:proofErr w:type="spellStart"/>
      <w:r w:rsidRPr="001527F1">
        <w:rPr>
          <w:rFonts w:ascii="Times New Roman" w:hAnsi="Times New Roman" w:cs="Times New Roman"/>
          <w:bCs/>
          <w:sz w:val="28"/>
          <w:szCs w:val="28"/>
        </w:rPr>
        <w:t>ВКонтакте</w:t>
      </w:r>
      <w:proofErr w:type="spellEnd"/>
      <w:r w:rsidRPr="001527F1">
        <w:rPr>
          <w:rFonts w:ascii="Times New Roman" w:hAnsi="Times New Roman" w:cs="Times New Roman"/>
          <w:bCs/>
          <w:sz w:val="28"/>
          <w:szCs w:val="28"/>
        </w:rPr>
        <w:t xml:space="preserve">", а также API сервисов last.fm, </w:t>
      </w:r>
      <w:proofErr w:type="spellStart"/>
      <w:r w:rsidRPr="001527F1">
        <w:rPr>
          <w:rFonts w:ascii="Times New Roman" w:hAnsi="Times New Roman" w:cs="Times New Roman"/>
          <w:bCs/>
          <w:sz w:val="28"/>
          <w:szCs w:val="28"/>
        </w:rPr>
        <w:t>TheMovieDB</w:t>
      </w:r>
      <w:proofErr w:type="spellEnd"/>
      <w:r w:rsidRPr="001527F1">
        <w:rPr>
          <w:rFonts w:ascii="Times New Roman" w:hAnsi="Times New Roman" w:cs="Times New Roman"/>
          <w:bCs/>
          <w:sz w:val="28"/>
          <w:szCs w:val="28"/>
        </w:rP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В статье [9] рассматривается задача выделения N объектов с наивысшими оценками интереса, задача </w:t>
      </w:r>
      <w:proofErr w:type="spellStart"/>
      <w:r w:rsidRPr="001527F1">
        <w:rPr>
          <w:rFonts w:ascii="Times New Roman" w:hAnsi="Times New Roman" w:cs="Times New Roman"/>
          <w:bCs/>
          <w:sz w:val="28"/>
          <w:szCs w:val="28"/>
        </w:rPr>
        <w:t>top</w:t>
      </w:r>
      <w:proofErr w:type="spellEnd"/>
      <w:r w:rsidRPr="001527F1">
        <w:rPr>
          <w:rFonts w:ascii="Times New Roman" w:hAnsi="Times New Roman" w:cs="Times New Roman"/>
          <w:bCs/>
          <w:sz w:val="28"/>
          <w:szCs w:val="28"/>
        </w:rP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w:t>
      </w:r>
      <w:proofErr w:type="spellStart"/>
      <w:proofErr w:type="gramStart"/>
      <w:r w:rsidRPr="001527F1">
        <w:rPr>
          <w:rFonts w:ascii="Times New Roman" w:hAnsi="Times New Roman" w:cs="Times New Roman"/>
          <w:bCs/>
          <w:sz w:val="28"/>
          <w:szCs w:val="28"/>
        </w:rPr>
        <w:t>subsection</w:t>
      </w:r>
      <w:proofErr w:type="spellEnd"/>
      <w:r w:rsidRPr="001527F1">
        <w:rPr>
          <w:rFonts w:ascii="Times New Roman" w:hAnsi="Times New Roman" w:cs="Times New Roman"/>
          <w:bCs/>
          <w:sz w:val="28"/>
          <w:szCs w:val="28"/>
        </w:rPr>
        <w:t>{</w:t>
      </w:r>
      <w:proofErr w:type="gramEnd"/>
      <w:r w:rsidRPr="001527F1">
        <w:rPr>
          <w:rFonts w:ascii="Times New Roman" w:hAnsi="Times New Roman" w:cs="Times New Roman"/>
          <w:bCs/>
          <w:sz w:val="28"/>
          <w:szCs w:val="28"/>
        </w:rPr>
        <w:t xml:space="preserve">Методы </w:t>
      </w:r>
      <w:proofErr w:type="spellStart"/>
      <w:r w:rsidRPr="001527F1">
        <w:rPr>
          <w:rFonts w:ascii="Times New Roman" w:hAnsi="Times New Roman" w:cs="Times New Roman"/>
          <w:bCs/>
          <w:sz w:val="28"/>
          <w:szCs w:val="28"/>
        </w:rPr>
        <w:t>коллаборативной</w:t>
      </w:r>
      <w:proofErr w:type="spellEnd"/>
      <w:r w:rsidRPr="001527F1">
        <w:rPr>
          <w:rFonts w:ascii="Times New Roman" w:hAnsi="Times New Roman" w:cs="Times New Roman"/>
          <w:bCs/>
          <w:sz w:val="28"/>
          <w:szCs w:val="28"/>
        </w:rPr>
        <w:t xml:space="preserve"> фильтрации}</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Подходы, основанный на </w:t>
      </w:r>
      <w:proofErr w:type="spellStart"/>
      <w:r w:rsidRPr="001527F1">
        <w:rPr>
          <w:rFonts w:ascii="Times New Roman" w:hAnsi="Times New Roman" w:cs="Times New Roman"/>
          <w:bCs/>
          <w:sz w:val="28"/>
          <w:szCs w:val="28"/>
        </w:rPr>
        <w:t>коллаборативной</w:t>
      </w:r>
      <w:proofErr w:type="spellEnd"/>
      <w:r w:rsidRPr="001527F1">
        <w:rPr>
          <w:rFonts w:ascii="Times New Roman" w:hAnsi="Times New Roman" w:cs="Times New Roman"/>
          <w:bCs/>
          <w:sz w:val="28"/>
          <w:szCs w:val="28"/>
        </w:rP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w:t>
      </w:r>
      <w:r w:rsidRPr="001527F1">
        <w:rPr>
          <w:rFonts w:ascii="Times New Roman" w:hAnsi="Times New Roman" w:cs="Times New Roman"/>
          <w:bCs/>
          <w:sz w:val="28"/>
          <w:szCs w:val="28"/>
        </w:rPr>
        <w:lastRenderedPageBreak/>
        <w:t xml:space="preserve">информации, "холодный старт", а также </w:t>
      </w:r>
      <w:proofErr w:type="spellStart"/>
      <w:r w:rsidRPr="001527F1">
        <w:rPr>
          <w:rFonts w:ascii="Times New Roman" w:hAnsi="Times New Roman" w:cs="Times New Roman"/>
          <w:bCs/>
          <w:sz w:val="28"/>
          <w:szCs w:val="28"/>
        </w:rPr>
        <w:t>адаптируемости</w:t>
      </w:r>
      <w:proofErr w:type="spellEnd"/>
      <w:r w:rsidRPr="001527F1">
        <w:rPr>
          <w:rFonts w:ascii="Times New Roman" w:hAnsi="Times New Roman" w:cs="Times New Roman"/>
          <w:bCs/>
          <w:sz w:val="28"/>
          <w:szCs w:val="28"/>
        </w:rPr>
        <w:t xml:space="preserve"> существующих сообществ пользователей к новым объектам.</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Математические обозначения элементов модели сравнения состоит из набора пользователей   и набора </w:t>
      </w:r>
      <w:proofErr w:type="gramStart"/>
      <w:r w:rsidRPr="001527F1">
        <w:rPr>
          <w:rFonts w:ascii="Times New Roman" w:hAnsi="Times New Roman" w:cs="Times New Roman"/>
          <w:bCs/>
          <w:sz w:val="28"/>
          <w:szCs w:val="28"/>
        </w:rPr>
        <w:t>объектов  .</w:t>
      </w:r>
      <w:proofErr w:type="gramEnd"/>
      <w:r w:rsidRPr="001527F1">
        <w:rPr>
          <w:rFonts w:ascii="Times New Roman" w:hAnsi="Times New Roman" w:cs="Times New Roman"/>
          <w:bCs/>
          <w:sz w:val="28"/>
          <w:szCs w:val="28"/>
        </w:rP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w:t>
      </w:r>
      <w:proofErr w:type="gramStart"/>
      <w:r w:rsidRPr="001527F1">
        <w:rPr>
          <w:rFonts w:ascii="Times New Roman" w:hAnsi="Times New Roman" w:cs="Times New Roman"/>
          <w:bCs/>
          <w:sz w:val="28"/>
          <w:szCs w:val="28"/>
        </w:rPr>
        <w:t>обозначается  .</w:t>
      </w:r>
      <w:proofErr w:type="gramEnd"/>
      <w:r w:rsidRPr="001527F1">
        <w:rPr>
          <w:rFonts w:ascii="Times New Roman" w:hAnsi="Times New Roman" w:cs="Times New Roman"/>
          <w:bCs/>
          <w:sz w:val="28"/>
          <w:szCs w:val="28"/>
        </w:rPr>
        <w:t xml:space="preserve"> Для задания этой оценки сначала задается мера близости объекта   к </w:t>
      </w:r>
      <w:proofErr w:type="gramStart"/>
      <w:r w:rsidRPr="001527F1">
        <w:rPr>
          <w:rFonts w:ascii="Times New Roman" w:hAnsi="Times New Roman" w:cs="Times New Roman"/>
          <w:bCs/>
          <w:sz w:val="28"/>
          <w:szCs w:val="28"/>
        </w:rPr>
        <w:t>объекту  .</w:t>
      </w:r>
      <w:proofErr w:type="gramEnd"/>
      <w:r w:rsidRPr="001527F1">
        <w:rPr>
          <w:rFonts w:ascii="Times New Roman" w:hAnsi="Times New Roman" w:cs="Times New Roman"/>
          <w:bCs/>
          <w:sz w:val="28"/>
          <w:szCs w:val="28"/>
        </w:rPr>
        <w:t xml:space="preserve"> Рассмотрим несколько популярных вариантов оценки близости.</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Коэффициент Пирсона [3]:</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 </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где </w:t>
      </w:r>
      <w:proofErr w:type="gramStart"/>
      <w:r w:rsidRPr="001527F1">
        <w:rPr>
          <w:rFonts w:ascii="Times New Roman" w:hAnsi="Times New Roman" w:cs="Times New Roman"/>
          <w:bCs/>
          <w:sz w:val="28"/>
          <w:szCs w:val="28"/>
        </w:rPr>
        <w:t>\(</w:t>
      </w:r>
      <w:proofErr w:type="gramEnd"/>
      <w:r w:rsidRPr="001527F1">
        <w:rPr>
          <w:rFonts w:ascii="Times New Roman" w:hAnsi="Times New Roman" w:cs="Times New Roman"/>
          <w:bCs/>
          <w:sz w:val="28"/>
          <w:szCs w:val="28"/>
        </w:rPr>
        <w:t>U=</w:t>
      </w:r>
      <w:proofErr w:type="spellStart"/>
      <w:r w:rsidRPr="001527F1">
        <w:rPr>
          <w:rFonts w:ascii="Times New Roman" w:hAnsi="Times New Roman" w:cs="Times New Roman"/>
          <w:bCs/>
          <w:sz w:val="28"/>
          <w:szCs w:val="28"/>
        </w:rPr>
        <w:t>U_i</w:t>
      </w:r>
      <w:proofErr w:type="spellEnd"/>
      <w:r w:rsidRPr="001527F1">
        <w:rPr>
          <w:rFonts w:ascii="Times New Roman" w:hAnsi="Times New Roman" w:cs="Times New Roman"/>
          <w:bCs/>
          <w:sz w:val="28"/>
          <w:szCs w:val="28"/>
        </w:rPr>
        <w:t>\</w:t>
      </w:r>
      <w:proofErr w:type="spellStart"/>
      <w:r w:rsidRPr="001527F1">
        <w:rPr>
          <w:rFonts w:ascii="Times New Roman" w:hAnsi="Times New Roman" w:cs="Times New Roman"/>
          <w:bCs/>
          <w:sz w:val="28"/>
          <w:szCs w:val="28"/>
        </w:rPr>
        <w:t>cup</w:t>
      </w:r>
      <w:proofErr w:type="spellEnd"/>
      <w:r w:rsidRPr="001527F1">
        <w:rPr>
          <w:rFonts w:ascii="Times New Roman" w:hAnsi="Times New Roman" w:cs="Times New Roman"/>
          <w:bCs/>
          <w:sz w:val="28"/>
          <w:szCs w:val="28"/>
        </w:rPr>
        <w:t xml:space="preserve"> </w:t>
      </w:r>
      <w:proofErr w:type="spellStart"/>
      <w:r w:rsidRPr="001527F1">
        <w:rPr>
          <w:rFonts w:ascii="Times New Roman" w:hAnsi="Times New Roman" w:cs="Times New Roman"/>
          <w:bCs/>
          <w:sz w:val="28"/>
          <w:szCs w:val="28"/>
        </w:rPr>
        <w:t>U_j</w:t>
      </w:r>
      <w:proofErr w:type="spellEnd"/>
      <w:r w:rsidRPr="001527F1">
        <w:rPr>
          <w:rFonts w:ascii="Times New Roman" w:hAnsi="Times New Roman" w:cs="Times New Roman"/>
          <w:bCs/>
          <w:sz w:val="28"/>
          <w:szCs w:val="28"/>
        </w:rPr>
        <w:t>\) - множество пользователей, которые оценили объекты   и .</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Косинус угла между двумя векторами   </w:t>
      </w:r>
      <w:proofErr w:type="gramStart"/>
      <w:r w:rsidRPr="001527F1">
        <w:rPr>
          <w:rFonts w:ascii="Times New Roman" w:hAnsi="Times New Roman" w:cs="Times New Roman"/>
          <w:bCs/>
          <w:sz w:val="28"/>
          <w:szCs w:val="28"/>
        </w:rPr>
        <w:t>и  :</w:t>
      </w:r>
      <w:proofErr w:type="gramEnd"/>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 </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Затем производится формирование конечного множества </w:t>
      </w:r>
      <w:proofErr w:type="gramStart"/>
      <w:r w:rsidRPr="001527F1">
        <w:rPr>
          <w:rFonts w:ascii="Times New Roman" w:hAnsi="Times New Roman" w:cs="Times New Roman"/>
          <w:bCs/>
          <w:sz w:val="28"/>
          <w:szCs w:val="28"/>
        </w:rPr>
        <w:t>объектов  наиболее</w:t>
      </w:r>
      <w:proofErr w:type="gramEnd"/>
      <w:r w:rsidRPr="001527F1">
        <w:rPr>
          <w:rFonts w:ascii="Times New Roman" w:hAnsi="Times New Roman" w:cs="Times New Roman"/>
          <w:bCs/>
          <w:sz w:val="28"/>
          <w:szCs w:val="28"/>
        </w:rPr>
        <w:t xml:space="preserve"> близких к объекту   Вычисление рейтинга объекта o делается по формуле:</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 </w:t>
      </w: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rsidRPr="001527F1">
        <w:rPr>
          <w:rFonts w:ascii="Times New Roman" w:hAnsi="Times New Roman" w:cs="Times New Roman"/>
          <w:bCs/>
          <w:sz w:val="28"/>
          <w:szCs w:val="28"/>
        </w:rPr>
        <w:t>similarity</w:t>
      </w:r>
      <w:proofErr w:type="spellEnd"/>
      <w:r w:rsidRPr="001527F1">
        <w:rPr>
          <w:rFonts w:ascii="Times New Roman" w:hAnsi="Times New Roman" w:cs="Times New Roman"/>
          <w:bCs/>
          <w:sz w:val="28"/>
          <w:szCs w:val="28"/>
        </w:rPr>
        <w:t xml:space="preserve"> двух объектов выступает </w:t>
      </w:r>
      <w:proofErr w:type="spellStart"/>
      <w:r w:rsidRPr="001527F1">
        <w:rPr>
          <w:rFonts w:ascii="Times New Roman" w:hAnsi="Times New Roman" w:cs="Times New Roman"/>
          <w:bCs/>
          <w:sz w:val="28"/>
          <w:szCs w:val="28"/>
        </w:rPr>
        <w:t>cos</w:t>
      </w:r>
      <w:proofErr w:type="spellEnd"/>
      <w:r w:rsidRPr="001527F1">
        <w:rPr>
          <w:rFonts w:ascii="Times New Roman" w:hAnsi="Times New Roman" w:cs="Times New Roman"/>
          <w:bCs/>
          <w:sz w:val="28"/>
          <w:szCs w:val="28"/>
        </w:rPr>
        <w:t xml:space="preserve"> угла между -мерными векторами.</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 xml:space="preserve">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w:t>
      </w:r>
      <w:r w:rsidRPr="001527F1">
        <w:rPr>
          <w:rFonts w:ascii="Times New Roman" w:hAnsi="Times New Roman" w:cs="Times New Roman"/>
          <w:bCs/>
          <w:sz w:val="28"/>
          <w:szCs w:val="28"/>
        </w:rPr>
        <w:lastRenderedPageBreak/>
        <w:t>соседства" (</w:t>
      </w:r>
      <w:proofErr w:type="spellStart"/>
      <w:r w:rsidRPr="001527F1">
        <w:rPr>
          <w:rFonts w:ascii="Times New Roman" w:hAnsi="Times New Roman" w:cs="Times New Roman"/>
          <w:bCs/>
          <w:sz w:val="28"/>
          <w:szCs w:val="28"/>
        </w:rPr>
        <w:t>Neighbourhood-based</w:t>
      </w:r>
      <w:proofErr w:type="spellEnd"/>
      <w:r w:rsidRPr="001527F1">
        <w:rPr>
          <w:rFonts w:ascii="Times New Roman" w:hAnsi="Times New Roman" w:cs="Times New Roman"/>
          <w:bCs/>
          <w:sz w:val="28"/>
          <w:szCs w:val="28"/>
        </w:rPr>
        <w:t>), в то время как в модельных методах используется методы анализа скрытых факторов (</w:t>
      </w:r>
      <w:proofErr w:type="spellStart"/>
      <w:r w:rsidRPr="001527F1">
        <w:rPr>
          <w:rFonts w:ascii="Times New Roman" w:hAnsi="Times New Roman" w:cs="Times New Roman"/>
          <w:bCs/>
          <w:sz w:val="28"/>
          <w:szCs w:val="28"/>
        </w:rPr>
        <w:t>LatenetFactors</w:t>
      </w:r>
      <w:proofErr w:type="spellEnd"/>
      <w:r w:rsidRPr="001527F1">
        <w:rPr>
          <w:rFonts w:ascii="Times New Roman" w:hAnsi="Times New Roman" w:cs="Times New Roman"/>
          <w:bCs/>
          <w:sz w:val="28"/>
          <w:szCs w:val="28"/>
        </w:rPr>
        <w:t>). Существуют гибридные методы, объединяющие оба предыдущих класса.</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Гибридные методы</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В статье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1527F1" w:rsidRPr="001527F1" w:rsidRDefault="001527F1" w:rsidP="001527F1">
      <w:pPr>
        <w:ind w:firstLine="708"/>
        <w:jc w:val="both"/>
        <w:rPr>
          <w:rFonts w:ascii="Times New Roman" w:hAnsi="Times New Roman" w:cs="Times New Roman"/>
          <w:bCs/>
          <w:sz w:val="28"/>
          <w:szCs w:val="28"/>
        </w:rPr>
      </w:pPr>
    </w:p>
    <w:p w:rsidR="001527F1" w:rsidRPr="001527F1" w:rsidRDefault="001527F1" w:rsidP="001527F1">
      <w:pPr>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1527F1" w:rsidRPr="001527F1" w:rsidRDefault="001527F1" w:rsidP="001527F1">
      <w:pPr>
        <w:spacing w:line="360" w:lineRule="auto"/>
        <w:ind w:firstLine="708"/>
        <w:jc w:val="both"/>
        <w:rPr>
          <w:rFonts w:ascii="Times New Roman" w:hAnsi="Times New Roman" w:cs="Times New Roman"/>
          <w:bCs/>
          <w:sz w:val="28"/>
          <w:szCs w:val="28"/>
        </w:rPr>
      </w:pPr>
      <w:r w:rsidRPr="001527F1">
        <w:rPr>
          <w:rFonts w:ascii="Times New Roman" w:hAnsi="Times New Roman" w:cs="Times New Roman"/>
          <w:bCs/>
          <w:sz w:val="28"/>
          <w:szCs w:val="28"/>
        </w:rPr>
        <w:t>Выделены основные проблемы, требующие решения как на этапе разработки РС, так и на этапе их эксплуатации:</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t>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rsidR="001527F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t xml:space="preserve">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w:t>
      </w:r>
      <w:r w:rsidRPr="001527F1">
        <w:rPr>
          <w:rFonts w:ascii="Times New Roman" w:hAnsi="Times New Roman" w:cs="Times New Roman"/>
          <w:bCs/>
          <w:sz w:val="28"/>
          <w:szCs w:val="28"/>
        </w:rPr>
        <w:lastRenderedPageBreak/>
        <w:t>выполнения РС как своих основных функций, так и функций предсказания значений атрибутов объекта или профиля пользователя на основе прецедентов;</w:t>
      </w:r>
    </w:p>
    <w:p w:rsidR="00E25FB1" w:rsidRPr="001527F1" w:rsidRDefault="001527F1" w:rsidP="001527F1">
      <w:pPr>
        <w:jc w:val="both"/>
        <w:rPr>
          <w:rFonts w:ascii="Times New Roman" w:hAnsi="Times New Roman" w:cs="Times New Roman"/>
          <w:bCs/>
          <w:sz w:val="28"/>
          <w:szCs w:val="28"/>
        </w:rPr>
      </w:pPr>
      <w:r w:rsidRPr="001527F1">
        <w:rPr>
          <w:rFonts w:ascii="Times New Roman" w:hAnsi="Times New Roman" w:cs="Times New Roman"/>
          <w:bCs/>
          <w:sz w:val="28"/>
          <w:szCs w:val="28"/>
        </w:rPr>
        <w:tab/>
        <w:t>для предыдущего пункта важным является также 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sectPr w:rsidR="00E25FB1" w:rsidRPr="0015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96BB9"/>
    <w:multiLevelType w:val="hybridMultilevel"/>
    <w:tmpl w:val="C4EC4CB6"/>
    <w:lvl w:ilvl="0" w:tplc="440CFB62">
      <w:start w:val="1"/>
      <w:numFmt w:val="decimal"/>
      <w:lvlText w:val="%1"/>
      <w:lvlJc w:val="left"/>
      <w:pPr>
        <w:tabs>
          <w:tab w:val="num" w:pos="720"/>
        </w:tabs>
        <w:ind w:left="720" w:hanging="360"/>
      </w:pPr>
    </w:lvl>
    <w:lvl w:ilvl="1" w:tplc="A2E6F59C" w:tentative="1">
      <w:start w:val="1"/>
      <w:numFmt w:val="decimal"/>
      <w:lvlText w:val="%2"/>
      <w:lvlJc w:val="left"/>
      <w:pPr>
        <w:tabs>
          <w:tab w:val="num" w:pos="1440"/>
        </w:tabs>
        <w:ind w:left="1440" w:hanging="360"/>
      </w:pPr>
    </w:lvl>
    <w:lvl w:ilvl="2" w:tplc="182A64D2" w:tentative="1">
      <w:start w:val="1"/>
      <w:numFmt w:val="decimal"/>
      <w:lvlText w:val="%3"/>
      <w:lvlJc w:val="left"/>
      <w:pPr>
        <w:tabs>
          <w:tab w:val="num" w:pos="2160"/>
        </w:tabs>
        <w:ind w:left="2160" w:hanging="360"/>
      </w:pPr>
    </w:lvl>
    <w:lvl w:ilvl="3" w:tplc="3C3647C2" w:tentative="1">
      <w:start w:val="1"/>
      <w:numFmt w:val="decimal"/>
      <w:lvlText w:val="%4"/>
      <w:lvlJc w:val="left"/>
      <w:pPr>
        <w:tabs>
          <w:tab w:val="num" w:pos="2880"/>
        </w:tabs>
        <w:ind w:left="2880" w:hanging="360"/>
      </w:pPr>
    </w:lvl>
    <w:lvl w:ilvl="4" w:tplc="68CA9C20" w:tentative="1">
      <w:start w:val="1"/>
      <w:numFmt w:val="decimal"/>
      <w:lvlText w:val="%5"/>
      <w:lvlJc w:val="left"/>
      <w:pPr>
        <w:tabs>
          <w:tab w:val="num" w:pos="3600"/>
        </w:tabs>
        <w:ind w:left="3600" w:hanging="360"/>
      </w:pPr>
    </w:lvl>
    <w:lvl w:ilvl="5" w:tplc="25A0B626" w:tentative="1">
      <w:start w:val="1"/>
      <w:numFmt w:val="decimal"/>
      <w:lvlText w:val="%6"/>
      <w:lvlJc w:val="left"/>
      <w:pPr>
        <w:tabs>
          <w:tab w:val="num" w:pos="4320"/>
        </w:tabs>
        <w:ind w:left="4320" w:hanging="360"/>
      </w:pPr>
    </w:lvl>
    <w:lvl w:ilvl="6" w:tplc="729C5CFC" w:tentative="1">
      <w:start w:val="1"/>
      <w:numFmt w:val="decimal"/>
      <w:lvlText w:val="%7"/>
      <w:lvlJc w:val="left"/>
      <w:pPr>
        <w:tabs>
          <w:tab w:val="num" w:pos="5040"/>
        </w:tabs>
        <w:ind w:left="5040" w:hanging="360"/>
      </w:pPr>
    </w:lvl>
    <w:lvl w:ilvl="7" w:tplc="ABD0D5F2" w:tentative="1">
      <w:start w:val="1"/>
      <w:numFmt w:val="decimal"/>
      <w:lvlText w:val="%8"/>
      <w:lvlJc w:val="left"/>
      <w:pPr>
        <w:tabs>
          <w:tab w:val="num" w:pos="5760"/>
        </w:tabs>
        <w:ind w:left="5760" w:hanging="360"/>
      </w:pPr>
    </w:lvl>
    <w:lvl w:ilvl="8" w:tplc="33A8092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72"/>
    <w:rsid w:val="001527F1"/>
    <w:rsid w:val="004F3772"/>
    <w:rsid w:val="00A30CCE"/>
    <w:rsid w:val="00E25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DE38"/>
  <w15:chartTrackingRefBased/>
  <w15:docId w15:val="{3DFEB599-7AA9-464A-84E1-9D12B1A1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27F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553224">
      <w:bodyDiv w:val="1"/>
      <w:marLeft w:val="0"/>
      <w:marRight w:val="0"/>
      <w:marTop w:val="0"/>
      <w:marBottom w:val="0"/>
      <w:divBdr>
        <w:top w:val="none" w:sz="0" w:space="0" w:color="auto"/>
        <w:left w:val="none" w:sz="0" w:space="0" w:color="auto"/>
        <w:bottom w:val="none" w:sz="0" w:space="0" w:color="auto"/>
        <w:right w:val="none" w:sz="0" w:space="0" w:color="auto"/>
      </w:divBdr>
    </w:div>
    <w:div w:id="990329776">
      <w:bodyDiv w:val="1"/>
      <w:marLeft w:val="0"/>
      <w:marRight w:val="0"/>
      <w:marTop w:val="0"/>
      <w:marBottom w:val="0"/>
      <w:divBdr>
        <w:top w:val="none" w:sz="0" w:space="0" w:color="auto"/>
        <w:left w:val="none" w:sz="0" w:space="0" w:color="auto"/>
        <w:bottom w:val="none" w:sz="0" w:space="0" w:color="auto"/>
        <w:right w:val="none" w:sz="0" w:space="0" w:color="auto"/>
      </w:divBdr>
    </w:div>
    <w:div w:id="2080129753">
      <w:bodyDiv w:val="1"/>
      <w:marLeft w:val="0"/>
      <w:marRight w:val="0"/>
      <w:marTop w:val="0"/>
      <w:marBottom w:val="0"/>
      <w:divBdr>
        <w:top w:val="none" w:sz="0" w:space="0" w:color="auto"/>
        <w:left w:val="none" w:sz="0" w:space="0" w:color="auto"/>
        <w:bottom w:val="none" w:sz="0" w:space="0" w:color="auto"/>
        <w:right w:val="none" w:sz="0" w:space="0" w:color="auto"/>
      </w:divBdr>
      <w:divsChild>
        <w:div w:id="1155998519">
          <w:marLeft w:val="720"/>
          <w:marRight w:val="0"/>
          <w:marTop w:val="150"/>
          <w:marBottom w:val="0"/>
          <w:divBdr>
            <w:top w:val="none" w:sz="0" w:space="0" w:color="auto"/>
            <w:left w:val="none" w:sz="0" w:space="0" w:color="auto"/>
            <w:bottom w:val="none" w:sz="0" w:space="0" w:color="auto"/>
            <w:right w:val="none" w:sz="0" w:space="0" w:color="auto"/>
          </w:divBdr>
        </w:div>
        <w:div w:id="927235313">
          <w:marLeft w:val="720"/>
          <w:marRight w:val="0"/>
          <w:marTop w:val="150"/>
          <w:marBottom w:val="0"/>
          <w:divBdr>
            <w:top w:val="none" w:sz="0" w:space="0" w:color="auto"/>
            <w:left w:val="none" w:sz="0" w:space="0" w:color="auto"/>
            <w:bottom w:val="none" w:sz="0" w:space="0" w:color="auto"/>
            <w:right w:val="none" w:sz="0" w:space="0" w:color="auto"/>
          </w:divBdr>
        </w:div>
        <w:div w:id="1573854857">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1592</Words>
  <Characters>9075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2018-06-01T04:21:00Z</dcterms:created>
  <dcterms:modified xsi:type="dcterms:W3CDTF">2018-06-01T04:21:00Z</dcterms:modified>
</cp:coreProperties>
</file>