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EC4" w:rsidRPr="000B6769" w:rsidRDefault="00741EC4" w:rsidP="00A37315">
      <w:pPr>
        <w:jc w:val="center"/>
        <w:rPr>
          <w:rFonts w:ascii="Times New Roman" w:hAnsi="Times New Roman"/>
          <w:b/>
          <w:sz w:val="24"/>
        </w:rPr>
      </w:pPr>
      <w:bookmarkStart w:id="0" w:name="_Toc493152358"/>
      <w:bookmarkStart w:id="1" w:name="_Toc493580328"/>
      <w:bookmarkStart w:id="2" w:name="_Toc494280514"/>
      <w:bookmarkStart w:id="3" w:name="_Toc494368443"/>
      <w:bookmarkStart w:id="4" w:name="_Toc496517941"/>
      <w:bookmarkStart w:id="5" w:name="_Toc497115253"/>
      <w:bookmarkStart w:id="6" w:name="_Toc497115410"/>
      <w:r w:rsidRPr="000B6769">
        <w:rPr>
          <w:rFonts w:ascii="Times New Roman" w:hAnsi="Times New Roman"/>
          <w:b/>
          <w:sz w:val="24"/>
        </w:rPr>
        <w:t>Аннотация рабочей программы дисциплины (модуля)</w:t>
      </w:r>
      <w:bookmarkEnd w:id="0"/>
      <w:bookmarkEnd w:id="1"/>
      <w:bookmarkEnd w:id="2"/>
      <w:bookmarkEnd w:id="3"/>
      <w:bookmarkEnd w:id="4"/>
      <w:bookmarkEnd w:id="5"/>
      <w:bookmarkEnd w:id="6"/>
    </w:p>
    <w:p w:rsidR="00741EC4" w:rsidRPr="000B6769" w:rsidRDefault="00741EC4" w:rsidP="00585E78">
      <w:pPr>
        <w:keepNext/>
        <w:tabs>
          <w:tab w:val="left" w:pos="709"/>
          <w:tab w:val="left" w:pos="1134"/>
          <w:tab w:val="left" w:pos="1276"/>
        </w:tabs>
        <w:spacing w:after="0" w:line="240" w:lineRule="auto"/>
        <w:ind w:left="709"/>
        <w:jc w:val="center"/>
        <w:outlineLvl w:val="4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741EC4" w:rsidRDefault="009E664E" w:rsidP="009E664E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Сетевые операционные</w:t>
      </w:r>
      <w:r w:rsidR="008B5FD7" w:rsidRPr="008B5FD7">
        <w:rPr>
          <w:rFonts w:ascii="Times New Roman" w:hAnsi="Times New Roman"/>
          <w:b/>
          <w:bCs/>
          <w:sz w:val="24"/>
          <w:szCs w:val="24"/>
        </w:rPr>
        <w:t xml:space="preserve"> системы</w:t>
      </w:r>
    </w:p>
    <w:p w:rsidR="00741EC4" w:rsidRPr="000B6769" w:rsidRDefault="00741EC4" w:rsidP="00585E78">
      <w:pPr>
        <w:keepNext/>
        <w:tabs>
          <w:tab w:val="left" w:pos="709"/>
          <w:tab w:val="left" w:pos="1134"/>
          <w:tab w:val="left" w:pos="1276"/>
        </w:tabs>
        <w:spacing w:after="0" w:line="240" w:lineRule="auto"/>
        <w:ind w:left="709"/>
        <w:jc w:val="center"/>
        <w:outlineLvl w:val="4"/>
        <w:rPr>
          <w:rFonts w:ascii="Times New Roman" w:hAnsi="Times New Roman"/>
          <w:bCs/>
          <w:sz w:val="24"/>
          <w:szCs w:val="24"/>
          <w:lang w:eastAsia="ru-RU"/>
        </w:rPr>
      </w:pPr>
    </w:p>
    <w:p w:rsidR="00741EC4" w:rsidRPr="004154EA" w:rsidRDefault="00741EC4" w:rsidP="00A37315">
      <w:pPr>
        <w:pStyle w:val="a3"/>
        <w:spacing w:before="0" w:beforeAutospacing="0" w:after="0" w:afterAutospacing="0" w:line="288" w:lineRule="atLeast"/>
        <w:ind w:right="-1" w:firstLine="709"/>
        <w:jc w:val="both"/>
        <w:rPr>
          <w:color w:val="000000"/>
        </w:rPr>
      </w:pPr>
      <w:bookmarkStart w:id="7" w:name="_Toc493152365"/>
      <w:bookmarkStart w:id="8" w:name="_Toc493580331"/>
      <w:bookmarkStart w:id="9" w:name="_Toc494280517"/>
      <w:bookmarkStart w:id="10" w:name="_Toc494368446"/>
      <w:bookmarkStart w:id="11" w:name="_Toc496517944"/>
      <w:bookmarkStart w:id="12" w:name="_Toc497115256"/>
      <w:bookmarkStart w:id="13" w:name="_Toc497115413"/>
      <w:r w:rsidRPr="00E314E3">
        <w:rPr>
          <w:b/>
        </w:rPr>
        <w:t>Цель освоения дисциплины:</w:t>
      </w:r>
      <w:bookmarkEnd w:id="7"/>
      <w:bookmarkEnd w:id="8"/>
      <w:bookmarkEnd w:id="9"/>
      <w:bookmarkEnd w:id="10"/>
      <w:bookmarkEnd w:id="11"/>
      <w:bookmarkEnd w:id="12"/>
      <w:bookmarkEnd w:id="13"/>
      <w:r w:rsidR="00A37315">
        <w:rPr>
          <w:b/>
        </w:rPr>
        <w:t xml:space="preserve"> </w:t>
      </w:r>
      <w:r w:rsidRPr="004154EA">
        <w:rPr>
          <w:iCs/>
        </w:rPr>
        <w:t xml:space="preserve">Формирование компетенций в области </w:t>
      </w:r>
      <w:r w:rsidR="00A37315">
        <w:rPr>
          <w:iCs/>
        </w:rPr>
        <w:t xml:space="preserve">проектирования </w:t>
      </w:r>
      <w:r w:rsidR="00064905">
        <w:rPr>
          <w:iCs/>
        </w:rPr>
        <w:t>сложных распределенных сетевых</w:t>
      </w:r>
      <w:r w:rsidR="005644BB">
        <w:rPr>
          <w:iCs/>
        </w:rPr>
        <w:t xml:space="preserve"> </w:t>
      </w:r>
      <w:r w:rsidR="00A37315">
        <w:rPr>
          <w:iCs/>
        </w:rPr>
        <w:t>программных</w:t>
      </w:r>
      <w:r w:rsidR="00064905">
        <w:rPr>
          <w:iCs/>
        </w:rPr>
        <w:t xml:space="preserve"> комплексов.</w:t>
      </w:r>
      <w:r w:rsidR="00A37315">
        <w:rPr>
          <w:iCs/>
        </w:rPr>
        <w:t xml:space="preserve"> </w:t>
      </w:r>
    </w:p>
    <w:p w:rsidR="00741EC4" w:rsidRPr="00E314E3" w:rsidRDefault="00741EC4" w:rsidP="00644B7E">
      <w:pPr>
        <w:spacing w:after="0"/>
        <w:ind w:firstLine="709"/>
        <w:jc w:val="both"/>
        <w:rPr>
          <w:rFonts w:ascii="Times New Roman" w:hAnsi="Times New Roman"/>
          <w:b/>
          <w:sz w:val="24"/>
        </w:rPr>
      </w:pPr>
      <w:bookmarkStart w:id="14" w:name="_Toc493152367"/>
      <w:bookmarkStart w:id="15" w:name="_Toc493580333"/>
      <w:bookmarkStart w:id="16" w:name="_Toc494280519"/>
      <w:bookmarkStart w:id="17" w:name="_Toc494368448"/>
      <w:bookmarkStart w:id="18" w:name="_Toc496517946"/>
      <w:bookmarkStart w:id="19" w:name="_Toc497115258"/>
      <w:bookmarkStart w:id="20" w:name="_Toc497115415"/>
      <w:r w:rsidRPr="00E314E3">
        <w:rPr>
          <w:rFonts w:ascii="Times New Roman" w:hAnsi="Times New Roman"/>
          <w:b/>
          <w:sz w:val="24"/>
        </w:rPr>
        <w:t>Формируемые компетенции: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064905" w:rsidRPr="00064905" w:rsidRDefault="00064905" w:rsidP="0006490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21" w:name="_Toc493152368"/>
      <w:bookmarkStart w:id="22" w:name="_Toc493580334"/>
      <w:bookmarkStart w:id="23" w:name="_Toc494280520"/>
      <w:bookmarkStart w:id="24" w:name="_Toc494368449"/>
      <w:bookmarkStart w:id="25" w:name="_Toc496517947"/>
      <w:bookmarkStart w:id="26" w:name="_Toc497115259"/>
      <w:bookmarkStart w:id="27" w:name="_Toc497115416"/>
      <w:r>
        <w:rPr>
          <w:rFonts w:ascii="Times New Roman" w:hAnsi="Times New Roman"/>
          <w:sz w:val="24"/>
          <w:szCs w:val="24"/>
        </w:rPr>
        <w:t>ОПК-1 – </w:t>
      </w:r>
      <w:r w:rsidRPr="00064905">
        <w:rPr>
          <w:rFonts w:ascii="Times New Roman" w:hAnsi="Times New Roman"/>
          <w:sz w:val="24"/>
          <w:szCs w:val="24"/>
        </w:rPr>
        <w:t>способностью воспринимать математические, естественнонаучные, социально-экономические и профессиональные знания, умением самостоятельно приобретать, развивать и применять их для решения нестандартных задач, в том числе в новой или незнакомой среде и в междисциплинарном контексте</w:t>
      </w:r>
    </w:p>
    <w:p w:rsidR="00064905" w:rsidRDefault="00064905" w:rsidP="00064905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064905">
        <w:rPr>
          <w:rFonts w:ascii="Times New Roman" w:hAnsi="Times New Roman"/>
          <w:sz w:val="24"/>
          <w:szCs w:val="24"/>
        </w:rPr>
        <w:t>О</w:t>
      </w:r>
      <w:r>
        <w:rPr>
          <w:rFonts w:ascii="Times New Roman" w:hAnsi="Times New Roman"/>
          <w:sz w:val="24"/>
          <w:szCs w:val="24"/>
        </w:rPr>
        <w:t>ПК-5 </w:t>
      </w:r>
      <w:r w:rsidRPr="00064905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> </w:t>
      </w:r>
      <w:bookmarkStart w:id="28" w:name="_GoBack"/>
      <w:bookmarkEnd w:id="28"/>
      <w:r w:rsidRPr="00064905">
        <w:rPr>
          <w:rFonts w:ascii="Times New Roman" w:hAnsi="Times New Roman"/>
          <w:sz w:val="24"/>
          <w:szCs w:val="24"/>
        </w:rPr>
        <w:t>владением методами и средствами получения, хранения, переработки и трансляции информации посредством современных компьютерных технологий, в том числе в глобальных компьютерных сетях</w:t>
      </w:r>
    </w:p>
    <w:p w:rsidR="00741EC4" w:rsidRPr="00E314E3" w:rsidRDefault="00741EC4" w:rsidP="00064905">
      <w:pPr>
        <w:spacing w:after="0"/>
        <w:ind w:firstLine="709"/>
        <w:jc w:val="both"/>
        <w:rPr>
          <w:rFonts w:ascii="Times New Roman" w:hAnsi="Times New Roman"/>
          <w:b/>
          <w:sz w:val="24"/>
        </w:rPr>
      </w:pPr>
      <w:r w:rsidRPr="00E314E3">
        <w:rPr>
          <w:rFonts w:ascii="Times New Roman" w:hAnsi="Times New Roman"/>
          <w:b/>
          <w:sz w:val="24"/>
        </w:rPr>
        <w:t>Содержание дисциплины: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064905" w:rsidRPr="00064905" w:rsidRDefault="00064905" w:rsidP="0006490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29" w:name="_Toc493152370"/>
      <w:bookmarkStart w:id="30" w:name="_Toc493580336"/>
      <w:bookmarkStart w:id="31" w:name="_Toc494280522"/>
      <w:bookmarkStart w:id="32" w:name="_Toc494368451"/>
      <w:bookmarkStart w:id="33" w:name="_Toc496517949"/>
      <w:bookmarkStart w:id="34" w:name="_Toc497115261"/>
      <w:bookmarkStart w:id="35" w:name="_Toc497115418"/>
      <w:r w:rsidRPr="00064905">
        <w:rPr>
          <w:rFonts w:ascii="Times New Roman" w:hAnsi="Times New Roman"/>
          <w:sz w:val="24"/>
          <w:szCs w:val="24"/>
        </w:rPr>
        <w:t>Классификационные характеристики операционных систем. Стандарты многопроцессного взаимодействия в ОС. Средства разработки и поддержки межпроцессорного взаимодействия. Стандарты организации журналируемых файловых систем.  Концепция сетевой операционной системы. Модели взаимодействия открытых систем, OSI/ISO. Понятие о распределенной вычислительной среде.</w:t>
      </w:r>
    </w:p>
    <w:p w:rsidR="00064905" w:rsidRPr="00064905" w:rsidRDefault="00064905" w:rsidP="0006490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064905">
        <w:rPr>
          <w:rFonts w:ascii="Times New Roman" w:hAnsi="Times New Roman"/>
          <w:sz w:val="24"/>
          <w:szCs w:val="24"/>
        </w:rPr>
        <w:t>Средства обеспечения межпроцессного взаимодействия в распределенных вычислительных средах, обеспечиваемых ядром сетевой операционной системы и стандартными библиотеками. Понятие протокола обмена сообщениями. Средства формального описания протоколов. RFC. Программные средства обеспечения межпроцессного взаимодействия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64905">
        <w:rPr>
          <w:rFonts w:ascii="Times New Roman" w:hAnsi="Times New Roman"/>
          <w:sz w:val="24"/>
          <w:szCs w:val="24"/>
        </w:rPr>
        <w:t>Telnet, SSH, VNC, RDP.</w:t>
      </w:r>
    </w:p>
    <w:p w:rsidR="00064905" w:rsidRDefault="00064905" w:rsidP="0006490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064905">
        <w:rPr>
          <w:rFonts w:ascii="Times New Roman" w:hAnsi="Times New Roman"/>
          <w:sz w:val="24"/>
          <w:szCs w:val="24"/>
        </w:rPr>
        <w:t xml:space="preserve">Организация распределенных вычислительных сред на основе сервисов. Средства семантического описания сетевых сервисов, автоматизация агрегирования информационных и вычислительных ресурсов. Метакомпьютинг с точки зрения сетевой операционной системы. Облачные сервисы: организация агрегирования и распределения ресурсов. Сетевые файловые системы CIFS, NFS, Lustre и др. </w:t>
      </w:r>
    </w:p>
    <w:p w:rsidR="00064905" w:rsidRPr="00064905" w:rsidRDefault="00064905" w:rsidP="0006490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064905">
        <w:rPr>
          <w:rFonts w:ascii="Times New Roman" w:hAnsi="Times New Roman"/>
          <w:sz w:val="24"/>
          <w:szCs w:val="24"/>
        </w:rPr>
        <w:t>Современные компонентные архитектуры и инструменты их разработки. Механизмы программной адаптации внешних компонент. Компонентная архитектура Zope. Компонентная архитектура C</w:t>
      </w:r>
      <w:r>
        <w:rPr>
          <w:rFonts w:ascii="Times New Roman" w:hAnsi="Times New Roman"/>
          <w:sz w:val="24"/>
          <w:szCs w:val="24"/>
        </w:rPr>
        <w:t>#.</w:t>
      </w:r>
    </w:p>
    <w:p w:rsidR="00064905" w:rsidRDefault="00064905" w:rsidP="0006490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064905">
        <w:rPr>
          <w:rFonts w:ascii="Times New Roman" w:hAnsi="Times New Roman"/>
          <w:sz w:val="24"/>
          <w:szCs w:val="24"/>
        </w:rPr>
        <w:t xml:space="preserve">Задачи непрерывной интеграции. Средства и инструментарий. Программирование тестов. Виртуальные машины и контейнеры. Технологии VMWare, Virtualbox, Docker, LXC. Сборка вычислительных сред, технологии Docker-compose, Vagrant. Взаимодействие средств </w:t>
      </w:r>
      <w:r>
        <w:rPr>
          <w:rFonts w:ascii="Times New Roman" w:hAnsi="Times New Roman"/>
          <w:sz w:val="24"/>
          <w:szCs w:val="24"/>
        </w:rPr>
        <w:t>непрерывной интеграции в сервисах</w:t>
      </w:r>
      <w:r w:rsidRPr="00064905">
        <w:rPr>
          <w:rFonts w:ascii="Times New Roman" w:hAnsi="Times New Roman"/>
          <w:sz w:val="24"/>
          <w:szCs w:val="24"/>
        </w:rPr>
        <w:t xml:space="preserve"> Github, Gitlab.</w:t>
      </w:r>
    </w:p>
    <w:p w:rsidR="00741EC4" w:rsidRDefault="00741EC4" w:rsidP="00064905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b/>
          <w:sz w:val="24"/>
        </w:rPr>
      </w:pPr>
      <w:r w:rsidRPr="00E314E3">
        <w:rPr>
          <w:rFonts w:ascii="Times New Roman" w:hAnsi="Times New Roman"/>
          <w:b/>
          <w:sz w:val="24"/>
        </w:rPr>
        <w:t>Форма промежуточной аттестации:</w:t>
      </w:r>
      <w:bookmarkEnd w:id="29"/>
      <w:bookmarkEnd w:id="30"/>
      <w:bookmarkEnd w:id="31"/>
      <w:bookmarkEnd w:id="32"/>
      <w:bookmarkEnd w:id="33"/>
      <w:bookmarkEnd w:id="34"/>
      <w:bookmarkEnd w:id="35"/>
    </w:p>
    <w:p w:rsidR="00741EC4" w:rsidRPr="00E314E3" w:rsidRDefault="00064905" w:rsidP="00E314E3">
      <w:pPr>
        <w:tabs>
          <w:tab w:val="center" w:pos="5032"/>
        </w:tabs>
        <w:spacing w:after="0"/>
        <w:ind w:firstLine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Экзамен</w:t>
      </w:r>
      <w:r w:rsidR="00741EC4" w:rsidRPr="004154EA">
        <w:rPr>
          <w:rFonts w:ascii="Times New Roman" w:hAnsi="Times New Roman"/>
          <w:sz w:val="24"/>
        </w:rPr>
        <w:t>.</w:t>
      </w:r>
    </w:p>
    <w:p w:rsidR="00741EC4" w:rsidRDefault="00741EC4" w:rsidP="00585E78">
      <w:pPr>
        <w:spacing w:after="0"/>
        <w:ind w:firstLine="709"/>
        <w:jc w:val="both"/>
        <w:rPr>
          <w:rFonts w:ascii="Times New Roman" w:hAnsi="Times New Roman"/>
          <w:b/>
          <w:sz w:val="24"/>
        </w:rPr>
      </w:pPr>
      <w:bookmarkStart w:id="36" w:name="_Toc493152371"/>
      <w:bookmarkStart w:id="37" w:name="_Toc493580337"/>
      <w:bookmarkStart w:id="38" w:name="_Toc494280523"/>
      <w:bookmarkStart w:id="39" w:name="_Toc494368452"/>
      <w:bookmarkStart w:id="40" w:name="_Toc496517950"/>
      <w:bookmarkStart w:id="41" w:name="_Toc497115262"/>
      <w:bookmarkStart w:id="42" w:name="_Toc497115419"/>
      <w:r w:rsidRPr="00E314E3">
        <w:rPr>
          <w:rFonts w:ascii="Times New Roman" w:hAnsi="Times New Roman"/>
          <w:b/>
          <w:sz w:val="24"/>
        </w:rPr>
        <w:t>Основная литература:</w:t>
      </w:r>
      <w:bookmarkEnd w:id="36"/>
      <w:bookmarkEnd w:id="37"/>
      <w:bookmarkEnd w:id="38"/>
      <w:bookmarkEnd w:id="39"/>
      <w:bookmarkEnd w:id="40"/>
      <w:bookmarkEnd w:id="41"/>
      <w:bookmarkEnd w:id="42"/>
    </w:p>
    <w:p w:rsidR="00064905" w:rsidRPr="00E03381" w:rsidRDefault="00064905" w:rsidP="00064905">
      <w:pPr>
        <w:pStyle w:val="a4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Сосинская С. С. Операционные системы : учеб. пособие : [в 2-х ч.]. Ч. 1 / С. С. Сосинская, В. И. Кокоуров, 2003-2004. - 86.</w:t>
      </w:r>
    </w:p>
    <w:p w:rsidR="00064905" w:rsidRPr="00E03381" w:rsidRDefault="00064905" w:rsidP="00064905">
      <w:pPr>
        <w:pStyle w:val="a4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Таненбаум Э. Современные операционные системы / Э. Таненбаум, 2012. - 1115.</w:t>
      </w:r>
    </w:p>
    <w:p w:rsidR="00064905" w:rsidRPr="005644BB" w:rsidRDefault="00064905" w:rsidP="00064905">
      <w:pPr>
        <w:pStyle w:val="a4"/>
        <w:numPr>
          <w:ilvl w:val="0"/>
          <w:numId w:val="2"/>
        </w:numPr>
        <w:spacing w:after="0" w:line="240" w:lineRule="auto"/>
        <w:jc w:val="both"/>
        <w:rPr>
          <w:lang w:val="ru-RU"/>
        </w:rPr>
      </w:pPr>
      <w:r w:rsidRPr="00E03381">
        <w:rPr>
          <w:lang w:val="ru-RU"/>
        </w:rPr>
        <w:t>Замятин А. В. Операционные системы. Теория и практика : учебное пособие для магистров по направлению "Информатика и вычислительная техника" / А. В. Замятин, 2012. - 246.</w:t>
      </w:r>
    </w:p>
    <w:sectPr w:rsidR="00064905" w:rsidRPr="005644BB" w:rsidSect="001B2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A7637"/>
    <w:multiLevelType w:val="hybridMultilevel"/>
    <w:tmpl w:val="77DE25A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3A81C72"/>
    <w:multiLevelType w:val="hybridMultilevel"/>
    <w:tmpl w:val="EC2E1E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169166E"/>
    <w:multiLevelType w:val="hybridMultilevel"/>
    <w:tmpl w:val="27D0C5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3D"/>
    <w:rsid w:val="0005001F"/>
    <w:rsid w:val="00064905"/>
    <w:rsid w:val="000B6769"/>
    <w:rsid w:val="001B2730"/>
    <w:rsid w:val="0026483F"/>
    <w:rsid w:val="002B16D7"/>
    <w:rsid w:val="00322231"/>
    <w:rsid w:val="00390D62"/>
    <w:rsid w:val="004154EA"/>
    <w:rsid w:val="004F6FCF"/>
    <w:rsid w:val="005644BB"/>
    <w:rsid w:val="00585E78"/>
    <w:rsid w:val="00644B7E"/>
    <w:rsid w:val="006633CA"/>
    <w:rsid w:val="00741EC4"/>
    <w:rsid w:val="007A14DF"/>
    <w:rsid w:val="008B5FD7"/>
    <w:rsid w:val="00922EEC"/>
    <w:rsid w:val="009E664E"/>
    <w:rsid w:val="00A10B03"/>
    <w:rsid w:val="00A37315"/>
    <w:rsid w:val="00B70524"/>
    <w:rsid w:val="00C110CB"/>
    <w:rsid w:val="00C7617D"/>
    <w:rsid w:val="00DF6DFE"/>
    <w:rsid w:val="00E21EC6"/>
    <w:rsid w:val="00E314E3"/>
    <w:rsid w:val="00F7793D"/>
    <w:rsid w:val="00FA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5E78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21EC6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table" w:customStyle="1" w:styleId="ColspanRowspan">
    <w:name w:val="Colspan Rowspan"/>
    <w:rsid w:val="00E21EC6"/>
    <w:rPr>
      <w:rFonts w:ascii="Times New Roman" w:hAnsi="Times New Roman"/>
      <w:sz w:val="24"/>
      <w:szCs w:val="24"/>
      <w:lang w:val="en-US"/>
    </w:rPr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4">
    <w:name w:val="List Paragraph"/>
    <w:basedOn w:val="a"/>
    <w:uiPriority w:val="34"/>
    <w:qFormat/>
    <w:rsid w:val="00A37315"/>
    <w:pPr>
      <w:ind w:left="720"/>
      <w:contextualSpacing/>
    </w:pPr>
    <w:rPr>
      <w:rFonts w:ascii="Times New Roman" w:hAnsi="Times New Roman"/>
      <w:sz w:val="24"/>
      <w:szCs w:val="24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85E78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21EC6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table" w:customStyle="1" w:styleId="ColspanRowspan">
    <w:name w:val="Colspan Rowspan"/>
    <w:rsid w:val="00E21EC6"/>
    <w:rPr>
      <w:rFonts w:ascii="Times New Roman" w:hAnsi="Times New Roman"/>
      <w:sz w:val="24"/>
      <w:szCs w:val="24"/>
      <w:lang w:val="en-US"/>
    </w:rPr>
    <w:tblPr>
      <w:tblBorders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  <w:insideH w:val="single" w:sz="6" w:space="0" w:color="999999"/>
        <w:insideV w:val="single" w:sz="6" w:space="0" w:color="999999"/>
      </w:tblBorders>
      <w:tblCellMar>
        <w:top w:w="0" w:type="dxa"/>
        <w:left w:w="100" w:type="dxa"/>
        <w:bottom w:w="0" w:type="dxa"/>
        <w:right w:w="100" w:type="dxa"/>
      </w:tblCellMar>
    </w:tblPr>
  </w:style>
  <w:style w:type="paragraph" w:styleId="a4">
    <w:name w:val="List Paragraph"/>
    <w:basedOn w:val="a"/>
    <w:uiPriority w:val="34"/>
    <w:qFormat/>
    <w:rsid w:val="00A37315"/>
    <w:pPr>
      <w:ind w:left="720"/>
      <w:contextualSpacing/>
    </w:pPr>
    <w:rPr>
      <w:rFonts w:ascii="Times New Roman" w:hAnsi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Аннотация рабочей программы дисциплины (модуля)</vt:lpstr>
    </vt:vector>
  </TitlesOfParts>
  <Company>SPecialiST RePack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Аннотация рабочей программы дисциплины (модуля)</dc:title>
  <dc:subject/>
  <dc:creator>Бахвалов Сергей Владимирович</dc:creator>
  <cp:keywords/>
  <dc:description/>
  <cp:lastModifiedBy>e</cp:lastModifiedBy>
  <cp:revision>4</cp:revision>
  <dcterms:created xsi:type="dcterms:W3CDTF">2018-07-04T06:38:00Z</dcterms:created>
  <dcterms:modified xsi:type="dcterms:W3CDTF">2018-07-04T06:46:00Z</dcterms:modified>
</cp:coreProperties>
</file>