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высшего образования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«ИРКУТСКИЙ НАЦИОНАЛЬНЫЙ ИССЛЕДОВАТЕЛЬСКИЙ</w:t>
      </w:r>
    </w:p>
    <w:p>
      <w:pPr>
        <w:pStyle w:val="Normal"/>
        <w:spacing w:lineRule="auto" w:line="240" w:before="0" w:after="230"/>
        <w:jc w:val="center"/>
        <w:rPr>
          <w:lang w:val="ru-RU"/>
        </w:rPr>
      </w:pPr>
      <w:r>
        <w:rPr>
          <w:b/>
          <w:bCs/>
          <w:lang w:val="ru-RU"/>
        </w:rPr>
        <w:t>ТЕХНИЧЕСКИЙ УНИВЕРСИТЕТ»</w:t>
      </w:r>
    </w:p>
    <w:p>
      <w:pPr>
        <w:pStyle w:val="Normal"/>
        <w:spacing w:lineRule="auto" w:line="252"/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caps/>
          <w:lang w:val="ru-RU"/>
        </w:rPr>
        <w:t>утверждена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на заседании кафедры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Протокол № 10 от 07 июня 2018 г.</w:t>
      </w:r>
    </w:p>
    <w:p>
      <w:pPr>
        <w:pStyle w:val="Normal"/>
        <w:spacing w:lineRule="auto" w:line="300" w:before="450" w:after="170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9365" w:type="dxa"/>
        <w:jc w:val="left"/>
        <w:tblInd w:w="10" w:type="dxa"/>
        <w:tblBorders>
          <w:top w:val="single" w:sz="14" w:space="0" w:color="000000"/>
          <w:bottom w:val="single" w:sz="14" w:space="0" w:color="000000"/>
          <w:insideH w:val="single" w:sz="14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14" w:space="0" w:color="000000"/>
              <w:bottom w:val="single" w:sz="14" w:space="0" w:color="000000"/>
              <w:insideH w:val="single" w:sz="1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>
      <w:pPr>
        <w:pStyle w:val="Normal"/>
        <w:spacing w:lineRule="auto" w:line="280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>
      <w:pPr>
        <w:pStyle w:val="Normal"/>
        <w:spacing w:lineRule="auto" w:line="280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Программа: Сети ЭВМ и телекоммуникации</w:t>
            </w:r>
          </w:p>
        </w:tc>
      </w:tr>
    </w:tbl>
    <w:p>
      <w:pPr>
        <w:pStyle w:val="Normal"/>
        <w:spacing w:lineRule="auto" w:line="280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Квалификация: Магистр</w:t>
            </w:r>
          </w:p>
        </w:tc>
      </w:tr>
    </w:tbl>
    <w:p>
      <w:pPr>
        <w:pStyle w:val="Normal"/>
        <w:spacing w:lineRule="auto" w:line="280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</w:tbl>
    <w:p>
      <w:pPr>
        <w:pStyle w:val="Normal"/>
        <w:spacing w:lineRule="auto" w:line="300" w:before="8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744220</wp:posOffset>
            </wp:positionV>
            <wp:extent cx="1203325" cy="48260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>С</w:t>
      </w:r>
      <w:r>
        <w:rPr>
          <w:b/>
          <w:lang w:val="ru-RU"/>
        </w:rPr>
        <w:t>оставитель программы: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Черкашин Евгений Александрович /   7  июня 2018 г</w:t>
      </w:r>
    </w:p>
    <w:p>
      <w:pPr>
        <w:pStyle w:val="Normal"/>
        <w:spacing w:lineRule="auto" w:line="300" w:before="3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471805</wp:posOffset>
            </wp:positionH>
            <wp:positionV relativeFrom="paragraph">
              <wp:posOffset>307975</wp:posOffset>
            </wp:positionV>
            <wp:extent cx="913765" cy="457200"/>
            <wp:effectExtent l="0" t="0" r="0" b="0"/>
            <wp:wrapNone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</w:t>
      </w:r>
      <w:r>
        <w:rPr>
          <w:b/>
          <w:bCs/>
          <w:lang w:val="ru-RU"/>
        </w:rPr>
        <w:t>аведующий</w:t>
      </w:r>
      <w:r>
        <w:rPr>
          <w:b/>
          <w:lang w:val="ru-RU"/>
        </w:rPr>
        <w:t xml:space="preserve"> кафедрой: 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Дорофеев Андрей Сергеевич /              7  июня 2018 г</w:t>
      </w:r>
    </w:p>
    <w:p>
      <w:pPr>
        <w:pStyle w:val="Normal"/>
        <w:spacing w:before="3000" w:after="0"/>
        <w:jc w:val="center"/>
        <w:rPr/>
      </w:pPr>
      <w:r>
        <w:rPr>
          <w:lang w:val="ru-RU"/>
        </w:rPr>
        <w:t>Годы набора – 2017, 2016</w:t>
      </w:r>
    </w:p>
    <w:p>
      <w:pPr>
        <w:pStyle w:val="Normal"/>
        <w:spacing w:before="100" w:after="0"/>
        <w:jc w:val="center"/>
        <w:rPr>
          <w:lang w:val="ru-RU"/>
        </w:rPr>
      </w:pPr>
      <w:r>
        <w:rPr>
          <w:lang w:val="ru-RU"/>
        </w:rPr>
        <w:t>Иркутск, 2018 г.</w:t>
      </w:r>
      <w:r>
        <w:br w:type="page"/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</w:t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1.1.</w:t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887"/>
        <w:gridCol w:w="2567"/>
      </w:tblGrid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 наименование компетенции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ОПК-1 – 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ОПК-5 </w:t>
              <w:softHyphen/>
              <w:t>– 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1.2. В результате освоения дисциплины у обучающихся должны быть сформированы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4833"/>
        <w:gridCol w:w="1879"/>
        <w:gridCol w:w="2743"/>
      </w:tblGrid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обучения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и администрирование 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принципы построения современных протоколов обмена информацией; возможности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навыками разработки распределенных гетерогенных программных комплексов.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Kerberos, SSH; модели сетевых взаимодействий и технологии их реализации.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2. Место дисциплины в структуре ООП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3. Объем дисциплины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Объем дисциплины составляет - 4 ЗЕТ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512"/>
        <w:gridCol w:w="1971"/>
        <w:gridCol w:w="1972"/>
      </w:tblGrid>
      <w:tr>
        <w:trPr>
          <w:trHeight w:val="100" w:hRule="atLeast"/>
        </w:trPr>
        <w:tc>
          <w:tcPr>
            <w:tcW w:w="55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учебной работы</w:t>
            </w:r>
          </w:p>
        </w:tc>
        <w:tc>
          <w:tcPr>
            <w:tcW w:w="394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Трудоемкость в академических часах </w:t>
            </w:r>
            <w:r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>
        <w:trPr>
          <w:trHeight w:val="100" w:hRule="atLeast"/>
        </w:trPr>
        <w:tc>
          <w:tcPr>
            <w:tcW w:w="5512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Семестр №3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лекции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лабораторные работы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>
        <w:trPr/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практические/семинарские занятия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 Структура и содержание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4.1. Сводные данные по содержанию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27"/>
        <w:gridCol w:w="1830"/>
        <w:gridCol w:w="506"/>
        <w:gridCol w:w="817"/>
        <w:gridCol w:w="1"/>
        <w:gridCol w:w="507"/>
        <w:gridCol w:w="817"/>
        <w:gridCol w:w="3"/>
        <w:gridCol w:w="517"/>
        <w:gridCol w:w="829"/>
        <w:gridCol w:w="3"/>
        <w:gridCol w:w="506"/>
        <w:gridCol w:w="817"/>
        <w:gridCol w:w="3"/>
        <w:gridCol w:w="1"/>
        <w:gridCol w:w="1769"/>
      </w:tblGrid>
      <w:tr>
        <w:trPr>
          <w:trHeight w:val="100" w:hRule="atLeast"/>
        </w:trPr>
        <w:tc>
          <w:tcPr>
            <w:tcW w:w="52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830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53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177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>
        <w:trPr>
          <w:trHeight w:val="100" w:hRule="atLeast"/>
        </w:trPr>
        <w:tc>
          <w:tcPr>
            <w:tcW w:w="527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30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2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32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3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ПЗ(СЕМ)</w:t>
            </w:r>
          </w:p>
        </w:tc>
        <w:tc>
          <w:tcPr>
            <w:tcW w:w="132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176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7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30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Сетевые сервисы и метакомпьютинг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Экзамен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177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4.2. Краткое содержание разделов и тем занятий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07"/>
        <w:gridCol w:w="3301"/>
        <w:gridCol w:w="5547"/>
      </w:tblGrid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Тема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Краткое содержание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 Telnet, SSH, VNC, RDP.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Сетевые сервисы и метакомпьютинг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C#.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0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Непрерывная интеграция</w:t>
            </w:r>
          </w:p>
        </w:tc>
        <w:tc>
          <w:tcPr>
            <w:tcW w:w="55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4.3. Перечень лабораторных работ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62"/>
        <w:gridCol w:w="1215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многопроцессной программы для ОС Linux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распределенного программного комплекса на основе компонентной архитектуры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Cs/>
          <w:lang w:val="ru-RU"/>
        </w:rPr>
      </w:pPr>
      <w:r>
        <w:rPr>
          <w:bCs/>
          <w:lang w:val="ru-RU"/>
        </w:rPr>
        <w:t>*Лабораторные работы студенты выполняют группами по 2-3 человека, при наличии руководителя группы – 3-5 человек.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4.4. Перечень практических занятий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Практических занятий не предусмотрено.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 xml:space="preserve">4.5. Самостоятельная работа 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57"/>
        <w:gridCol w:w="1220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СРС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3420"/>
        <w:gridCol w:w="992"/>
        <w:gridCol w:w="1418"/>
        <w:gridCol w:w="992"/>
        <w:gridCol w:w="710"/>
        <w:gridCol w:w="1288"/>
      </w:tblGrid>
      <w:tr>
        <w:trPr>
          <w:trHeight w:val="1" w:hRule="atLeast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п/п</w:t>
            </w:r>
          </w:p>
        </w:tc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Технологии</w:t>
            </w:r>
          </w:p>
        </w:tc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Количество часов по учебному плану </w:t>
            </w:r>
          </w:p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(по видам занятий)</w:t>
            </w:r>
          </w:p>
        </w:tc>
      </w:tr>
      <w:tr>
        <w:trPr>
          <w:trHeight w:val="1" w:hRule="atLeast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17" w:leader="none"/>
                <w:tab w:val="left" w:pos="1985" w:leader="none"/>
              </w:tabs>
              <w:spacing w:lineRule="exact" w:line="260" w:before="0" w:after="200"/>
              <w:ind w:right="-108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ПЗ (СЕМ)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СРС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КП (КР)</w:t>
            </w:r>
          </w:p>
        </w:tc>
      </w:tr>
      <w:tr>
        <w:trPr>
          <w:trHeight w:val="1550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ru-RU"/>
              </w:rPr>
            </w:pPr>
            <w:r>
              <w:rPr>
                <w:i/>
                <w:lang w:val="ru-RU"/>
              </w:rPr>
              <w:t xml:space="preserve">Интерактивные лекции </w:t>
            </w:r>
            <w:r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>
            <w:pPr>
              <w:pStyle w:val="Normal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1) визуальная демонстрация работы средств виртуализации.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2) полемическое взаимодействие в форме дискуссии.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Опережающее обучение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Постановка вопроса о возможности применения распределенных систем на примере конкретной задачи, чтобы простимулировать студентов к анализу бизнес-процессов на производстве, где они работают, в рамках СРС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 xml:space="preserve">Работа в команде </w:t>
            </w:r>
            <w:r>
              <w:rPr>
                <w:lang w:val="ru-RU"/>
              </w:rPr>
              <w:t>– совместная разработка функциональных блоков лабораторной работы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3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 Перечень учебно-методического обеспечения дисциплины</w:t>
      </w:r>
    </w:p>
    <w:p>
      <w:pPr>
        <w:pStyle w:val="Normal"/>
        <w:spacing w:lineRule="auto" w:line="240" w:before="200" w:after="20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5.1. Методические указания для обучающихся по освоению дисциплины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современных распределенных вычислительных систем.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Роль распределённых вычислений в индустрии, современной науке и образовании;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Понятие сборочного и компонентного подхода к решению задач в информатике;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Виды сетевого взаимодействия в сложных распределенных программных комплексах;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Архитектуры современных распределенных систем, варианты их использования.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Неотъемлемой частью изучения дисциплины «Сетевые операционные системы» является выполнение лабораторных работ, основной целью которых является выработка навыков проектирования сложного сетевого программного обеспечения решения задач, создания комплексов  программ, функционирующих в сетевой среде; разработка приложений для обеспечения взаимодействия пользователя со сложной вычислительной системой.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5.1.1. Методические указания для обучающихся по лабораторным работам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В лабораторных работах студент должен выполнить конкретное задание (лабораторные работы 1-5). Предметную область лабораторных работ студент выбирает самостоятельно, согласовывая с преподавателем.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представлено в методических изданиях: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hyperlink r:id="rId4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5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6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7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8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9">
        <w:r>
          <w:rPr>
            <w:rStyle w:val="Style15"/>
            <w:lang w:val="ru-RU"/>
          </w:rPr>
          <w:t>URL:http://www.intuit.ru/studies/courses/64/64/info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5.1.2. Методические указания для обучающихся по самостоятельной работе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Подготовка к лабораторным работам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Цель работы: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Изучение основных методов, методик и технологий реализации сложных распределенных гетерогенных программных комплексов в сетевой инфраструктуре ИрНИТУ и Интернета.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Содержание задания на СРС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Темы для поиска и изучения справочной документации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1: Ознакомиться с материалом книг по межпроцессному взаимодействию (IPC, Interprocess communications), например, </w:t>
      </w:r>
      <w:hyperlink r:id="rId10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>
        <w:rPr>
          <w:lang w:val="ru-RU"/>
        </w:rPr>
        <w:t>, презентации,</w:t>
        <w:br/>
      </w:r>
      <w:hyperlink r:id="rId11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>
        <w:rPr>
          <w:lang w:val="ru-RU"/>
        </w:rPr>
        <w:t xml:space="preserve">. 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2: Ознакомиться с материалами книг и сайтов по темам создания виртуальных машин различных классов, например, </w:t>
      </w:r>
      <w:hyperlink r:id="rId12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3: Изучить литературу о компонентных архитектурах, например, </w:t>
      </w:r>
      <w:hyperlink r:id="rId13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http://muthukadan.net/docs/zca.html</w:t>
        </w:r>
      </w:hyperlink>
      <w:r>
        <w:rPr>
          <w:lang w:val="ru-RU"/>
        </w:rPr>
        <w:t xml:space="preserve"> или перевод: </w:t>
      </w:r>
      <w:hyperlink r:id="rId14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Лабораторная работа № 4: Ознакомиться с литературой о функциональном тестировании программных комплексов.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 Фонд оценочных средств для контроля текущей успеваемости и проведения промежуточной аттестации по дисциплине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 Оценочные средства для проведения текущего контроля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6.1.1. Входной контроль (ВК)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Описание процедуры: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операционная система и сетевая инфраструктура?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средства межпроцессного взаимодействия в современных операционных системах.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приложения операционных систем опубликованы в настоящее время в виде интернет-приложений?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вопросов,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6.1.2. Защита лабораторной работы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Тема (раздел)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«Разработка многопроцессной программы для ОС Linux» (лабораторная работа № 1), «Создание виртуальной вычислительной среды» (лабораторная работа № 2), «Разработка распределенного программного комплекса на основе компонентной архитектуры» (лабораторная работа № 3), «Создание среды непрерывной интеграции для распределенного программного комплекса» (лабораторная работа № 4).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 xml:space="preserve">Описание процедуры: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Для успешной сдачи лабораторной работы студенту необходимо защитить результат – программу или виртуальную инфраструктуру, оснащающую заданные функции.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 или инфраструктуры,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Примеры вопросов для контроля: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1: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варианты межпроцессного взаимодействия реализованы в современных операционных системах?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в ваше программе создаются параллельные процессы?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2: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среда обеспечения сетевого взаимодействия подсистем распределенного программного комплекса?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реализуется системный подход при моделировании предметной области в виде распределенных программных комплексов?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 при реализации задач лабораторной работы?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3: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I-o-C (IoC, Inversion of control)?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4: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непрерывная интеграция?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считается сданной, если разработанная программная система или инфраструктура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6.1.3 Устный опрос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современная операционная система?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виды виртуализации?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Приведите пример сетевых инфраструктур, оснащающих виртуальные офисные пакеты.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системные вызовы используются для обеспечения обмена по протоколу TCP?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 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6.2.1. Показатели и критерии оценивания компетенций на этапах их формирования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283"/>
        <w:gridCol w:w="2205"/>
        <w:gridCol w:w="2535"/>
        <w:gridCol w:w="2431"/>
      </w:tblGrid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свойств различных архитектур распределенных программных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использовать структуры данных для обеспечения взаимосвязи между распределенными функциональными блоками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Навыки проведения научных исследований с использованием распределенных вычислительных комплексов.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Способен выявлять в программе места, требующие распределенной и параллельной реализации.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основных принципов построения программных систем и распределенных программных систем; моделей обеспечения взаимодействия функциональных блоков.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реализовать программные системы сборкой из существующих гетерогенных подсистем.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 xml:space="preserve">Навыки реализации сетевого взаимодействия в гетерогенной распределенной сетевой среде. 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распределенные решения для вычислительных, переборных задач в сетевых средах.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 Типовые 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 Типовые оценочные средства для проведения экзамена/дифференцированного зачета по дисциплине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Вопросы к экзамену: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определение сетевой операционной системы (ОС), показать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классификационные характеристики сетевым операционным системам. Привести примеры.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стандарты межпроцессного взаимодействия в ОС и показать на примерах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средства разработки и поддержки межпроцессорного взаимодействия.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Задать суть журналируемых файловых систем, перечислить стандарты организации журналируемых файловых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 xml:space="preserve">Дать понятие о распределенной вычислительной среде.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обеспечения межпроцессного взаимодействия в распределенных вычислительных средах, обеспечиваемых ядром СОС и стандартными библиотеками.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протокола обмена сообщениями. Средства формального описания протоколов. RFC.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стандартные программные средства обеспечения межпроцессного взаимодействия Telnet, SSH, VNC, RDP.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сетевого сервиса.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стандартные протоколы доступа к уделенным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метакомпьютинга и средства его реализации, поддерживаемые СОС.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Особенности реализации, функционирования и администрирования сетевых файловых систем CIFS, NFS, Lustre и др.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характеристику методам, технологиям и средствам организации облачных сервисов хранения данных.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Методы компонентного проектирования и разработки информационных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комплексов?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center"/>
        <w:rPr/>
      </w:pPr>
      <w:r>
        <w:rPr>
          <w:lang w:val="ru-RU"/>
        </w:rPr>
        <w:t>Таблица распределения вопросов по компетенциям</w:t>
      </w:r>
    </w:p>
    <w:tbl>
      <w:tblPr>
        <w:tblW w:w="93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7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center"/>
              <w:rPr/>
            </w:pPr>
            <w:r>
              <w:rPr/>
              <w:t>Компетенция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center"/>
              <w:rPr/>
            </w:pPr>
            <w:r>
              <w:rPr/>
              <w:t>Номера вопросов</w:t>
            </w:r>
          </w:p>
        </w:tc>
      </w:tr>
      <w:tr>
        <w:trPr>
          <w:trHeight w:val="482" w:hRule="atLeast"/>
        </w:trPr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ОПК-1.3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1-5,7-10,17-18</w:t>
            </w:r>
          </w:p>
        </w:tc>
      </w:tr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ОПК-5.3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6,11-16,19-27</w:t>
            </w:r>
          </w:p>
        </w:tc>
      </w:tr>
    </w:tbl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6.2.2.1.1. Описание процедуры экзамена/дифференцированного зачета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защитившие все лабораторные работы. Обучающемуся на экзамене предоставляется возможность выбрать билет из стандартного набора билетов, составленных из вопросов из пункта 6.2.2.1.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6.2.2.1.2. Критерии оценивания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027"/>
        <w:gridCol w:w="2386"/>
        <w:gridCol w:w="2409"/>
        <w:gridCol w:w="2632"/>
      </w:tblGrid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Неудовлетворительно</w:t>
            </w:r>
          </w:p>
        </w:tc>
      </w:tr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вопросы, включая дополнитеьлные.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удовлетворительный ответ на вопросы билета и дополнительные вопросы. Обучающийся в целом ориентируется в предмете.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не ориентируется в теме предмета и сути заданных дополнительных вопросов.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7. Основная учебная литература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Замятина, О. М. Вычислительные системы, сети и телекоммуникации. Моделирование сетей : учеб. пособие для магистратуры / О. М. Замятина. — М. : Издательство Юрайт, 2019. — 159 с. — (Серия : Университеты России). — ISBN 978-5-534-00335-2. — Режим доступа : </w:t>
      </w:r>
      <w:hyperlink r:id="rId15">
        <w:r>
          <w:rPr>
            <w:rStyle w:val="Style15"/>
            <w:lang w:val="ru-RU"/>
          </w:rPr>
          <w:t>http://www.biblio-online.ru/book/857FC554-7D7D-4DF2-8B45-A434569CC40B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Тузовский, А. Ф. Проектирование и разработка web-приложений : учеб. пособие для СПО / А. Ф. Тузовский. — М. : Издательство Юрайт, 2019. — 218 с. — (Серия : Профессиональное образование). — ISBN 978-5-534-10017-4. — Режим доступа : </w:t>
      </w:r>
      <w:hyperlink r:id="rId16">
        <w:r>
          <w:rPr>
            <w:rStyle w:val="Style15"/>
            <w:lang w:val="ru-RU"/>
          </w:rPr>
          <w:t>http://www.biblio-online.ru/book/8EC9A10C-1F92-478F-A488-53585FB51057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Э. Современные операционные системы / Э. Таненбаум, 2012. - 1115.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Тузовский А. Ф. Объектно-ориентированное программирование : учебное пособие для прикладного бакалавриата / А. Ф. Тузовский, 2018. - 206.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Аршинский В. Л. Объектно-ориентированное программирование : электронный курс / В. Л. Аршинский, 2018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Залогова Л. А. Основы объектно-ориентированного программирования на базе языка С# : учебное пособие / Л. А. Залогова, 2018. - 192.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8. Дополнительная учебная и справочная литература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Лоу Дуг. Компьютерные сети для "чайников": Пер. с англ. / Дуг Лоу; Предисл. П. Меренблума, 1996. - 251.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Эндрю. Компьютерные сети : [Пер. с англ.] / Э. Таненбаум, 2002. - 846.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Кульгин Максим Владимирович. Компьютерные сети: Практика построения / Максим Кульгин, 2003. - 461.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Таненбаум Э. Архитектура компьютера : к изучению дисциплины / Э. Таненбаум, Т. Остин, 2014. - 811.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Внуков, А. А. Основы информационной безопасности: защита информации : учеб. пособие для СПО / А. А. Внуков. — 2-е изд., испр. и доп. — М. : Издательство Юрайт, 2019. — 240 с. — (Серия : Профессиональное образование). — ISBN 978-5-534-10711-1. — Режим доступа : </w:t>
      </w:r>
      <w:hyperlink r:id="rId17">
        <w:r>
          <w:rPr>
            <w:rStyle w:val="Style15"/>
            <w:lang w:val="ru-RU"/>
          </w:rPr>
          <w:t>http://www.biblio-online.ru/book/B3751835-9BAC-40BE-99EF-B8D50EEA4327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hyperlink r:id="rId18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19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20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21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22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23">
        <w:r>
          <w:rPr>
            <w:rStyle w:val="Style15"/>
            <w:lang w:val="ru-RU"/>
          </w:rPr>
          <w:t>URL:</w:t>
        </w:r>
      </w:hyperlink>
      <w:hyperlink r:id="rId24">
        <w:r>
          <w:rPr>
            <w:rStyle w:val="Style15"/>
            <w:lang w:val="ru-RU"/>
          </w:rPr>
          <w:t>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9. Ресурсы сети Интернет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5">
        <w:r>
          <w:rPr>
            <w:rStyle w:val="Style15"/>
            <w:lang w:val="ru-RU"/>
          </w:rPr>
          <w:t>http://library.istu.edu/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6">
        <w:r>
          <w:rPr>
            <w:rStyle w:val="Style15"/>
            <w:lang w:val="ru-RU"/>
          </w:rPr>
          <w:t>https://e.lanbook.com/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7">
        <w:r>
          <w:rPr>
            <w:rStyle w:val="Style15"/>
            <w:lang w:val="ru-RU"/>
          </w:rPr>
          <w:t>http://www.gentoo.org/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8">
        <w:r>
          <w:rPr>
            <w:rStyle w:val="Style15"/>
            <w:lang w:val="ru-RU"/>
          </w:rPr>
          <w:t>https://github.com/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9">
        <w:r>
          <w:rPr>
            <w:rStyle w:val="Style15"/>
            <w:lang w:val="ru-RU"/>
          </w:rPr>
          <w:t>http://new.fips.ru/</w:t>
        </w:r>
      </w:hyperlink>
      <w:r>
        <w:rPr>
          <w:lang w:val="ru-RU"/>
        </w:rPr>
        <w:t xml:space="preserve">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10. 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Windows (Подписка DreamSpark Premium Electronic Software Delivery (3 years).                    Сублицензионный договор  №14527/МОС2957 от 18.08.16г.);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Office.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Свободное программное обеспечение: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Дистрибутив Arch Linux </w:t>
      </w:r>
      <w:hyperlink r:id="rId30">
        <w:r>
          <w:rPr>
            <w:rStyle w:val="Style15"/>
            <w:lang w:val="ru-RU"/>
          </w:rPr>
          <w:t>http://archlinux.org</w:t>
        </w:r>
      </w:hyperlink>
      <w:r>
        <w:rPr>
          <w:lang w:val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Среда разработки IntelliJ Idea for Java </w:t>
      </w:r>
      <w:hyperlink r:id="rId31">
        <w:r>
          <w:rPr>
            <w:rStyle w:val="Style15"/>
            <w:lang w:val="ru-RU"/>
          </w:rPr>
          <w:t>https://www.jetbrains.com/idea/</w:t>
        </w:r>
      </w:hyperlink>
      <w:r>
        <w:rPr>
          <w:lang w:val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Любая свободна</w:t>
      </w:r>
      <w:bookmarkStart w:id="0" w:name="__UnoMark__7019_2166591756"/>
      <w:bookmarkStart w:id="1" w:name="__UnoMark__7020_2166591756"/>
      <w:bookmarkEnd w:id="0"/>
      <w:bookmarkEnd w:id="1"/>
      <w:r>
        <w:rPr>
          <w:lang w:val="ru-RU"/>
        </w:rPr>
        <w:t xml:space="preserve">я или условно-бесплатная среда программирования, EMACS, </w:t>
      </w:r>
      <w:hyperlink r:id="rId32">
        <w:r>
          <w:rPr>
            <w:rStyle w:val="Style15"/>
            <w:lang w:val="ru-RU"/>
          </w:rPr>
          <w:t>https://www.gnu.org/software/emacs</w:t>
        </w:r>
        <w:bookmarkStart w:id="2" w:name="__UnoMark__6341_3359108986"/>
        <w:bookmarkEnd w:id="2"/>
        <w:r>
          <w:rPr>
            <w:rStyle w:val="Style15"/>
            <w:lang w:val="ru-RU"/>
          </w:rPr>
          <w:t>/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Oragle VirtualBox </w:t>
      </w:r>
      <w:hyperlink r:id="rId33">
        <w:bookmarkStart w:id="3" w:name="__UnoMark__7018_2166591756"/>
        <w:bookmarkEnd w:id="3"/>
        <w:r>
          <w:rPr>
            <w:rStyle w:val="Style15"/>
            <w:lang w:val="ru-RU"/>
          </w:rPr>
          <w:t>https://www.virtualbox.org/</w:t>
        </w:r>
      </w:hyperlink>
      <w:bookmarkStart w:id="4" w:name="__UnoMark__7022_2166591756"/>
      <w:bookmarkStart w:id="5" w:name="__UnoMark__7023_2166591756"/>
      <w:bookmarkEnd w:id="4"/>
      <w:bookmarkEnd w:id="5"/>
      <w:r>
        <w:rPr>
          <w:lang w:val="ru-RU"/>
        </w:rPr>
        <w:t>, GNU QEMU</w:t>
      </w:r>
      <w:bookmarkStart w:id="6" w:name="__UnoMark__7024_2166591756"/>
      <w:bookmarkStart w:id="7" w:name="__UnoMark__7025_2166591756"/>
      <w:bookmarkEnd w:id="6"/>
      <w:bookmarkEnd w:id="7"/>
      <w:r>
        <w:rPr>
          <w:lang w:val="ru-RU"/>
        </w:rPr>
        <w:t>,</w:t>
      </w:r>
      <w:bookmarkStart w:id="8" w:name="__UnoMark__7026_2166591756"/>
      <w:bookmarkEnd w:id="8"/>
      <w:r>
        <w:rPr>
          <w:lang w:val="ru-RU"/>
        </w:rPr>
        <w:t xml:space="preserve"> </w:t>
      </w:r>
      <w:hyperlink r:id="rId34">
        <w:bookmarkStart w:id="9" w:name="__UnoMark__7027_2166591756"/>
        <w:bookmarkEnd w:id="9"/>
        <w:r>
          <w:rPr>
            <w:rStyle w:val="Style15"/>
            <w:lang w:val="ru-RU"/>
          </w:rPr>
          <w:t>https://www.qemu.org/</w:t>
        </w:r>
      </w:hyperlink>
      <w:bookmarkStart w:id="10" w:name="__UnoMark__7054_2166591756"/>
      <w:bookmarkStart w:id="11" w:name="__UnoMark__7055_2166591756"/>
      <w:bookmarkEnd w:id="10"/>
      <w:bookmarkEnd w:id="11"/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Dropbox,</w:t>
      </w:r>
      <w:bookmarkStart w:id="12" w:name="__UnoMark__7029_2166591756"/>
      <w:bookmarkEnd w:id="12"/>
      <w:r>
        <w:rPr>
          <w:lang w:val="ru-RU"/>
        </w:rPr>
        <w:t xml:space="preserve"> </w:t>
      </w:r>
      <w:hyperlink r:id="rId35">
        <w:bookmarkStart w:id="13" w:name="__UnoMark__7030_2166591756"/>
        <w:bookmarkEnd w:id="13"/>
        <w:r>
          <w:rPr>
            <w:rStyle w:val="Style15"/>
            <w:lang w:val="ru-RU"/>
          </w:rPr>
          <w:t>h</w:t>
        </w:r>
        <w:bookmarkStart w:id="14" w:name="__UnoMark__7047_2166591756"/>
        <w:bookmarkEnd w:id="14"/>
        <w:r>
          <w:rPr>
            <w:rStyle w:val="Style15"/>
            <w:lang w:val="ru-RU"/>
          </w:rPr>
          <w:t>t</w:t>
        </w:r>
        <w:bookmarkStart w:id="15" w:name="__UnoMark__7048_2166591756"/>
        <w:bookmarkEnd w:id="15"/>
        <w:r>
          <w:rPr>
            <w:rStyle w:val="Style15"/>
            <w:lang w:val="ru-RU"/>
          </w:rPr>
          <w:t>t</w:t>
        </w:r>
        <w:bookmarkStart w:id="16" w:name="__UnoMark__7049_2166591756"/>
        <w:bookmarkEnd w:id="16"/>
        <w:r>
          <w:rPr>
            <w:rStyle w:val="Style15"/>
            <w:lang w:val="ru-RU"/>
          </w:rPr>
          <w:t>p</w:t>
        </w:r>
        <w:bookmarkStart w:id="17" w:name="__UnoMark__7050_2166591756"/>
        <w:bookmarkEnd w:id="17"/>
        <w:r>
          <w:rPr>
            <w:rStyle w:val="Style15"/>
            <w:lang w:val="ru-RU"/>
          </w:rPr>
          <w:t>:</w:t>
        </w:r>
        <w:bookmarkStart w:id="18" w:name="__UnoMark__7051_2166591756"/>
        <w:bookmarkEnd w:id="18"/>
        <w:r>
          <w:rPr>
            <w:rStyle w:val="Style15"/>
            <w:lang w:val="ru-RU"/>
          </w:rPr>
          <w:t>/</w:t>
        </w:r>
        <w:bookmarkStart w:id="19" w:name="__UnoMark__7052_2166591756"/>
        <w:bookmarkEnd w:id="19"/>
        <w:r>
          <w:rPr>
            <w:rStyle w:val="Style15"/>
            <w:lang w:val="ru-RU"/>
          </w:rPr>
          <w:t>/</w:t>
        </w:r>
        <w:bookmarkStart w:id="20" w:name="__UnoMark__7053_2166591756"/>
        <w:bookmarkEnd w:id="20"/>
        <w:r>
          <w:rPr>
            <w:rStyle w:val="Style15"/>
            <w:lang w:val="ru-RU"/>
          </w:rPr>
          <w:t>w</w:t>
        </w:r>
        <w:bookmarkStart w:id="21" w:name="__UnoMark__7031_2166591756"/>
        <w:bookmarkEnd w:id="21"/>
        <w:r>
          <w:rPr>
            <w:rStyle w:val="Style15"/>
            <w:lang w:val="ru-RU"/>
          </w:rPr>
          <w:t>w</w:t>
        </w:r>
        <w:bookmarkStart w:id="22" w:name="__UnoMark__7032_2166591756"/>
        <w:bookmarkEnd w:id="22"/>
        <w:r>
          <w:rPr>
            <w:rStyle w:val="Style15"/>
            <w:lang w:val="ru-RU"/>
          </w:rPr>
          <w:t>w</w:t>
        </w:r>
        <w:bookmarkStart w:id="23" w:name="__UnoMark__7033_2166591756"/>
        <w:bookmarkEnd w:id="23"/>
        <w:r>
          <w:rPr>
            <w:rStyle w:val="Style15"/>
            <w:lang w:val="ru-RU"/>
          </w:rPr>
          <w:t>.</w:t>
        </w:r>
        <w:bookmarkStart w:id="24" w:name="__UnoMark__7034_2166591756"/>
        <w:bookmarkEnd w:id="24"/>
        <w:r>
          <w:rPr>
            <w:rStyle w:val="Style15"/>
            <w:lang w:val="ru-RU"/>
          </w:rPr>
          <w:t>d</w:t>
        </w:r>
        <w:bookmarkStart w:id="25" w:name="__UnoMark__7035_2166591756"/>
        <w:bookmarkEnd w:id="25"/>
        <w:r>
          <w:rPr>
            <w:rStyle w:val="Style15"/>
            <w:lang w:val="ru-RU"/>
          </w:rPr>
          <w:t>r</w:t>
        </w:r>
        <w:bookmarkStart w:id="26" w:name="__UnoMark__7036_2166591756"/>
        <w:bookmarkEnd w:id="26"/>
        <w:r>
          <w:rPr>
            <w:rStyle w:val="Style15"/>
            <w:lang w:val="ru-RU"/>
          </w:rPr>
          <w:t>o</w:t>
        </w:r>
        <w:bookmarkStart w:id="27" w:name="__UnoMark__7037_2166591756"/>
        <w:bookmarkEnd w:id="27"/>
        <w:r>
          <w:rPr>
            <w:rStyle w:val="Style15"/>
            <w:lang w:val="ru-RU"/>
          </w:rPr>
          <w:t>p</w:t>
        </w:r>
        <w:bookmarkStart w:id="28" w:name="__UnoMark__7038_2166591756"/>
        <w:bookmarkEnd w:id="28"/>
        <w:r>
          <w:rPr>
            <w:rStyle w:val="Style15"/>
            <w:lang w:val="ru-RU"/>
          </w:rPr>
          <w:t>b</w:t>
        </w:r>
        <w:bookmarkStart w:id="29" w:name="__UnoMark__7039_2166591756"/>
        <w:bookmarkEnd w:id="29"/>
        <w:r>
          <w:rPr>
            <w:rStyle w:val="Style15"/>
            <w:lang w:val="ru-RU"/>
          </w:rPr>
          <w:t>o</w:t>
        </w:r>
        <w:bookmarkStart w:id="30" w:name="__UnoMark__7040_2166591756"/>
        <w:bookmarkEnd w:id="30"/>
        <w:r>
          <w:rPr>
            <w:rStyle w:val="Style15"/>
            <w:lang w:val="ru-RU"/>
          </w:rPr>
          <w:t>x</w:t>
        </w:r>
        <w:bookmarkStart w:id="31" w:name="__UnoMark__7041_2166591756"/>
        <w:bookmarkEnd w:id="31"/>
        <w:r>
          <w:rPr>
            <w:rStyle w:val="Style15"/>
            <w:lang w:val="ru-RU"/>
          </w:rPr>
          <w:t>.</w:t>
        </w:r>
        <w:bookmarkStart w:id="32" w:name="__UnoMark__7042_2166591756"/>
        <w:bookmarkEnd w:id="32"/>
        <w:r>
          <w:rPr>
            <w:rStyle w:val="Style15"/>
            <w:lang w:val="ru-RU"/>
          </w:rPr>
          <w:t>o</w:t>
        </w:r>
        <w:bookmarkStart w:id="33" w:name="__UnoMark__7043_2166591756"/>
        <w:bookmarkEnd w:id="33"/>
        <w:r>
          <w:rPr>
            <w:rStyle w:val="Style15"/>
            <w:lang w:val="ru-RU"/>
          </w:rPr>
          <w:t>r</w:t>
        </w:r>
        <w:bookmarkStart w:id="34" w:name="__UnoMark__7044_2166591756"/>
        <w:bookmarkEnd w:id="34"/>
        <w:r>
          <w:rPr>
            <w:rStyle w:val="Style15"/>
            <w:lang w:val="ru-RU"/>
          </w:rPr>
          <w:t>g</w:t>
        </w:r>
        <w:bookmarkStart w:id="35" w:name="__UnoMark__7045_2166591756"/>
        <w:bookmarkEnd w:id="35"/>
        <w:r>
          <w:rPr>
            <w:rStyle w:val="Style15"/>
            <w:lang w:val="ru-RU"/>
          </w:rPr>
          <w:t>/</w:t>
        </w:r>
      </w:hyperlink>
      <w:bookmarkStart w:id="36" w:name="__UnoMark__7056_2166591756"/>
      <w:bookmarkStart w:id="37" w:name="__UnoMark__7057_2166591756"/>
      <w:bookmarkEnd w:id="36"/>
      <w:bookmarkEnd w:id="37"/>
      <w:r>
        <w:rPr>
          <w:lang w:val="ru-RU"/>
        </w:rPr>
        <w:t>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11. Материально-техническое обеспечение дисциплины</w:t>
      </w:r>
    </w:p>
    <w:p>
      <w:pPr>
        <w:pStyle w:val="Normal"/>
        <w:jc w:val="both"/>
        <w:rPr>
          <w:lang w:val="ru-RU"/>
        </w:rPr>
      </w:pPr>
      <w:bookmarkStart w:id="38" w:name="_GoBack"/>
      <w:bookmarkEnd w:id="38"/>
      <w:r>
        <w:rPr>
          <w:lang w:val="ru-RU"/>
        </w:rPr>
        <w:t>Лекции по дисциплине проводятся в мультимедийном классе, оборудованном проектором и экраном (В-108). 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</w:p>
    <w:p>
      <w:pPr>
        <w:pStyle w:val="ListParagraph"/>
        <w:spacing w:lineRule="auto" w:line="240" w:before="0" w:after="0"/>
        <w:ind w:left="48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 ACER  Х1261Р.DLP projector. XGA 1024*768. Nvidia 3DDLP 3D. (оборуд. НИЧ, Дорофеев);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TOSHIBA TLP-X3000;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/>
      </w:pPr>
      <w:r>
        <w:rPr>
          <w:lang w:val="ru-RU"/>
        </w:rPr>
        <w:t>Класс персональных компьютеров В106 и В208 (по 16 пк).</w:t>
      </w:r>
    </w:p>
    <w:sectPr>
      <w:type w:val="nextPage"/>
      <w:pgSz w:w="11906" w:h="16838"/>
      <w:pgMar w:left="1700" w:right="850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9">
    <w:lvl w:ilvl="0">
      <w:start w:val="1"/>
      <w:numFmt w:val="bullet"/>
      <w:lvlText w:val="□"/>
      <w:lvlJc w:val="left"/>
      <w:pPr>
        <w:ind w:left="851" w:hanging="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51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71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91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11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31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51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71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91" w:hanging="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stofbuttons" w:customStyle="1">
    <w:name w:val="List of buttons Знак"/>
    <w:basedOn w:val="DefaultParagraphFont"/>
    <w:qFormat/>
    <w:rPr>
      <w:szCs w:val="28"/>
      <w:lang w:val="ru-RU"/>
    </w:rPr>
  </w:style>
  <w:style w:type="character" w:styleId="Style15">
    <w:name w:val="Интернет-ссылка"/>
    <w:basedOn w:val="DefaultParagraphFont"/>
    <w:rPr>
      <w:color w:val="0000FF"/>
      <w:u w:val="single" w:color="FFFFF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lang w:val="ru-RU"/>
    </w:rPr>
  </w:style>
  <w:style w:type="character" w:styleId="ListLabel8">
    <w:name w:val="ListLabel 8"/>
    <w:qFormat/>
    <w:rPr>
      <w:rFonts w:ascii="Courier New" w:hAnsi="Courier New" w:cs="Courier New"/>
      <w:b/>
      <w:sz w:val="22"/>
      <w:szCs w:val="22"/>
      <w:lang w:val="ru-RU"/>
    </w:rPr>
  </w:style>
  <w:style w:type="character" w:styleId="Style16">
    <w:name w:val="Символ концевой сноски"/>
    <w:qFormat/>
    <w:rPr/>
  </w:style>
  <w:style w:type="character" w:styleId="ListLabel9">
    <w:name w:val="ListLabel 9"/>
    <w:qFormat/>
    <w:rPr>
      <w:rFonts w:cs="Verdan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lang w:val="ru-RU"/>
    </w:rPr>
  </w:style>
  <w:style w:type="character" w:styleId="ListLabel19">
    <w:name w:val="ListLabel 19"/>
    <w:qFormat/>
    <w:rPr>
      <w:rFonts w:ascii="Courier New" w:hAnsi="Courier New" w:cs="Courier New"/>
      <w:b/>
      <w:sz w:val="22"/>
      <w:szCs w:val="22"/>
      <w:lang w:val="ru-RU"/>
    </w:rPr>
  </w:style>
  <w:style w:type="character" w:styleId="ListLabel30">
    <w:name w:val="ListLabel 30"/>
    <w:qFormat/>
    <w:rPr>
      <w:lang w:val="ru-RU"/>
    </w:rPr>
  </w:style>
  <w:style w:type="character" w:styleId="ListLabel31">
    <w:name w:val="ListLabel 31"/>
    <w:qFormat/>
    <w:rPr>
      <w:rFonts w:cs="Verdana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lang w:val="ru-RU"/>
    </w:rPr>
  </w:style>
  <w:style w:type="character" w:styleId="ListLabel41">
    <w:name w:val="ListLabel 41"/>
    <w:qFormat/>
    <w:rPr>
      <w:rFonts w:ascii="Courier New" w:hAnsi="Courier New" w:cs="Courier New"/>
      <w:b/>
      <w:sz w:val="22"/>
      <w:szCs w:val="22"/>
      <w:lang w:val="ru-RU"/>
    </w:rPr>
  </w:style>
  <w:style w:type="character" w:styleId="ListLabel42">
    <w:name w:val="ListLabel 42"/>
    <w:qFormat/>
    <w:rPr>
      <w:lang w:val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Listofbuttons1" w:customStyle="1">
    <w:name w:val="List of buttons"/>
    <w:basedOn w:val="ListParagraph"/>
    <w:qFormat/>
    <w:pPr>
      <w:widowControl w:val="false"/>
      <w:tabs>
        <w:tab w:val="clear" w:pos="708"/>
        <w:tab w:val="left" w:pos="1560" w:leader="none"/>
      </w:tabs>
      <w:spacing w:lineRule="auto" w:line="240" w:before="0" w:after="0"/>
      <w:ind w:left="1211" w:hanging="360"/>
      <w:contextualSpacing/>
      <w:jc w:val="both"/>
    </w:pPr>
    <w:rPr>
      <w:szCs w:val="28"/>
      <w:lang w:val="ru-RU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yperlink" Target="url:http://www.intuit.ru/studies/courses/2192/31/info" TargetMode="External"/><Relationship Id="rId5" Type="http://schemas.openxmlformats.org/officeDocument/2006/relationships/hyperlink" Target="url:http://www.intuit.ru/studies/courses/2249/52/info" TargetMode="External"/><Relationship Id="rId6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hyperlink" Target="url:http://www.intuit.ru/studies/courses/1029/287/info" TargetMode="External"/><Relationship Id="rId8" Type="http://schemas.openxmlformats.org/officeDocument/2006/relationships/hyperlink" Target="url:http://www.intuit.ru/studies/courses/14396/529/info/" TargetMode="External"/><Relationship Id="rId9" Type="http://schemas.openxmlformats.org/officeDocument/2006/relationships/hyperlink" Target="url:http://www.intuit.ru/studies/courses/64/64/info" TargetMode="External"/><Relationship Id="rId10" Type="http://schemas.openxmlformats.org/officeDocument/2006/relationships/hyperlink" Target="https://doc.lagout.org/operating system /linux/Interprocess Communications in Linux.pdf" TargetMode="External"/><Relationship Id="rId11" Type="http://schemas.openxmlformats.org/officeDocument/2006/relationships/hyperlink" Target="http://man7.org/conf/lca2013/IPC_Overview-LCA-2013-printable.pdf" TargetMode="External"/><Relationship Id="rId12" Type="http://schemas.openxmlformats.org/officeDocument/2006/relationships/hyperlink" Target="https://www.valorebooks.com/books/computers/operating-systems/virtualization" TargetMode="External"/><Relationship Id="rId13" Type="http://schemas.openxmlformats.org/officeDocument/2006/relationships/hyperlink" Target="http://muthukadan.net/docs/zca.html" TargetMode="External"/><Relationship Id="rId14" Type="http://schemas.openxmlformats.org/officeDocument/2006/relationships/hyperlink" Target="https://github.com/eugeneai/ZCA/raw/master/zca-hb-ru-proto.pdf" TargetMode="External"/><Relationship Id="rId15" Type="http://schemas.openxmlformats.org/officeDocument/2006/relationships/hyperlink" Target="http://www.biblio-online.ru/book/857FC554-7D7D-4DF2-8B45-A434569CC40B" TargetMode="External"/><Relationship Id="rId16" Type="http://schemas.openxmlformats.org/officeDocument/2006/relationships/hyperlink" Target="http://www.biblio-online.ru/book/8EC9A10C-1F92-478F-A488-53585FB51057" TargetMode="External"/><Relationship Id="rId17" Type="http://schemas.openxmlformats.org/officeDocument/2006/relationships/hyperlink" Target="http://www.biblio-online.ru/book/B3751835-9BAC-40BE-99EF-B8D50EEA4327" TargetMode="External"/><Relationship Id="rId18" Type="http://schemas.openxmlformats.org/officeDocument/2006/relationships/hyperlink" Target="url:http://www.intuit.ru/studies/courses/2192/31/info" TargetMode="External"/><Relationship Id="rId19" Type="http://schemas.openxmlformats.org/officeDocument/2006/relationships/hyperlink" Target="url:http://www.intuit.ru/studies/courses/2249/52/info" TargetMode="External"/><Relationship Id="rId20" Type="http://schemas.openxmlformats.org/officeDocument/2006/relationships/hyperlink" Target="url:http://www.intuit.ru/studies/professional_skill_improvements/1662/info" TargetMode="External"/><Relationship Id="rId21" Type="http://schemas.openxmlformats.org/officeDocument/2006/relationships/hyperlink" Target="url:http://www.intuit.ru/studies/courses/1029/287/info" TargetMode="External"/><Relationship Id="rId22" Type="http://schemas.openxmlformats.org/officeDocument/2006/relationships/hyperlink" Target="url:http://www.intuit.ru/studies/courses/14396/529/info/" TargetMode="External"/><Relationship Id="rId23" Type="http://schemas.openxmlformats.org/officeDocument/2006/relationships/hyperlink" Target="url:http://www.intuit.ru/studies/courses/64/64/info" TargetMode="External"/><Relationship Id="rId24" Type="http://schemas.openxmlformats.org/officeDocument/2006/relationships/hyperlink" Target="http://www.intuit.ru/studies/courses/64/64/info" TargetMode="External"/><Relationship Id="rId25" Type="http://schemas.openxmlformats.org/officeDocument/2006/relationships/hyperlink" Target="http://library.istu.edu/" TargetMode="External"/><Relationship Id="rId26" Type="http://schemas.openxmlformats.org/officeDocument/2006/relationships/hyperlink" Target="https://e.lanbook.com/" TargetMode="External"/><Relationship Id="rId27" Type="http://schemas.openxmlformats.org/officeDocument/2006/relationships/hyperlink" Target="http://www.gentoo.org/" TargetMode="External"/><Relationship Id="rId28" Type="http://schemas.openxmlformats.org/officeDocument/2006/relationships/hyperlink" Target="https://github.com/" TargetMode="External"/><Relationship Id="rId29" Type="http://schemas.openxmlformats.org/officeDocument/2006/relationships/hyperlink" Target="http://new.fips.ru/" TargetMode="External"/><Relationship Id="rId30" Type="http://schemas.openxmlformats.org/officeDocument/2006/relationships/hyperlink" Target="http://archlinux.org/" TargetMode="External"/><Relationship Id="rId31" Type="http://schemas.openxmlformats.org/officeDocument/2006/relationships/hyperlink" Target="https://www.jetbrains.com/idea/" TargetMode="External"/><Relationship Id="rId32" Type="http://schemas.openxmlformats.org/officeDocument/2006/relationships/hyperlink" Target="https://www.gnu.org/software/emacs/" TargetMode="External"/><Relationship Id="rId33" Type="http://schemas.openxmlformats.org/officeDocument/2006/relationships/hyperlink" Target="https://www.virtualbox.org/" TargetMode="External"/><Relationship Id="rId34" Type="http://schemas.openxmlformats.org/officeDocument/2006/relationships/hyperlink" Target="https://www.qemu.org/" TargetMode="External"/><Relationship Id="rId35" Type="http://schemas.openxmlformats.org/officeDocument/2006/relationships/hyperlink" Target="http://www.dropbox.org/" TargetMode="Externa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LibreOffice/6.1.4.2$Linux_X86_64 LibreOffice_project/10$Build-2</Application>
  <Pages>15</Pages>
  <Words>3305</Words>
  <Characters>25360</Characters>
  <CharactersWithSpaces>28218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2018-07-04T06:55:00Z</dcterms:created>
  <dc:creator>LENA</dc:creator>
  <dc:description/>
  <dc:language>ru-RU</dc:language>
  <cp:lastModifiedBy/>
  <dcterms:modified xsi:type="dcterms:W3CDTF">2019-02-05T20:20:20Z</dcterms:modified>
  <cp:revision>8</cp:revision>
  <dc:subject/>
  <dc:title/>
</cp:coreProperties>
</file>