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highlight w:val="yellow"/>
        </w:rPr>
      </w:pPr>
      <w:bookmarkStart w:id="0" w:name="_GoBack"/>
      <w:bookmarkEnd w:id="0"/>
      <w:r>
        <w:rPr>
          <w:b/>
          <w:highlight w:val="yellow"/>
          <w:lang w:val="en-US"/>
        </w:rPr>
        <w:t>Abstract of the working program of discipline</w:t>
      </w:r>
    </w:p>
    <w:p>
      <w:pPr>
        <w:pStyle w:val="Normal"/>
        <w:jc w:val="center"/>
        <w:rPr>
          <w:b/>
          <w:b/>
          <w:highlight w:val="yellow"/>
        </w:rPr>
      </w:pPr>
      <w:r>
        <w:rPr>
          <w:b/>
          <w:bCs/>
          <w:highlight w:val="yellow"/>
          <w:lang w:val="en-US"/>
        </w:rPr>
        <w:t>--.--.--.-</w:t>
      </w:r>
      <w:r>
        <w:rPr>
          <w:b/>
          <w:highlight w:val="yellow"/>
          <w:lang w:val="en-US"/>
        </w:rPr>
        <w:t xml:space="preserve"> "</w:t>
      </w:r>
      <w:r>
        <w:rPr>
          <w:b/>
          <w:bCs/>
          <w:highlight w:val="yellow"/>
          <w:lang w:val="en-US"/>
        </w:rPr>
        <w:t>Intelligent systems</w:t>
      </w:r>
      <w:r>
        <w:rPr>
          <w:b/>
          <w:highlight w:val="yellow"/>
          <w:lang w:val="en-US"/>
        </w:rPr>
        <w:t>"</w:t>
      </w:r>
    </w:p>
    <w:p>
      <w:pPr>
        <w:pStyle w:val="Normal"/>
        <w:jc w:val="center"/>
        <w:rPr>
          <w:bCs/>
          <w:highlight w:val="yellow"/>
        </w:rPr>
      </w:pPr>
      <w:r>
        <w:rPr>
          <w:b/>
          <w:highlight w:val="yellow"/>
          <w:lang w:val="en-US"/>
        </w:rPr>
        <w:t xml:space="preserve">Direction of education: </w:t>
      </w:r>
      <w:r>
        <w:rPr>
          <w:bCs/>
          <w:highlight w:val="yellow"/>
          <w:lang w:val="en-US"/>
        </w:rPr>
        <w:t>--.--.02 "Fundamental Informatics and information technologies"</w:t>
      </w:r>
    </w:p>
    <w:p>
      <w:pPr>
        <w:pStyle w:val="Normal"/>
        <w:jc w:val="center"/>
        <w:rPr>
          <w:b/>
          <w:b/>
          <w:highlight w:val="yellow"/>
        </w:rPr>
      </w:pPr>
      <w:r>
        <w:rPr>
          <w:b/>
          <w:highlight w:val="yellow"/>
          <w:lang w:val="en-US"/>
        </w:rPr>
        <w:t xml:space="preserve">Provisioning profile: </w:t>
      </w:r>
      <w:r>
        <w:rPr>
          <w:highlight w:val="yellow"/>
          <w:lang w:val="en-US"/>
        </w:rPr>
        <w:t>"</w:t>
      </w:r>
      <w:r>
        <w:rPr>
          <w:iCs/>
          <w:highlight w:val="yellow"/>
          <w:lang w:val="en-US"/>
        </w:rPr>
        <w:t>Intelligent data processing</w:t>
      </w:r>
      <w:r>
        <w:rPr>
          <w:highlight w:val="yellow"/>
          <w:lang w:val="en-US"/>
        </w:rPr>
        <w:t>"</w:t>
      </w:r>
    </w:p>
    <w:p>
      <w:pPr>
        <w:pStyle w:val="Normal"/>
        <w:jc w:val="center"/>
        <w:rPr>
          <w:sz w:val="16"/>
          <w:szCs w:val="16"/>
          <w:highlight w:val="yellow"/>
        </w:rPr>
      </w:pPr>
      <w:r>
        <w:rPr>
          <w:b/>
          <w:highlight w:val="yellow"/>
          <w:lang w:val="en-US"/>
        </w:rPr>
        <w:t xml:space="preserve">Graduate qualification: </w:t>
      </w:r>
      <w:r>
        <w:rPr>
          <w:highlight w:val="yellow"/>
          <w:lang w:val="en-US"/>
        </w:rPr>
        <w:t>master</w:t>
      </w:r>
    </w:p>
    <w:p>
      <w:pPr>
        <w:pStyle w:val="Normal"/>
        <w:jc w:val="center"/>
        <w:rPr>
          <w:lang w:val="en-US"/>
        </w:rPr>
      </w:pPr>
      <w:r>
        <w:rPr>
          <w:lang w:val="en-US"/>
        </w:rPr>
      </w:r>
    </w:p>
    <w:p>
      <w:pPr>
        <w:pStyle w:val="Normal"/>
        <w:jc w:val="both"/>
        <w:rPr>
          <w:lang w:val="en-US"/>
        </w:rPr>
      </w:pPr>
      <w:r>
        <w:rPr>
          <w:b/>
          <w:lang w:val="en-US"/>
        </w:rPr>
        <w:t xml:space="preserve">1. The goal and objectives of the discipline (module) </w:t>
      </w:r>
      <w:r>
        <w:rPr>
          <w:bCs/>
          <w:lang w:val="en-US" w:eastAsia="ru-RU"/>
        </w:rPr>
        <w:t xml:space="preserve">are </w:t>
      </w:r>
      <w:r>
        <w:rPr>
          <w:lang w:val="en-US" w:eastAsia="ru-RU"/>
        </w:rPr>
        <w:t>to study qualitative characteristics of problems in the field of artificial intelligence (AI) as a dom</w:t>
      </w:r>
      <w:r>
        <w:rPr>
          <w:lang w:val="en-US" w:eastAsia="ru-RU"/>
        </w:rPr>
        <w:t>a</w:t>
      </w:r>
      <w:r>
        <w:rPr>
          <w:lang w:val="en-US" w:eastAsia="ru-RU"/>
        </w:rPr>
        <w:t xml:space="preserve">in automation approach, a classification of the problems according to criteria; study of methods of solving AI-problems, depending on the class in the classification; familiarization with existing software that implements AI methods, as well as </w:t>
      </w:r>
      <w:r>
        <w:rPr>
          <w:lang w:val="en-US" w:eastAsia="ru-RU"/>
        </w:rPr>
        <w:t>implementation</w:t>
      </w:r>
      <w:r>
        <w:rPr>
          <w:lang w:val="en-US" w:eastAsia="ru-RU"/>
        </w:rPr>
        <w:t xml:space="preserve"> of AI components in the existing software.</w:t>
      </w:r>
    </w:p>
    <w:p>
      <w:pPr>
        <w:pStyle w:val="Normal"/>
        <w:widowControl w:val="false"/>
        <w:pBdr/>
        <w:ind w:firstLine="400"/>
        <w:jc w:val="both"/>
        <w:rPr>
          <w:lang w:val="en-US"/>
        </w:rPr>
      </w:pPr>
      <w:r>
        <w:rPr>
          <w:b/>
          <w:lang w:val="en-US" w:eastAsia="ru-RU"/>
        </w:rPr>
        <w:t xml:space="preserve">Objectives </w:t>
      </w:r>
      <w:r>
        <w:rPr>
          <w:b/>
          <w:lang w:val="en-US" w:eastAsia="ru-RU"/>
        </w:rPr>
        <w:t>of the course</w:t>
      </w:r>
      <w:r>
        <w:rPr>
          <w:b/>
          <w:lang w:val="en-US" w:eastAsia="ru-RU"/>
        </w:rPr>
        <w:t xml:space="preserve"> </w:t>
      </w:r>
      <w:r>
        <w:rPr>
          <w:lang w:val="en-US" w:eastAsia="ru-RU"/>
        </w:rPr>
        <w:t xml:space="preserve">are to </w:t>
      </w:r>
      <w:r>
        <w:rPr>
          <w:lang w:val="en-US" w:eastAsia="ru-RU"/>
        </w:rPr>
        <w:t>give</w:t>
      </w:r>
      <w:r>
        <w:rPr>
          <w:lang w:val="en-US" w:eastAsia="ru-RU"/>
        </w:rPr>
        <w:t xml:space="preserve"> students the classification of tasks of artificial intelligence, methods for their solutions and software to teach how to discover such tasks among production tasks that require automation with AI methods; to teach develop</w:t>
      </w:r>
      <w:r>
        <w:rPr>
          <w:lang w:val="en-US" w:eastAsia="ru-RU"/>
        </w:rPr>
        <w:t>ing</w:t>
      </w:r>
      <w:r>
        <w:rPr>
          <w:lang w:val="en-US" w:eastAsia="ru-RU"/>
        </w:rPr>
        <w:t xml:space="preserve"> and implement algorithms that realize methods of artificial intelligence, including programs implementing games with complete information, solving problems; </w:t>
      </w:r>
      <w:r>
        <w:rPr>
          <w:lang w:val="en-US" w:eastAsia="ru-RU"/>
        </w:rPr>
        <w:t>improve</w:t>
      </w:r>
      <w:r>
        <w:rPr>
          <w:lang w:val="en-US" w:eastAsia="ru-RU"/>
        </w:rPr>
        <w:t xml:space="preserve"> skills of logical thinking; proving </w:t>
      </w:r>
      <w:r>
        <w:rPr>
          <w:lang w:val="en-US" w:eastAsia="ru-RU"/>
        </w:rPr>
        <w:t>program</w:t>
      </w:r>
      <w:r>
        <w:rPr>
          <w:lang w:val="en-US" w:eastAsia="ru-RU"/>
        </w:rPr>
        <w:t xml:space="preserve"> correctness, i.e., completeness </w:t>
      </w:r>
      <w:r>
        <w:rPr>
          <w:lang w:val="en-US" w:eastAsia="ru-RU"/>
        </w:rPr>
        <w:t>and</w:t>
      </w:r>
      <w:r>
        <w:rPr>
          <w:lang w:val="en-US" w:eastAsia="ru-RU"/>
        </w:rPr>
        <w:t xml:space="preserve"> termination.</w:t>
      </w:r>
    </w:p>
    <w:p>
      <w:pPr>
        <w:pStyle w:val="Normal"/>
        <w:rPr>
          <w:b/>
          <w:b/>
          <w:lang w:val="en-US"/>
        </w:rPr>
      </w:pPr>
      <w:r>
        <w:rPr>
          <w:b/>
          <w:lang w:val="en-US"/>
        </w:rPr>
      </w:r>
    </w:p>
    <w:p>
      <w:pPr>
        <w:pStyle w:val="Normal"/>
        <w:spacing w:lineRule="auto" w:line="360"/>
        <w:jc w:val="both"/>
        <w:rPr>
          <w:b/>
          <w:b/>
        </w:rPr>
      </w:pPr>
      <w:r>
        <w:rPr>
          <w:b/>
          <w:lang w:val="en-US"/>
        </w:rPr>
        <w:t>2. Requirements to mastering the discipline (module):</w:t>
      </w:r>
    </w:p>
    <w:p>
      <w:pPr>
        <w:pStyle w:val="Style22"/>
        <w:numPr>
          <w:ilvl w:val="0"/>
          <w:numId w:val="0"/>
        </w:numPr>
        <w:spacing w:lineRule="auto" w:line="240"/>
        <w:ind w:left="8" w:hanging="0"/>
        <w:rPr>
          <w:highlight w:val="yellow"/>
        </w:rPr>
      </w:pPr>
      <w:r>
        <w:rPr>
          <w:highlight w:val="yellow"/>
          <w:lang w:val="en-US"/>
        </w:rPr>
        <w:t xml:space="preserve">The process of the subject study aimed at formation of the following competences: </w:t>
      </w:r>
    </w:p>
    <w:p>
      <w:pPr>
        <w:pStyle w:val="Normal"/>
        <w:widowControl w:val="false"/>
        <w:numPr>
          <w:ilvl w:val="0"/>
          <w:numId w:val="2"/>
        </w:numPr>
        <w:tabs>
          <w:tab w:val="clear" w:pos="708"/>
          <w:tab w:val="left" w:pos="822" w:leader="none"/>
        </w:tabs>
        <w:ind w:left="360" w:hanging="360"/>
        <w:jc w:val="both"/>
        <w:rPr>
          <w:highlight w:val="yellow"/>
        </w:rPr>
      </w:pPr>
      <w:r>
        <w:rPr>
          <w:highlight w:val="yellow"/>
          <w:lang w:val="en-US"/>
        </w:rPr>
        <w:t>ability to use and apply in-depth theoretical and practical knowledge in fundamental computer science and information technology (MIC-3);</w:t>
      </w:r>
    </w:p>
    <w:p>
      <w:pPr>
        <w:pStyle w:val="Normal"/>
        <w:widowControl w:val="false"/>
        <w:numPr>
          <w:ilvl w:val="0"/>
          <w:numId w:val="2"/>
        </w:numPr>
        <w:tabs>
          <w:tab w:val="clear" w:pos="708"/>
          <w:tab w:val="left" w:pos="822" w:leader="none"/>
        </w:tabs>
        <w:ind w:left="360" w:hanging="360"/>
        <w:jc w:val="both"/>
        <w:rPr>
          <w:highlight w:val="yellow"/>
        </w:rPr>
      </w:pPr>
      <w:r>
        <w:rPr>
          <w:highlight w:val="yellow"/>
          <w:lang w:val="en-US"/>
        </w:rPr>
        <w:t>the ability to acquire and use in practice new knowledge and skills, including new areas of knowledge not directly associated with the scope of activities to broaden and deepen their scientific ideology (DIC-4);</w:t>
      </w:r>
    </w:p>
    <w:p>
      <w:pPr>
        <w:pStyle w:val="Style22"/>
        <w:numPr>
          <w:ilvl w:val="0"/>
          <w:numId w:val="2"/>
        </w:numPr>
        <w:spacing w:lineRule="auto" w:line="240"/>
        <w:ind w:left="360" w:hanging="360"/>
        <w:rPr>
          <w:highlight w:val="yellow"/>
        </w:rPr>
      </w:pPr>
      <w:r>
        <w:rPr>
          <w:highlight w:val="yellow"/>
          <w:lang w:val="en-US"/>
        </w:rPr>
        <w:t>ability to conduct research and produce new scientific and applied results individually or as member of a research team (PC-1);</w:t>
      </w:r>
    </w:p>
    <w:p>
      <w:pPr>
        <w:pStyle w:val="Style22"/>
        <w:numPr>
          <w:ilvl w:val="0"/>
          <w:numId w:val="2"/>
        </w:numPr>
        <w:spacing w:lineRule="auto" w:line="240"/>
        <w:ind w:left="360" w:hanging="360"/>
        <w:rPr>
          <w:highlight w:val="yellow"/>
        </w:rPr>
      </w:pPr>
      <w:r>
        <w:rPr>
          <w:highlight w:val="yellow"/>
          <w:lang w:val="en-US"/>
        </w:rPr>
        <w:t>the ability to use advanced theoretical and practical knowledge in the field of information technology and applied mathematics, fundamental concepts and system methodologies, international and professional standards in the field of information technologies (PC-2).</w:t>
      </w:r>
    </w:p>
    <w:p>
      <w:pPr>
        <w:pStyle w:val="Style22"/>
        <w:numPr>
          <w:ilvl w:val="0"/>
          <w:numId w:val="0"/>
        </w:numPr>
        <w:spacing w:lineRule="auto" w:line="240"/>
        <w:ind w:left="-12" w:hanging="0"/>
        <w:rPr>
          <w:lang w:val="en-US"/>
        </w:rPr>
      </w:pPr>
      <w:r>
        <w:rPr>
          <w:lang w:val="en-US"/>
        </w:rPr>
      </w:r>
    </w:p>
    <w:p>
      <w:pPr>
        <w:pStyle w:val="Normal"/>
        <w:pBdr/>
        <w:spacing w:lineRule="auto" w:line="360"/>
        <w:ind w:left="360" w:hanging="360"/>
        <w:rPr>
          <w:lang w:val="en-US"/>
        </w:rPr>
      </w:pPr>
      <w:r>
        <w:rPr>
          <w:lang w:val="en-US" w:eastAsia="ru-RU"/>
        </w:rPr>
        <w:t xml:space="preserve">As a result of the discipline studying, the student's skills must </w:t>
      </w:r>
      <w:r>
        <w:rPr>
          <w:lang w:val="en-US" w:eastAsia="ru-RU"/>
        </w:rPr>
        <w:t>conform</w:t>
      </w:r>
      <w:r>
        <w:rPr>
          <w:lang w:val="en-US" w:eastAsia="ru-RU"/>
        </w:rPr>
        <w:t xml:space="preserve"> to the following requirements</w:t>
      </w:r>
    </w:p>
    <w:p>
      <w:pPr>
        <w:pStyle w:val="Normal"/>
        <w:widowControl w:val="false"/>
        <w:numPr>
          <w:ilvl w:val="0"/>
          <w:numId w:val="1"/>
        </w:numPr>
        <w:pBdr/>
        <w:tabs>
          <w:tab w:val="clear" w:pos="708"/>
          <w:tab w:val="left" w:pos="348" w:leader="none"/>
        </w:tabs>
        <w:ind w:left="348" w:right="-1" w:hanging="360"/>
        <w:jc w:val="both"/>
        <w:rPr>
          <w:lang w:eastAsia="ru-RU"/>
        </w:rPr>
      </w:pPr>
      <w:r>
        <w:rPr>
          <w:b/>
          <w:i/>
          <w:lang w:val="en-US" w:eastAsia="ru-RU"/>
        </w:rPr>
        <w:t xml:space="preserve">Scientific knowledge - </w:t>
      </w:r>
      <w:r>
        <w:rPr>
          <w:lang w:val="en-US" w:eastAsia="ru-RU"/>
        </w:rPr>
        <w:t xml:space="preserve">the basic fundamental concepts underlying the high-level information processing technologies in the field of artificial intelligence, tools for the development of such systems; methods of increasing the efficiency of the computational algorithms, as well as be able to conduct analysis and data mining. </w:t>
      </w:r>
    </w:p>
    <w:p>
      <w:pPr>
        <w:pStyle w:val="Normal"/>
        <w:widowControl w:val="false"/>
        <w:numPr>
          <w:ilvl w:val="0"/>
          <w:numId w:val="1"/>
        </w:numPr>
        <w:pBdr/>
        <w:tabs>
          <w:tab w:val="clear" w:pos="708"/>
          <w:tab w:val="left" w:pos="348" w:leader="none"/>
        </w:tabs>
        <w:ind w:left="348" w:right="-1" w:hanging="360"/>
        <w:jc w:val="both"/>
        <w:rPr>
          <w:lang w:val="en-US"/>
        </w:rPr>
      </w:pPr>
      <w:r>
        <w:rPr>
          <w:b/>
          <w:i/>
          <w:lang w:val="en-US" w:eastAsia="ru-RU"/>
        </w:rPr>
        <w:t xml:space="preserve">Applied knowledge and skills - </w:t>
      </w:r>
      <w:r>
        <w:rPr>
          <w:lang w:val="en-US" w:eastAsia="ru-RU"/>
        </w:rPr>
        <w:t xml:space="preserve">design and analyze programs, representing optimization and combinatorial algorithms, procedures of information processing on the basis of formalized knowledge; developing knowledge bases for expert systems; </w:t>
      </w:r>
      <w:r>
        <w:rPr>
          <w:lang w:val="en-US" w:eastAsia="ru-RU"/>
        </w:rPr>
        <w:t>carry out</w:t>
      </w:r>
      <w:r>
        <w:rPr>
          <w:lang w:val="en-US" w:eastAsia="ru-RU"/>
        </w:rPr>
        <w:t xml:space="preserve"> basic analysis and synthesis of data to identify patterns in data, interpreting the results of generalizations.</w:t>
      </w:r>
    </w:p>
    <w:p>
      <w:pPr>
        <w:pStyle w:val="Normal"/>
        <w:widowControl w:val="false"/>
        <w:numPr>
          <w:ilvl w:val="0"/>
          <w:numId w:val="1"/>
        </w:numPr>
        <w:pBdr/>
        <w:tabs>
          <w:tab w:val="clear" w:pos="708"/>
          <w:tab w:val="left" w:pos="348" w:leader="none"/>
        </w:tabs>
        <w:ind w:left="348" w:right="-1" w:hanging="360"/>
        <w:jc w:val="both"/>
        <w:rPr>
          <w:lang w:eastAsia="ru-RU"/>
        </w:rPr>
      </w:pPr>
      <w:r>
        <w:rPr>
          <w:b/>
          <w:i/>
          <w:lang w:val="en-US" w:eastAsia="ru-RU"/>
        </w:rPr>
        <w:t xml:space="preserve">Master </w:t>
      </w:r>
      <w:r>
        <w:rPr>
          <w:lang w:val="en-US" w:eastAsia="ru-RU"/>
        </w:rPr>
        <w:t>methods of construction, implementation, improving the efficiency of artificial intelligence algorithms, methods of narrowing a search scope in a search and combinatorial algorithms, software tools for developing expert systems.</w:t>
      </w:r>
    </w:p>
    <w:p>
      <w:pPr>
        <w:pStyle w:val="Style22"/>
        <w:numPr>
          <w:ilvl w:val="0"/>
          <w:numId w:val="0"/>
        </w:numPr>
        <w:spacing w:lineRule="auto" w:line="240"/>
        <w:ind w:left="8" w:hanging="0"/>
        <w:rPr>
          <w:iCs/>
          <w:lang w:val="en-US"/>
        </w:rPr>
      </w:pPr>
      <w:r>
        <w:rPr>
          <w:iCs/>
          <w:lang w:val="en-US"/>
        </w:rPr>
      </w:r>
    </w:p>
    <w:p>
      <w:pPr>
        <w:pStyle w:val="Normal"/>
        <w:spacing w:lineRule="auto" w:line="360"/>
        <w:rPr>
          <w:lang w:val="en-US"/>
        </w:rPr>
      </w:pPr>
      <w:r>
        <w:rPr>
          <w:b/>
          <w:lang w:val="en-US"/>
        </w:rPr>
        <w:t>3. Time distribution of discipline and training activities divided by type of training</w:t>
      </w:r>
    </w:p>
    <w:p>
      <w:pPr>
        <w:pStyle w:val="Normal"/>
        <w:rPr>
          <w:b/>
          <w:b/>
          <w:lang w:val="en-US"/>
        </w:rPr>
      </w:pPr>
      <w:r>
        <w:rPr>
          <w:b/>
          <w:lang w:val="en-US"/>
        </w:rPr>
      </w:r>
    </w:p>
    <w:tbl>
      <w:tblPr>
        <w:tblW w:w="9355" w:type="dxa"/>
        <w:jc w:val="left"/>
        <w:tblInd w:w="0" w:type="dxa"/>
        <w:tblBorders>
          <w:top w:val="single" w:sz="12" w:space="0" w:color="000000"/>
          <w:left w:val="single" w:sz="12"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Grid>
        <w:gridCol w:w="5422"/>
        <w:gridCol w:w="1976"/>
        <w:gridCol w:w="978"/>
        <w:gridCol w:w="978"/>
      </w:tblGrid>
      <w:tr>
        <w:trPr>
          <w:trHeight w:val="219" w:hRule="atLeast"/>
        </w:trPr>
        <w:tc>
          <w:tcPr>
            <w:tcW w:w="5422" w:type="dxa"/>
            <w:vMerge w:val="restart"/>
            <w:tcBorders>
              <w:top w:val="single" w:sz="12" w:space="0" w:color="000000"/>
              <w:left w:val="single" w:sz="12" w:space="0" w:color="000000"/>
              <w:bottom w:val="single" w:sz="6" w:space="0" w:color="000000"/>
              <w:right w:val="single" w:sz="6" w:space="0" w:color="000000"/>
              <w:insideH w:val="single" w:sz="6" w:space="0" w:color="000000"/>
              <w:insideV w:val="single" w:sz="6" w:space="0" w:color="000000"/>
            </w:tcBorders>
            <w:shd w:fill="auto" w:val="clear"/>
          </w:tcPr>
          <w:p>
            <w:pPr>
              <w:pStyle w:val="Style23"/>
              <w:spacing w:lineRule="auto" w:line="360"/>
              <w:jc w:val="center"/>
              <w:rPr>
                <w:b/>
                <w:b/>
                <w:sz w:val="22"/>
                <w:szCs w:val="22"/>
                <w:highlight w:val="yellow"/>
              </w:rPr>
            </w:pPr>
            <w:r>
              <w:rPr>
                <w:b/>
                <w:sz w:val="22"/>
                <w:szCs w:val="22"/>
                <w:highlight w:val="yellow"/>
                <w:lang w:val="en-US"/>
              </w:rPr>
              <w:t>Type of academic work</w:t>
            </w:r>
          </w:p>
          <w:p>
            <w:pPr>
              <w:pStyle w:val="Style23"/>
              <w:spacing w:lineRule="auto" w:line="360"/>
              <w:jc w:val="center"/>
              <w:rPr>
                <w:b/>
                <w:b/>
                <w:i/>
                <w:i/>
                <w:sz w:val="22"/>
                <w:szCs w:val="22"/>
                <w:highlight w:val="yellow"/>
                <w:lang w:val="en-US"/>
              </w:rPr>
            </w:pPr>
            <w:r>
              <w:rPr>
                <w:b/>
                <w:i/>
                <w:sz w:val="22"/>
                <w:szCs w:val="22"/>
                <w:highlight w:val="yellow"/>
                <w:lang w:val="en-US"/>
              </w:rPr>
            </w:r>
          </w:p>
        </w:tc>
        <w:tc>
          <w:tcPr>
            <w:tcW w:w="1976" w:type="dxa"/>
            <w:vMerge w:val="restart"/>
            <w:tcBorders>
              <w:top w:val="single" w:sz="12"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Style23"/>
              <w:jc w:val="center"/>
              <w:rPr>
                <w:b/>
                <w:b/>
                <w:sz w:val="22"/>
                <w:szCs w:val="22"/>
                <w:highlight w:val="yellow"/>
              </w:rPr>
            </w:pPr>
            <w:r>
              <w:rPr>
                <w:b/>
                <w:sz w:val="22"/>
                <w:szCs w:val="22"/>
                <w:highlight w:val="yellow"/>
                <w:lang w:val="en-US"/>
              </w:rPr>
              <w:t>Total hours / credits</w:t>
            </w:r>
          </w:p>
        </w:tc>
        <w:tc>
          <w:tcPr>
            <w:tcW w:w="1956" w:type="dxa"/>
            <w:gridSpan w:val="2"/>
            <w:tcBorders>
              <w:top w:val="single" w:sz="12" w:space="0" w:color="000000"/>
              <w:left w:val="single" w:sz="6" w:space="0" w:color="000000"/>
              <w:bottom w:val="single" w:sz="4" w:space="0" w:color="000000"/>
              <w:right w:val="single" w:sz="4" w:space="0" w:color="000000"/>
              <w:insideH w:val="single" w:sz="4" w:space="0" w:color="000000"/>
              <w:insideV w:val="single" w:sz="4" w:space="0" w:color="000000"/>
            </w:tcBorders>
            <w:shd w:fill="auto" w:val="clear"/>
          </w:tcPr>
          <w:p>
            <w:pPr>
              <w:pStyle w:val="Style23"/>
              <w:spacing w:lineRule="auto" w:line="360"/>
              <w:jc w:val="center"/>
              <w:rPr>
                <w:b/>
                <w:b/>
                <w:sz w:val="22"/>
                <w:szCs w:val="22"/>
                <w:highlight w:val="yellow"/>
              </w:rPr>
            </w:pPr>
            <w:r>
              <w:rPr>
                <w:b/>
                <w:sz w:val="22"/>
                <w:szCs w:val="22"/>
                <w:highlight w:val="yellow"/>
                <w:lang w:val="en-US"/>
              </w:rPr>
              <w:t>Semesters</w:t>
            </w:r>
          </w:p>
        </w:tc>
      </w:tr>
      <w:tr>
        <w:trPr>
          <w:trHeight w:val="234" w:hRule="atLeast"/>
        </w:trPr>
        <w:tc>
          <w:tcPr>
            <w:tcW w:w="5422" w:type="dxa"/>
            <w:vMerge w:val="continue"/>
            <w:tcBorders>
              <w:top w:val="single" w:sz="6" w:space="0" w:color="000000"/>
              <w:left w:val="single" w:sz="12" w:space="0" w:color="000000"/>
              <w:bottom w:val="single" w:sz="6" w:space="0" w:color="000000"/>
              <w:right w:val="single" w:sz="6" w:space="0" w:color="000000"/>
              <w:insideH w:val="single" w:sz="6" w:space="0" w:color="000000"/>
              <w:insideV w:val="single" w:sz="6" w:space="0" w:color="000000"/>
            </w:tcBorders>
            <w:shd w:fill="auto" w:val="clear"/>
          </w:tcPr>
          <w:p>
            <w:pPr>
              <w:pStyle w:val="Normal"/>
              <w:rPr>
                <w:lang w:val="en-US"/>
              </w:rPr>
            </w:pPr>
            <w:r>
              <w:rPr>
                <w:lang w:val="en-US"/>
              </w:rPr>
            </w:r>
          </w:p>
        </w:tc>
        <w:tc>
          <w:tcPr>
            <w:tcW w:w="1976" w:type="dxa"/>
            <w:vMerge w:val="continue"/>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lang w:val="en-US"/>
              </w:rPr>
            </w:pPr>
            <w:r>
              <w:rPr>
                <w:lang w:val="en-US"/>
              </w:rPr>
            </w:r>
          </w:p>
        </w:tc>
        <w:tc>
          <w:tcPr>
            <w:tcW w:w="978" w:type="dxa"/>
            <w:tcBorders>
              <w:top w:val="single" w:sz="4" w:space="0" w:color="000000"/>
              <w:left w:val="single" w:sz="6" w:space="0" w:color="000000"/>
              <w:bottom w:val="single" w:sz="6" w:space="0" w:color="000000"/>
              <w:right w:val="single" w:sz="4" w:space="0" w:color="000000"/>
              <w:insideH w:val="single" w:sz="6" w:space="0" w:color="000000"/>
              <w:insideV w:val="single" w:sz="4" w:space="0" w:color="000000"/>
            </w:tcBorders>
            <w:shd w:fill="auto" w:val="clear"/>
          </w:tcPr>
          <w:p>
            <w:pPr>
              <w:pStyle w:val="Style23"/>
              <w:spacing w:lineRule="auto" w:line="360"/>
              <w:jc w:val="center"/>
              <w:rPr>
                <w:highlight w:val="yellow"/>
              </w:rPr>
            </w:pPr>
            <w:r>
              <w:rPr>
                <w:highlight w:val="yellow"/>
                <w:lang w:val="en-US"/>
              </w:rPr>
              <w:t>1</w:t>
            </w:r>
          </w:p>
        </w:tc>
        <w:tc>
          <w:tcPr>
            <w:tcW w:w="978" w:type="dxa"/>
            <w:tcBorders>
              <w:top w:val="single" w:sz="4"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Style23"/>
              <w:spacing w:lineRule="auto" w:line="360"/>
              <w:jc w:val="center"/>
              <w:rPr>
                <w:highlight w:val="yellow"/>
              </w:rPr>
            </w:pPr>
            <w:r>
              <w:rPr>
                <w:highlight w:val="yellow"/>
                <w:lang w:val="en-US"/>
              </w:rPr>
              <w:t>2</w:t>
            </w:r>
          </w:p>
        </w:tc>
      </w:tr>
      <w:tr>
        <w:trPr>
          <w:trHeight w:val="424" w:hRule="atLeast"/>
        </w:trPr>
        <w:tc>
          <w:tcPr>
            <w:tcW w:w="5422" w:type="dxa"/>
            <w:tcBorders>
              <w:top w:val="single" w:sz="6" w:space="0" w:color="000000"/>
              <w:left w:val="single" w:sz="12" w:space="0" w:color="000000"/>
              <w:bottom w:val="single" w:sz="6" w:space="0" w:color="000000"/>
              <w:right w:val="single" w:sz="6" w:space="0" w:color="000000"/>
              <w:insideH w:val="single" w:sz="6" w:space="0" w:color="000000"/>
              <w:insideV w:val="single" w:sz="6" w:space="0" w:color="000000"/>
            </w:tcBorders>
            <w:shd w:color="E0E0E0" w:val="solid"/>
          </w:tcPr>
          <w:p>
            <w:pPr>
              <w:pStyle w:val="Style23"/>
              <w:spacing w:lineRule="auto" w:line="360"/>
              <w:rPr>
                <w:highlight w:val="yellow"/>
              </w:rPr>
            </w:pPr>
            <w:r>
              <w:rPr>
                <w:b/>
                <w:highlight w:val="yellow"/>
                <w:lang w:val="en-US"/>
              </w:rPr>
              <w:t>Classroom training (total)</w:t>
            </w:r>
          </w:p>
        </w:tc>
        <w:tc>
          <w:tcPr>
            <w:tcW w:w="197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E0E0E0" w:val="solid"/>
          </w:tcPr>
          <w:p>
            <w:pPr>
              <w:pStyle w:val="Style23"/>
              <w:spacing w:lineRule="auto" w:line="360"/>
              <w:rPr>
                <w:highlight w:val="yellow"/>
                <w:lang w:val="en-US"/>
              </w:rPr>
            </w:pPr>
            <w:r>
              <w:rPr>
                <w:highlight w:val="yellow"/>
                <w:lang w:val="en-US"/>
              </w:rPr>
              <w:t>86</w:t>
            </w:r>
          </w:p>
        </w:tc>
        <w:tc>
          <w:tcPr>
            <w:tcW w:w="978" w:type="dxa"/>
            <w:tcBorders>
              <w:top w:val="single" w:sz="6" w:space="0" w:color="000000"/>
              <w:left w:val="single" w:sz="6" w:space="0" w:color="000000"/>
              <w:bottom w:val="single" w:sz="6" w:space="0" w:color="000000"/>
              <w:right w:val="single" w:sz="4" w:space="0" w:color="000000"/>
              <w:insideH w:val="single" w:sz="6" w:space="0" w:color="000000"/>
              <w:insideV w:val="single" w:sz="4" w:space="0" w:color="000000"/>
            </w:tcBorders>
            <w:shd w:color="E0E0E0" w:val="solid"/>
          </w:tcPr>
          <w:p>
            <w:pPr>
              <w:pStyle w:val="Style23"/>
              <w:spacing w:lineRule="auto" w:line="360"/>
              <w:rPr>
                <w:highlight w:val="yellow"/>
              </w:rPr>
            </w:pPr>
            <w:r>
              <w:rPr>
                <w:highlight w:val="yellow"/>
                <w:lang w:val="en-US"/>
              </w:rPr>
              <w:t>46</w:t>
            </w:r>
          </w:p>
        </w:tc>
        <w:tc>
          <w:tcPr>
            <w:tcW w:w="978" w:type="dxa"/>
            <w:tcBorders>
              <w:top w:val="single" w:sz="6" w:space="0" w:color="000000"/>
              <w:left w:val="single" w:sz="4" w:space="0" w:color="000000"/>
              <w:bottom w:val="single" w:sz="6" w:space="0" w:color="000000"/>
              <w:right w:val="single" w:sz="6" w:space="0" w:color="000000"/>
              <w:insideH w:val="single" w:sz="6" w:space="0" w:color="000000"/>
              <w:insideV w:val="single" w:sz="6" w:space="0" w:color="000000"/>
            </w:tcBorders>
            <w:shd w:color="E0E0E0" w:val="solid"/>
          </w:tcPr>
          <w:p>
            <w:pPr>
              <w:pStyle w:val="Style23"/>
              <w:spacing w:lineRule="auto" w:line="360"/>
              <w:rPr>
                <w:highlight w:val="yellow"/>
                <w:lang w:val="en-US"/>
              </w:rPr>
            </w:pPr>
            <w:r>
              <w:rPr>
                <w:highlight w:val="yellow"/>
                <w:lang w:val="en-US"/>
              </w:rPr>
              <w:t>40</w:t>
            </w:r>
          </w:p>
        </w:tc>
      </w:tr>
      <w:tr>
        <w:trPr/>
        <w:tc>
          <w:tcPr>
            <w:tcW w:w="5422" w:type="dxa"/>
            <w:tcBorders>
              <w:top w:val="single" w:sz="6" w:space="0" w:color="000000"/>
              <w:left w:val="single" w:sz="12" w:space="0" w:color="000000"/>
              <w:bottom w:val="single" w:sz="6" w:space="0" w:color="000000"/>
              <w:right w:val="single" w:sz="6" w:space="0" w:color="000000"/>
              <w:insideH w:val="single" w:sz="6" w:space="0" w:color="000000"/>
              <w:insideV w:val="single" w:sz="6" w:space="0" w:color="000000"/>
            </w:tcBorders>
            <w:shd w:fill="auto" w:val="clear"/>
          </w:tcPr>
          <w:p>
            <w:pPr>
              <w:pStyle w:val="Style23"/>
              <w:spacing w:lineRule="auto" w:line="360"/>
              <w:rPr>
                <w:highlight w:val="yellow"/>
              </w:rPr>
            </w:pPr>
            <w:r>
              <w:rPr>
                <w:highlight w:val="yellow"/>
                <w:lang w:val="en-US"/>
              </w:rPr>
              <w:t>Lectures</w:t>
            </w:r>
          </w:p>
        </w:tc>
        <w:tc>
          <w:tcPr>
            <w:tcW w:w="197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Style23"/>
              <w:spacing w:lineRule="auto" w:line="360"/>
              <w:rPr>
                <w:highlight w:val="yellow"/>
                <w:lang w:val="en-US"/>
              </w:rPr>
            </w:pPr>
            <w:r>
              <w:rPr>
                <w:highlight w:val="yellow"/>
                <w:lang w:val="en-US"/>
              </w:rPr>
              <w:t>32</w:t>
            </w:r>
          </w:p>
        </w:tc>
        <w:tc>
          <w:tcPr>
            <w:tcW w:w="978" w:type="dxa"/>
            <w:tcBorders>
              <w:top w:val="single" w:sz="6" w:space="0" w:color="000000"/>
              <w:left w:val="single" w:sz="6" w:space="0" w:color="000000"/>
              <w:bottom w:val="single" w:sz="6" w:space="0" w:color="000000"/>
              <w:right w:val="single" w:sz="4" w:space="0" w:color="000000"/>
              <w:insideH w:val="single" w:sz="6" w:space="0" w:color="000000"/>
              <w:insideV w:val="single" w:sz="4" w:space="0" w:color="000000"/>
            </w:tcBorders>
            <w:shd w:fill="auto" w:val="clear"/>
          </w:tcPr>
          <w:p>
            <w:pPr>
              <w:pStyle w:val="Style23"/>
              <w:spacing w:lineRule="auto" w:line="360"/>
              <w:rPr>
                <w:highlight w:val="yellow"/>
              </w:rPr>
            </w:pPr>
            <w:r>
              <w:rPr>
                <w:highlight w:val="yellow"/>
                <w:lang w:val="en-US"/>
              </w:rPr>
              <w:t>14</w:t>
            </w:r>
          </w:p>
        </w:tc>
        <w:tc>
          <w:tcPr>
            <w:tcW w:w="978" w:type="dxa"/>
            <w:tcBorders>
              <w:top w:val="single" w:sz="6" w:space="0" w:color="000000"/>
              <w:left w:val="single" w:sz="4" w:space="0" w:color="000000"/>
              <w:bottom w:val="single" w:sz="6" w:space="0" w:color="000000"/>
              <w:right w:val="single" w:sz="6" w:space="0" w:color="000000"/>
              <w:insideH w:val="single" w:sz="6" w:space="0" w:color="000000"/>
              <w:insideV w:val="single" w:sz="6" w:space="0" w:color="000000"/>
            </w:tcBorders>
            <w:shd w:fill="auto" w:val="clear"/>
          </w:tcPr>
          <w:p>
            <w:pPr>
              <w:pStyle w:val="Style23"/>
              <w:spacing w:lineRule="auto" w:line="360"/>
              <w:rPr>
                <w:highlight w:val="yellow"/>
                <w:lang w:val="en-US"/>
              </w:rPr>
            </w:pPr>
            <w:r>
              <w:rPr>
                <w:highlight w:val="yellow"/>
                <w:lang w:val="en-US"/>
              </w:rPr>
              <w:t>18</w:t>
            </w:r>
          </w:p>
        </w:tc>
      </w:tr>
      <w:tr>
        <w:trPr/>
        <w:tc>
          <w:tcPr>
            <w:tcW w:w="5422" w:type="dxa"/>
            <w:tcBorders>
              <w:top w:val="single" w:sz="6" w:space="0" w:color="000000"/>
              <w:left w:val="single" w:sz="12" w:space="0" w:color="000000"/>
              <w:bottom w:val="single" w:sz="6" w:space="0" w:color="000000"/>
              <w:right w:val="single" w:sz="6" w:space="0" w:color="000000"/>
              <w:insideH w:val="single" w:sz="6" w:space="0" w:color="000000"/>
              <w:insideV w:val="single" w:sz="6" w:space="0" w:color="000000"/>
            </w:tcBorders>
            <w:shd w:fill="auto" w:val="clear"/>
          </w:tcPr>
          <w:p>
            <w:pPr>
              <w:pStyle w:val="Style23"/>
              <w:spacing w:lineRule="auto" w:line="360"/>
              <w:rPr>
                <w:highlight w:val="yellow"/>
              </w:rPr>
            </w:pPr>
            <w:r>
              <w:rPr>
                <w:highlight w:val="yellow"/>
                <w:lang w:val="en-US"/>
              </w:rPr>
              <w:t>Practical exercises (PE)</w:t>
            </w:r>
          </w:p>
        </w:tc>
        <w:tc>
          <w:tcPr>
            <w:tcW w:w="197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Style23"/>
              <w:spacing w:lineRule="auto" w:line="360"/>
              <w:rPr>
                <w:highlight w:val="yellow"/>
                <w:lang w:val="en-US"/>
              </w:rPr>
            </w:pPr>
            <w:r>
              <w:rPr>
                <w:highlight w:val="yellow"/>
                <w:lang w:val="en-US"/>
              </w:rPr>
              <w:t>46</w:t>
            </w:r>
          </w:p>
        </w:tc>
        <w:tc>
          <w:tcPr>
            <w:tcW w:w="978" w:type="dxa"/>
            <w:tcBorders>
              <w:top w:val="single" w:sz="6" w:space="0" w:color="000000"/>
              <w:left w:val="single" w:sz="6" w:space="0" w:color="000000"/>
              <w:bottom w:val="single" w:sz="6" w:space="0" w:color="000000"/>
              <w:right w:val="single" w:sz="4" w:space="0" w:color="000000"/>
              <w:insideH w:val="single" w:sz="6" w:space="0" w:color="000000"/>
              <w:insideV w:val="single" w:sz="4" w:space="0" w:color="000000"/>
            </w:tcBorders>
            <w:shd w:fill="auto" w:val="clear"/>
          </w:tcPr>
          <w:p>
            <w:pPr>
              <w:pStyle w:val="Style23"/>
              <w:spacing w:lineRule="auto" w:line="360"/>
              <w:rPr>
                <w:highlight w:val="yellow"/>
              </w:rPr>
            </w:pPr>
            <w:r>
              <w:rPr>
                <w:highlight w:val="yellow"/>
                <w:lang w:val="en-US"/>
              </w:rPr>
              <w:t>28</w:t>
            </w:r>
          </w:p>
        </w:tc>
        <w:tc>
          <w:tcPr>
            <w:tcW w:w="978" w:type="dxa"/>
            <w:tcBorders>
              <w:top w:val="single" w:sz="6" w:space="0" w:color="000000"/>
              <w:left w:val="single" w:sz="4" w:space="0" w:color="000000"/>
              <w:bottom w:val="single" w:sz="6" w:space="0" w:color="000000"/>
              <w:right w:val="single" w:sz="6" w:space="0" w:color="000000"/>
              <w:insideH w:val="single" w:sz="6" w:space="0" w:color="000000"/>
              <w:insideV w:val="single" w:sz="6" w:space="0" w:color="000000"/>
            </w:tcBorders>
            <w:shd w:fill="auto" w:val="clear"/>
          </w:tcPr>
          <w:p>
            <w:pPr>
              <w:pStyle w:val="Style23"/>
              <w:spacing w:lineRule="auto" w:line="360"/>
              <w:rPr>
                <w:highlight w:val="yellow"/>
                <w:lang w:val="en-US"/>
              </w:rPr>
            </w:pPr>
            <w:r>
              <w:rPr>
                <w:highlight w:val="yellow"/>
                <w:lang w:val="en-US"/>
              </w:rPr>
              <w:t>18</w:t>
            </w:r>
          </w:p>
        </w:tc>
      </w:tr>
      <w:tr>
        <w:trPr/>
        <w:tc>
          <w:tcPr>
            <w:tcW w:w="5422" w:type="dxa"/>
            <w:tcBorders>
              <w:top w:val="single" w:sz="6" w:space="0" w:color="000000"/>
              <w:left w:val="single" w:sz="12" w:space="0" w:color="000000"/>
              <w:bottom w:val="single" w:sz="6" w:space="0" w:color="000000"/>
              <w:right w:val="single" w:sz="6" w:space="0" w:color="000000"/>
              <w:insideH w:val="single" w:sz="6" w:space="0" w:color="000000"/>
              <w:insideV w:val="single" w:sz="6" w:space="0" w:color="000000"/>
            </w:tcBorders>
            <w:shd w:fill="auto" w:val="clear"/>
          </w:tcPr>
          <w:p>
            <w:pPr>
              <w:pStyle w:val="Style23"/>
              <w:spacing w:lineRule="auto" w:line="360"/>
              <w:rPr>
                <w:highlight w:val="yellow"/>
              </w:rPr>
            </w:pPr>
            <w:r>
              <w:rPr>
                <w:highlight w:val="yellow"/>
                <w:lang w:val="en-US"/>
              </w:rPr>
              <w:t>Laboratory works (LW)</w:t>
            </w:r>
          </w:p>
        </w:tc>
        <w:tc>
          <w:tcPr>
            <w:tcW w:w="197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Style23"/>
              <w:spacing w:lineRule="auto" w:line="360"/>
              <w:rPr>
                <w:highlight w:val="yellow"/>
              </w:rPr>
            </w:pPr>
            <w:r>
              <w:rPr>
                <w:highlight w:val="yellow"/>
                <w:lang w:val="en-US"/>
              </w:rPr>
              <w:t>0</w:t>
            </w:r>
          </w:p>
        </w:tc>
        <w:tc>
          <w:tcPr>
            <w:tcW w:w="978" w:type="dxa"/>
            <w:tcBorders>
              <w:top w:val="single" w:sz="6" w:space="0" w:color="000000"/>
              <w:left w:val="single" w:sz="6" w:space="0" w:color="000000"/>
              <w:bottom w:val="single" w:sz="6" w:space="0" w:color="000000"/>
              <w:right w:val="single" w:sz="4" w:space="0" w:color="000000"/>
              <w:insideH w:val="single" w:sz="6" w:space="0" w:color="000000"/>
              <w:insideV w:val="single" w:sz="4" w:space="0" w:color="000000"/>
            </w:tcBorders>
            <w:shd w:fill="auto" w:val="clear"/>
          </w:tcPr>
          <w:p>
            <w:pPr>
              <w:pStyle w:val="Style23"/>
              <w:spacing w:lineRule="auto" w:line="360"/>
              <w:rPr>
                <w:highlight w:val="yellow"/>
              </w:rPr>
            </w:pPr>
            <w:r>
              <w:rPr>
                <w:highlight w:val="yellow"/>
                <w:lang w:val="en-US"/>
              </w:rPr>
              <w:t>0</w:t>
            </w:r>
          </w:p>
        </w:tc>
        <w:tc>
          <w:tcPr>
            <w:tcW w:w="978" w:type="dxa"/>
            <w:tcBorders>
              <w:top w:val="single" w:sz="6" w:space="0" w:color="000000"/>
              <w:left w:val="single" w:sz="4" w:space="0" w:color="000000"/>
              <w:bottom w:val="single" w:sz="6" w:space="0" w:color="000000"/>
              <w:right w:val="single" w:sz="6" w:space="0" w:color="000000"/>
              <w:insideH w:val="single" w:sz="6" w:space="0" w:color="000000"/>
              <w:insideV w:val="single" w:sz="6" w:space="0" w:color="000000"/>
            </w:tcBorders>
            <w:shd w:fill="auto" w:val="clear"/>
          </w:tcPr>
          <w:p>
            <w:pPr>
              <w:pStyle w:val="Style23"/>
              <w:spacing w:lineRule="auto" w:line="360"/>
              <w:rPr>
                <w:highlight w:val="yellow"/>
              </w:rPr>
            </w:pPr>
            <w:r>
              <w:rPr>
                <w:highlight w:val="yellow"/>
                <w:lang w:val="en-US"/>
              </w:rPr>
              <w:t>0</w:t>
            </w:r>
          </w:p>
        </w:tc>
      </w:tr>
      <w:tr>
        <w:trPr/>
        <w:tc>
          <w:tcPr>
            <w:tcW w:w="5422" w:type="dxa"/>
            <w:tcBorders>
              <w:top w:val="single" w:sz="6" w:space="0" w:color="000000"/>
              <w:left w:val="single" w:sz="12" w:space="0" w:color="000000"/>
              <w:bottom w:val="single" w:sz="6" w:space="0" w:color="000000"/>
              <w:right w:val="single" w:sz="6" w:space="0" w:color="000000"/>
              <w:insideH w:val="single" w:sz="6" w:space="0" w:color="000000"/>
              <w:insideV w:val="single" w:sz="6" w:space="0" w:color="000000"/>
            </w:tcBorders>
            <w:shd w:fill="auto" w:val="clear"/>
          </w:tcPr>
          <w:p>
            <w:pPr>
              <w:pStyle w:val="Style23"/>
              <w:spacing w:lineRule="auto" w:line="360"/>
              <w:rPr>
                <w:highlight w:val="yellow"/>
              </w:rPr>
            </w:pPr>
            <w:r>
              <w:rPr>
                <w:highlight w:val="yellow"/>
                <w:lang w:val="en-US"/>
              </w:rPr>
              <w:t>Control of individual work (CEB)</w:t>
            </w:r>
          </w:p>
        </w:tc>
        <w:tc>
          <w:tcPr>
            <w:tcW w:w="197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Style23"/>
              <w:spacing w:lineRule="auto" w:line="360"/>
              <w:rPr>
                <w:highlight w:val="yellow"/>
              </w:rPr>
            </w:pPr>
            <w:r>
              <w:rPr>
                <w:highlight w:val="yellow"/>
                <w:lang w:val="en-US"/>
              </w:rPr>
              <w:t>8</w:t>
            </w:r>
          </w:p>
        </w:tc>
        <w:tc>
          <w:tcPr>
            <w:tcW w:w="978" w:type="dxa"/>
            <w:tcBorders>
              <w:top w:val="single" w:sz="6" w:space="0" w:color="000000"/>
              <w:left w:val="single" w:sz="6" w:space="0" w:color="000000"/>
              <w:bottom w:val="single" w:sz="6" w:space="0" w:color="000000"/>
              <w:right w:val="single" w:sz="4" w:space="0" w:color="000000"/>
              <w:insideH w:val="single" w:sz="6" w:space="0" w:color="000000"/>
              <w:insideV w:val="single" w:sz="4" w:space="0" w:color="000000"/>
            </w:tcBorders>
            <w:shd w:fill="auto" w:val="clear"/>
          </w:tcPr>
          <w:p>
            <w:pPr>
              <w:pStyle w:val="Style23"/>
              <w:spacing w:lineRule="auto" w:line="360"/>
              <w:rPr>
                <w:highlight w:val="yellow"/>
              </w:rPr>
            </w:pPr>
            <w:r>
              <w:rPr>
                <w:highlight w:val="yellow"/>
                <w:lang w:val="en-US"/>
              </w:rPr>
              <w:t>4</w:t>
            </w:r>
          </w:p>
        </w:tc>
        <w:tc>
          <w:tcPr>
            <w:tcW w:w="978" w:type="dxa"/>
            <w:tcBorders>
              <w:top w:val="single" w:sz="6" w:space="0" w:color="000000"/>
              <w:left w:val="single" w:sz="4" w:space="0" w:color="000000"/>
              <w:bottom w:val="single" w:sz="6" w:space="0" w:color="000000"/>
              <w:right w:val="single" w:sz="6" w:space="0" w:color="000000"/>
              <w:insideH w:val="single" w:sz="6" w:space="0" w:color="000000"/>
              <w:insideV w:val="single" w:sz="6" w:space="0" w:color="000000"/>
            </w:tcBorders>
            <w:shd w:fill="auto" w:val="clear"/>
          </w:tcPr>
          <w:p>
            <w:pPr>
              <w:pStyle w:val="Style23"/>
              <w:spacing w:lineRule="auto" w:line="360"/>
              <w:rPr>
                <w:highlight w:val="yellow"/>
              </w:rPr>
            </w:pPr>
            <w:r>
              <w:rPr>
                <w:highlight w:val="yellow"/>
                <w:lang w:val="en-US"/>
              </w:rPr>
              <w:t>4</w:t>
            </w:r>
          </w:p>
        </w:tc>
      </w:tr>
      <w:tr>
        <w:trPr/>
        <w:tc>
          <w:tcPr>
            <w:tcW w:w="5422" w:type="dxa"/>
            <w:tcBorders>
              <w:top w:val="single" w:sz="6" w:space="0" w:color="000000"/>
              <w:left w:val="single" w:sz="12" w:space="0" w:color="000000"/>
              <w:bottom w:val="single" w:sz="6" w:space="0" w:color="000000"/>
              <w:right w:val="single" w:sz="6" w:space="0" w:color="000000"/>
              <w:insideH w:val="single" w:sz="6" w:space="0" w:color="000000"/>
              <w:insideV w:val="single" w:sz="6" w:space="0" w:color="000000"/>
            </w:tcBorders>
            <w:shd w:color="E0E0E0" w:val="solid"/>
          </w:tcPr>
          <w:p>
            <w:pPr>
              <w:pStyle w:val="Style23"/>
              <w:spacing w:lineRule="auto" w:line="360"/>
              <w:rPr>
                <w:b/>
                <w:b/>
                <w:highlight w:val="yellow"/>
              </w:rPr>
            </w:pPr>
            <w:r>
              <w:rPr>
                <w:b/>
                <w:highlight w:val="yellow"/>
                <w:lang w:val="en-US"/>
              </w:rPr>
              <w:t>Individual work (total)</w:t>
            </w:r>
          </w:p>
        </w:tc>
        <w:tc>
          <w:tcPr>
            <w:tcW w:w="197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E0E0E0" w:val="solid"/>
          </w:tcPr>
          <w:p>
            <w:pPr>
              <w:pStyle w:val="Style23"/>
              <w:spacing w:lineRule="auto" w:line="360"/>
              <w:rPr>
                <w:highlight w:val="yellow"/>
                <w:lang w:val="en-US"/>
              </w:rPr>
            </w:pPr>
            <w:r>
              <w:rPr>
                <w:highlight w:val="yellow"/>
                <w:lang w:val="en-US"/>
              </w:rPr>
              <w:t>130</w:t>
            </w:r>
          </w:p>
        </w:tc>
        <w:tc>
          <w:tcPr>
            <w:tcW w:w="978" w:type="dxa"/>
            <w:tcBorders>
              <w:top w:val="single" w:sz="6" w:space="0" w:color="000000"/>
              <w:left w:val="single" w:sz="6" w:space="0" w:color="000000"/>
              <w:bottom w:val="single" w:sz="6" w:space="0" w:color="000000"/>
              <w:right w:val="single" w:sz="4" w:space="0" w:color="000000"/>
              <w:insideH w:val="single" w:sz="6" w:space="0" w:color="000000"/>
              <w:insideV w:val="single" w:sz="4" w:space="0" w:color="000000"/>
            </w:tcBorders>
            <w:shd w:color="E0E0E0" w:val="solid"/>
          </w:tcPr>
          <w:p>
            <w:pPr>
              <w:pStyle w:val="Style23"/>
              <w:spacing w:lineRule="auto" w:line="360"/>
              <w:rPr>
                <w:highlight w:val="yellow"/>
              </w:rPr>
            </w:pPr>
            <w:r>
              <w:rPr>
                <w:highlight w:val="yellow"/>
                <w:lang w:val="en-US"/>
              </w:rPr>
              <w:t>62</w:t>
            </w:r>
          </w:p>
        </w:tc>
        <w:tc>
          <w:tcPr>
            <w:tcW w:w="978" w:type="dxa"/>
            <w:tcBorders>
              <w:top w:val="single" w:sz="6" w:space="0" w:color="000000"/>
              <w:left w:val="single" w:sz="4" w:space="0" w:color="000000"/>
              <w:bottom w:val="single" w:sz="6" w:space="0" w:color="000000"/>
              <w:right w:val="single" w:sz="6" w:space="0" w:color="000000"/>
              <w:insideH w:val="single" w:sz="6" w:space="0" w:color="000000"/>
              <w:insideV w:val="single" w:sz="6" w:space="0" w:color="000000"/>
            </w:tcBorders>
            <w:shd w:color="E0E0E0" w:val="solid"/>
          </w:tcPr>
          <w:p>
            <w:pPr>
              <w:pStyle w:val="Style23"/>
              <w:spacing w:lineRule="auto" w:line="360"/>
              <w:rPr>
                <w:highlight w:val="yellow"/>
                <w:lang w:val="en-US"/>
              </w:rPr>
            </w:pPr>
            <w:r>
              <w:rPr>
                <w:highlight w:val="yellow"/>
                <w:lang w:val="en-US"/>
              </w:rPr>
              <w:t>68</w:t>
            </w:r>
          </w:p>
        </w:tc>
      </w:tr>
      <w:tr>
        <w:trPr/>
        <w:tc>
          <w:tcPr>
            <w:tcW w:w="5422" w:type="dxa"/>
            <w:tcBorders>
              <w:top w:val="single" w:sz="6" w:space="0" w:color="000000"/>
              <w:left w:val="single" w:sz="12" w:space="0" w:color="000000"/>
              <w:bottom w:val="single" w:sz="6" w:space="0" w:color="000000"/>
              <w:right w:val="single" w:sz="6" w:space="0" w:color="000000"/>
              <w:insideH w:val="single" w:sz="6" w:space="0" w:color="000000"/>
              <w:insideV w:val="single" w:sz="6" w:space="0" w:color="000000"/>
            </w:tcBorders>
            <w:shd w:fill="auto" w:val="clear"/>
          </w:tcPr>
          <w:p>
            <w:pPr>
              <w:pStyle w:val="Style23"/>
              <w:spacing w:lineRule="auto" w:line="360"/>
              <w:rPr>
                <w:iCs/>
                <w:highlight w:val="yellow"/>
              </w:rPr>
            </w:pPr>
            <w:r>
              <w:rPr>
                <w:iCs/>
                <w:highlight w:val="yellow"/>
                <w:lang w:val="en-US"/>
              </w:rPr>
              <w:t>Individual work (IW)</w:t>
            </w:r>
          </w:p>
        </w:tc>
        <w:tc>
          <w:tcPr>
            <w:tcW w:w="197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Style23"/>
              <w:spacing w:lineRule="auto" w:line="360"/>
              <w:rPr>
                <w:highlight w:val="yellow"/>
                <w:lang w:val="en-US"/>
              </w:rPr>
            </w:pPr>
            <w:r>
              <w:rPr>
                <w:highlight w:val="yellow"/>
                <w:lang w:val="en-US"/>
              </w:rPr>
              <w:t>103</w:t>
            </w:r>
          </w:p>
        </w:tc>
        <w:tc>
          <w:tcPr>
            <w:tcW w:w="978" w:type="dxa"/>
            <w:tcBorders>
              <w:top w:val="single" w:sz="6" w:space="0" w:color="000000"/>
              <w:left w:val="single" w:sz="6" w:space="0" w:color="000000"/>
              <w:bottom w:val="single" w:sz="6" w:space="0" w:color="000000"/>
              <w:right w:val="single" w:sz="4" w:space="0" w:color="000000"/>
              <w:insideH w:val="single" w:sz="6" w:space="0" w:color="000000"/>
              <w:insideV w:val="single" w:sz="4" w:space="0" w:color="000000"/>
            </w:tcBorders>
            <w:shd w:fill="auto" w:val="clear"/>
          </w:tcPr>
          <w:p>
            <w:pPr>
              <w:pStyle w:val="Style23"/>
              <w:spacing w:lineRule="auto" w:line="360"/>
              <w:rPr>
                <w:highlight w:val="yellow"/>
              </w:rPr>
            </w:pPr>
            <w:r>
              <w:rPr>
                <w:highlight w:val="yellow"/>
                <w:lang w:val="en-US"/>
              </w:rPr>
              <w:t>62</w:t>
            </w:r>
          </w:p>
        </w:tc>
        <w:tc>
          <w:tcPr>
            <w:tcW w:w="978" w:type="dxa"/>
            <w:tcBorders>
              <w:top w:val="single" w:sz="6" w:space="0" w:color="000000"/>
              <w:left w:val="single" w:sz="4" w:space="0" w:color="000000"/>
              <w:bottom w:val="single" w:sz="6" w:space="0" w:color="000000"/>
              <w:right w:val="single" w:sz="6" w:space="0" w:color="000000"/>
              <w:insideH w:val="single" w:sz="6" w:space="0" w:color="000000"/>
              <w:insideV w:val="single" w:sz="6" w:space="0" w:color="000000"/>
            </w:tcBorders>
            <w:shd w:fill="auto" w:val="clear"/>
          </w:tcPr>
          <w:p>
            <w:pPr>
              <w:pStyle w:val="Style23"/>
              <w:spacing w:lineRule="auto" w:line="360"/>
              <w:rPr>
                <w:highlight w:val="yellow"/>
                <w:lang w:val="en-US"/>
              </w:rPr>
            </w:pPr>
            <w:r>
              <w:rPr>
                <w:highlight w:val="yellow"/>
                <w:lang w:val="en-US"/>
              </w:rPr>
              <w:t>41</w:t>
            </w:r>
          </w:p>
        </w:tc>
      </w:tr>
      <w:tr>
        <w:trPr/>
        <w:tc>
          <w:tcPr>
            <w:tcW w:w="5422" w:type="dxa"/>
            <w:tcBorders>
              <w:top w:val="single" w:sz="6" w:space="0" w:color="000000"/>
              <w:left w:val="single" w:sz="12" w:space="0" w:color="000000"/>
              <w:bottom w:val="single" w:sz="6" w:space="0" w:color="000000"/>
              <w:right w:val="single" w:sz="6" w:space="0" w:color="000000"/>
              <w:insideH w:val="single" w:sz="6" w:space="0" w:color="000000"/>
              <w:insideV w:val="single" w:sz="6" w:space="0" w:color="000000"/>
            </w:tcBorders>
            <w:shd w:fill="auto" w:val="clear"/>
          </w:tcPr>
          <w:p>
            <w:pPr>
              <w:pStyle w:val="Style23"/>
              <w:spacing w:lineRule="auto" w:line="360"/>
              <w:rPr>
                <w:highlight w:val="yellow"/>
              </w:rPr>
            </w:pPr>
            <w:r>
              <w:rPr>
                <w:highlight w:val="yellow"/>
                <w:lang w:val="en-US"/>
              </w:rPr>
              <w:t>Methods of intermediate certification (exam)</w:t>
            </w:r>
          </w:p>
        </w:tc>
        <w:tc>
          <w:tcPr>
            <w:tcW w:w="197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Style23"/>
              <w:spacing w:lineRule="auto" w:line="360"/>
              <w:rPr>
                <w:highlight w:val="yellow"/>
              </w:rPr>
            </w:pPr>
            <w:r>
              <w:rPr>
                <w:highlight w:val="yellow"/>
                <w:lang w:val="en-US"/>
              </w:rPr>
              <w:t>27</w:t>
            </w:r>
          </w:p>
        </w:tc>
        <w:tc>
          <w:tcPr>
            <w:tcW w:w="978" w:type="dxa"/>
            <w:tcBorders>
              <w:top w:val="single" w:sz="6" w:space="0" w:color="000000"/>
              <w:left w:val="single" w:sz="6" w:space="0" w:color="000000"/>
              <w:bottom w:val="single" w:sz="6" w:space="0" w:color="000000"/>
              <w:right w:val="single" w:sz="4" w:space="0" w:color="000000"/>
              <w:insideH w:val="single" w:sz="6" w:space="0" w:color="000000"/>
              <w:insideV w:val="single" w:sz="4" w:space="0" w:color="000000"/>
            </w:tcBorders>
            <w:shd w:fill="auto" w:val="clear"/>
          </w:tcPr>
          <w:p>
            <w:pPr>
              <w:pStyle w:val="Style23"/>
              <w:spacing w:lineRule="auto" w:line="360"/>
              <w:rPr>
                <w:highlight w:val="yellow"/>
              </w:rPr>
            </w:pPr>
            <w:r>
              <w:rPr>
                <w:highlight w:val="yellow"/>
                <w:lang w:val="en-US"/>
              </w:rPr>
              <w:t>0</w:t>
            </w:r>
          </w:p>
        </w:tc>
        <w:tc>
          <w:tcPr>
            <w:tcW w:w="978" w:type="dxa"/>
            <w:tcBorders>
              <w:top w:val="single" w:sz="6" w:space="0" w:color="000000"/>
              <w:left w:val="single" w:sz="4" w:space="0" w:color="000000"/>
              <w:bottom w:val="single" w:sz="6" w:space="0" w:color="000000"/>
              <w:right w:val="single" w:sz="6" w:space="0" w:color="000000"/>
              <w:insideH w:val="single" w:sz="6" w:space="0" w:color="000000"/>
              <w:insideV w:val="single" w:sz="6" w:space="0" w:color="000000"/>
            </w:tcBorders>
            <w:shd w:fill="auto" w:val="clear"/>
          </w:tcPr>
          <w:p>
            <w:pPr>
              <w:pStyle w:val="Style23"/>
              <w:spacing w:lineRule="auto" w:line="360"/>
              <w:rPr>
                <w:highlight w:val="yellow"/>
              </w:rPr>
            </w:pPr>
            <w:r>
              <w:rPr>
                <w:highlight w:val="yellow"/>
                <w:lang w:val="en-US"/>
              </w:rPr>
              <w:t>27</w:t>
            </w:r>
          </w:p>
        </w:tc>
      </w:tr>
      <w:tr>
        <w:trPr>
          <w:trHeight w:val="418" w:hRule="atLeast"/>
        </w:trPr>
        <w:tc>
          <w:tcPr>
            <w:tcW w:w="5422" w:type="dxa"/>
            <w:vMerge w:val="restart"/>
            <w:tcBorders>
              <w:top w:val="single" w:sz="6" w:space="0" w:color="000000"/>
              <w:left w:val="single" w:sz="12" w:space="0" w:color="000000"/>
              <w:bottom w:val="single" w:sz="6" w:space="0" w:color="000000"/>
              <w:right w:val="single" w:sz="6" w:space="0" w:color="000000"/>
              <w:insideH w:val="single" w:sz="6" w:space="0" w:color="000000"/>
              <w:insideV w:val="single" w:sz="6" w:space="0" w:color="000000"/>
            </w:tcBorders>
            <w:shd w:color="E0E0E0" w:val="solid"/>
          </w:tcPr>
          <w:p>
            <w:pPr>
              <w:pStyle w:val="Style23"/>
              <w:spacing w:lineRule="auto" w:line="360"/>
              <w:rPr>
                <w:highlight w:val="yellow"/>
              </w:rPr>
            </w:pPr>
            <w:r>
              <w:rPr>
                <w:highlight w:val="yellow"/>
                <w:lang w:val="en-US"/>
              </w:rPr>
              <w:t>The total complexity hours</w:t>
            </w:r>
          </w:p>
          <w:p>
            <w:pPr>
              <w:pStyle w:val="Style23"/>
              <w:spacing w:lineRule="auto" w:line="360"/>
              <w:rPr>
                <w:highlight w:val="yellow"/>
              </w:rPr>
            </w:pPr>
            <w:r>
              <w:rPr>
                <w:highlight w:val="yellow"/>
                <w:lang w:val="en-US"/>
              </w:rPr>
              <w:t xml:space="preserve"> </w:t>
            </w:r>
            <w:r>
              <w:rPr>
                <w:highlight w:val="yellow"/>
                <w:lang w:val="en-US"/>
              </w:rPr>
              <w:t>credits</w:t>
            </w:r>
          </w:p>
        </w:tc>
        <w:tc>
          <w:tcPr>
            <w:tcW w:w="1976"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color="E0E0E0" w:val="solid"/>
          </w:tcPr>
          <w:p>
            <w:pPr>
              <w:pStyle w:val="Style23"/>
              <w:spacing w:lineRule="auto" w:line="360"/>
              <w:rPr>
                <w:highlight w:val="yellow"/>
              </w:rPr>
            </w:pPr>
            <w:r>
              <w:rPr>
                <w:highlight w:val="yellow"/>
                <w:lang w:val="en-US"/>
              </w:rPr>
              <w:t>216</w:t>
            </w:r>
          </w:p>
        </w:tc>
        <w:tc>
          <w:tcPr>
            <w:tcW w:w="978" w:type="dxa"/>
            <w:tcBorders>
              <w:top w:val="single" w:sz="6" w:space="0" w:color="000000"/>
              <w:left w:val="single" w:sz="6" w:space="0" w:color="000000"/>
              <w:bottom w:val="single" w:sz="6" w:space="0" w:color="000000"/>
              <w:right w:val="single" w:sz="4" w:space="0" w:color="000000"/>
              <w:insideH w:val="single" w:sz="6" w:space="0" w:color="000000"/>
              <w:insideV w:val="single" w:sz="4" w:space="0" w:color="000000"/>
            </w:tcBorders>
            <w:shd w:color="E0E0E0" w:val="solid"/>
          </w:tcPr>
          <w:p>
            <w:pPr>
              <w:pStyle w:val="Style23"/>
              <w:spacing w:lineRule="auto" w:line="360"/>
              <w:rPr>
                <w:highlight w:val="yellow"/>
              </w:rPr>
            </w:pPr>
            <w:r>
              <w:rPr>
                <w:highlight w:val="yellow"/>
                <w:lang w:val="en-US"/>
              </w:rPr>
              <w:t>108</w:t>
            </w:r>
          </w:p>
        </w:tc>
        <w:tc>
          <w:tcPr>
            <w:tcW w:w="978" w:type="dxa"/>
            <w:tcBorders>
              <w:top w:val="single" w:sz="6" w:space="0" w:color="000000"/>
              <w:left w:val="single" w:sz="4" w:space="0" w:color="000000"/>
              <w:bottom w:val="single" w:sz="6" w:space="0" w:color="000000"/>
              <w:right w:val="single" w:sz="6" w:space="0" w:color="000000"/>
              <w:insideH w:val="single" w:sz="6" w:space="0" w:color="000000"/>
              <w:insideV w:val="single" w:sz="6" w:space="0" w:color="000000"/>
            </w:tcBorders>
            <w:shd w:color="E0E0E0" w:val="solid"/>
          </w:tcPr>
          <w:p>
            <w:pPr>
              <w:pStyle w:val="Style23"/>
              <w:spacing w:lineRule="auto" w:line="360"/>
              <w:rPr>
                <w:highlight w:val="yellow"/>
              </w:rPr>
            </w:pPr>
            <w:r>
              <w:rPr>
                <w:highlight w:val="yellow"/>
                <w:lang w:val="en-US"/>
              </w:rPr>
              <w:t>108</w:t>
            </w:r>
          </w:p>
        </w:tc>
      </w:tr>
      <w:tr>
        <w:trPr>
          <w:trHeight w:val="345" w:hRule="atLeast"/>
        </w:trPr>
        <w:tc>
          <w:tcPr>
            <w:tcW w:w="5422" w:type="dxa"/>
            <w:vMerge w:val="continue"/>
            <w:tcBorders>
              <w:top w:val="single" w:sz="6" w:space="0" w:color="000000"/>
              <w:left w:val="single" w:sz="12" w:space="0" w:color="000000"/>
              <w:bottom w:val="single" w:sz="12" w:space="0" w:color="000000"/>
              <w:right w:val="single" w:sz="6" w:space="0" w:color="000000"/>
              <w:insideH w:val="single" w:sz="12" w:space="0" w:color="000000"/>
              <w:insideV w:val="single" w:sz="6" w:space="0" w:color="000000"/>
            </w:tcBorders>
            <w:shd w:fill="auto" w:val="clear"/>
          </w:tcPr>
          <w:p>
            <w:pPr>
              <w:pStyle w:val="Normal"/>
              <w:rPr>
                <w:lang w:val="en-US"/>
              </w:rPr>
            </w:pPr>
            <w:r>
              <w:rPr>
                <w:lang w:val="en-US"/>
              </w:rPr>
            </w:r>
          </w:p>
        </w:tc>
        <w:tc>
          <w:tcPr>
            <w:tcW w:w="1976" w:type="dxa"/>
            <w:tcBorders>
              <w:top w:val="single" w:sz="6" w:space="0" w:color="000000"/>
              <w:left w:val="single" w:sz="6" w:space="0" w:color="000000"/>
              <w:bottom w:val="single" w:sz="12" w:space="0" w:color="000000"/>
              <w:right w:val="single" w:sz="6" w:space="0" w:color="000000"/>
              <w:insideH w:val="single" w:sz="12" w:space="0" w:color="000000"/>
              <w:insideV w:val="single" w:sz="6" w:space="0" w:color="000000"/>
            </w:tcBorders>
            <w:shd w:fill="auto" w:val="clear"/>
          </w:tcPr>
          <w:p>
            <w:pPr>
              <w:pStyle w:val="Style23"/>
              <w:spacing w:lineRule="auto" w:line="360"/>
              <w:rPr>
                <w:highlight w:val="yellow"/>
              </w:rPr>
            </w:pPr>
            <w:r>
              <w:rPr>
                <w:highlight w:val="yellow"/>
                <w:lang w:val="en-US"/>
              </w:rPr>
              <w:t>6</w:t>
            </w:r>
          </w:p>
        </w:tc>
        <w:tc>
          <w:tcPr>
            <w:tcW w:w="978" w:type="dxa"/>
            <w:tcBorders>
              <w:top w:val="single" w:sz="6" w:space="0" w:color="000000"/>
              <w:left w:val="single" w:sz="6" w:space="0" w:color="000000"/>
              <w:bottom w:val="single" w:sz="12" w:space="0" w:color="000000"/>
              <w:right w:val="single" w:sz="4" w:space="0" w:color="000000"/>
              <w:insideH w:val="single" w:sz="12" w:space="0" w:color="000000"/>
              <w:insideV w:val="single" w:sz="4" w:space="0" w:color="000000"/>
            </w:tcBorders>
            <w:shd w:fill="auto" w:val="clear"/>
          </w:tcPr>
          <w:p>
            <w:pPr>
              <w:pStyle w:val="Style23"/>
              <w:spacing w:lineRule="auto" w:line="360"/>
              <w:rPr>
                <w:highlight w:val="yellow"/>
              </w:rPr>
            </w:pPr>
            <w:r>
              <w:rPr>
                <w:highlight w:val="yellow"/>
                <w:lang w:val="en-US"/>
              </w:rPr>
              <w:t>3</w:t>
            </w:r>
          </w:p>
        </w:tc>
        <w:tc>
          <w:tcPr>
            <w:tcW w:w="978" w:type="dxa"/>
            <w:tcBorders>
              <w:top w:val="single" w:sz="6" w:space="0" w:color="000000"/>
              <w:left w:val="single" w:sz="4" w:space="0" w:color="000000"/>
              <w:bottom w:val="single" w:sz="12" w:space="0" w:color="000000"/>
              <w:right w:val="single" w:sz="6" w:space="0" w:color="000000"/>
              <w:insideH w:val="single" w:sz="12" w:space="0" w:color="000000"/>
              <w:insideV w:val="single" w:sz="6" w:space="0" w:color="000000"/>
            </w:tcBorders>
            <w:shd w:fill="auto" w:val="clear"/>
          </w:tcPr>
          <w:p>
            <w:pPr>
              <w:pStyle w:val="Style23"/>
              <w:spacing w:lineRule="auto" w:line="360"/>
              <w:rPr>
                <w:highlight w:val="yellow"/>
              </w:rPr>
            </w:pPr>
            <w:r>
              <w:rPr>
                <w:highlight w:val="yellow"/>
                <w:lang w:val="en-US"/>
              </w:rPr>
              <w:t>3</w:t>
            </w:r>
          </w:p>
        </w:tc>
      </w:tr>
    </w:tbl>
    <w:p>
      <w:pPr>
        <w:pStyle w:val="Normal"/>
        <w:spacing w:lineRule="auto" w:line="360"/>
        <w:rPr>
          <w:b/>
          <w:b/>
          <w:lang w:val="en-US"/>
        </w:rPr>
      </w:pPr>
      <w:r>
        <w:rPr>
          <w:b/>
          <w:lang w:val="en-US"/>
        </w:rPr>
      </w:r>
    </w:p>
    <w:p>
      <w:pPr>
        <w:pStyle w:val="Normal"/>
        <w:spacing w:lineRule="auto" w:line="360"/>
        <w:rPr>
          <w:b/>
          <w:b/>
        </w:rPr>
      </w:pPr>
      <w:r>
        <w:rPr>
          <w:b/>
          <w:lang w:val="en-US"/>
        </w:rPr>
        <w:t xml:space="preserve">4. The content of </w:t>
      </w:r>
      <w:r>
        <w:rPr>
          <w:b/>
          <w:lang w:val="en-US"/>
        </w:rPr>
        <w:t xml:space="preserve">the </w:t>
      </w:r>
      <w:r>
        <w:rPr>
          <w:b/>
          <w:lang w:val="en-US"/>
        </w:rPr>
        <w:t>discipline</w:t>
      </w:r>
    </w:p>
    <w:p>
      <w:pPr>
        <w:pStyle w:val="Normal"/>
        <w:widowControl w:val="false"/>
        <w:numPr>
          <w:ilvl w:val="1"/>
          <w:numId w:val="3"/>
        </w:numPr>
        <w:pBdr/>
        <w:ind w:left="504" w:hanging="504"/>
        <w:jc w:val="both"/>
        <w:rPr>
          <w:lang w:eastAsia="ru-RU"/>
        </w:rPr>
      </w:pPr>
      <w:r>
        <w:rPr>
          <w:lang w:val="en-US" w:eastAsia="ru-RU"/>
        </w:rPr>
        <w:t xml:space="preserve">Theme 1. </w:t>
      </w:r>
      <w:r>
        <w:rPr>
          <w:b/>
          <w:lang w:val="en-US" w:eastAsia="ru-RU"/>
        </w:rPr>
        <w:t xml:space="preserve">Introduction to AI on the example of solving problems. </w:t>
      </w:r>
    </w:p>
    <w:p>
      <w:pPr>
        <w:pStyle w:val="Normal"/>
        <w:widowControl w:val="false"/>
        <w:pBdr/>
        <w:ind w:left="-1" w:right="-1" w:firstLine="708"/>
        <w:jc w:val="both"/>
        <w:rPr>
          <w:lang w:val="en-US"/>
        </w:rPr>
      </w:pPr>
      <w:r>
        <w:rPr>
          <w:lang w:val="en-US" w:eastAsia="ru-RU"/>
        </w:rPr>
        <w:t xml:space="preserve">Introduction. AI problems, the types of information processing. Classification of problems of artificial intelligence. Knowledge representation, formalisms of knowledge representation. The concept of “action planning”, a valid state, the valid transitions from a state to a state, goals, etc. The State space graph. </w:t>
      </w:r>
      <w:r>
        <w:rPr>
          <w:lang w:val="en-US" w:eastAsia="ru-RU"/>
        </w:rPr>
        <w:t>S</w:t>
      </w:r>
      <w:r>
        <w:rPr>
          <w:lang w:val="en-US" w:eastAsia="ru-RU"/>
        </w:rPr>
        <w:t>earch strateg</w:t>
      </w:r>
      <w:r>
        <w:rPr>
          <w:lang w:val="en-US" w:eastAsia="ru-RU"/>
        </w:rPr>
        <w:t>ies</w:t>
      </w:r>
      <w:r>
        <w:rPr>
          <w:lang w:val="en-US" w:eastAsia="ru-RU"/>
        </w:rPr>
        <w:t xml:space="preserve"> without additional information.  search strateg</w:t>
      </w:r>
      <w:r>
        <w:rPr>
          <w:lang w:val="en-US" w:eastAsia="ru-RU"/>
        </w:rPr>
        <w:t>ies</w:t>
      </w:r>
      <w:r>
        <w:rPr>
          <w:lang w:val="en-US" w:eastAsia="ru-RU"/>
        </w:rPr>
        <w:t xml:space="preserve"> using additional information. The concept of fines and cost of the solution, heuristics. The heuristic search. A* algorithm. </w:t>
      </w:r>
      <w:r>
        <w:rPr>
          <w:lang w:val="en-US" w:eastAsia="ru-RU"/>
        </w:rPr>
        <w:t>Other</w:t>
      </w:r>
      <w:r>
        <w:rPr>
          <w:lang w:val="en-US" w:eastAsia="ru-RU"/>
        </w:rPr>
        <w:t xml:space="preserve"> problem solving algorithms. Representaion problems using subproblems. The concept of tasks and subtasks. And-OR graphs. CSP-problems. Another problem solving algorithms. The heuristic evaluation function. Methods of devising of the heuristic functions.</w:t>
      </w:r>
    </w:p>
    <w:p>
      <w:pPr>
        <w:pStyle w:val="Normal"/>
        <w:widowControl w:val="false"/>
        <w:pBdr/>
        <w:ind w:left="-1" w:right="-1" w:firstLine="708"/>
        <w:jc w:val="both"/>
        <w:rPr>
          <w:lang w:val="en-US"/>
        </w:rPr>
      </w:pPr>
      <w:r>
        <w:rPr>
          <w:lang w:val="en-US" w:eastAsia="ru-RU"/>
        </w:rPr>
        <w:t xml:space="preserve">Theme 2. </w:t>
      </w:r>
      <w:r>
        <w:rPr>
          <w:b/>
          <w:lang w:val="en-US" w:eastAsia="ru-RU"/>
        </w:rPr>
        <w:t xml:space="preserve">The game problems. </w:t>
      </w:r>
    </w:p>
    <w:p>
      <w:pPr>
        <w:pStyle w:val="Normal"/>
        <w:widowControl w:val="false"/>
        <w:pBdr/>
        <w:ind w:firstLine="700"/>
        <w:jc w:val="both"/>
        <w:rPr>
          <w:lang w:val="en-US"/>
        </w:rPr>
      </w:pPr>
      <w:r>
        <w:rPr>
          <w:lang w:val="en-US" w:eastAsia="ru-RU"/>
        </w:rPr>
        <w:t xml:space="preserve">Game. The </w:t>
      </w:r>
      <w:r>
        <w:rPr>
          <w:lang w:val="en-US" w:eastAsia="ru-RU"/>
        </w:rPr>
        <w:t>representation</w:t>
      </w:r>
      <w:r>
        <w:rPr>
          <w:lang w:val="en-US" w:eastAsia="ru-RU"/>
        </w:rPr>
        <w:t xml:space="preserve"> of positional games with </w:t>
      </w:r>
      <w:r>
        <w:rPr>
          <w:lang w:val="en-US" w:eastAsia="ru-RU"/>
        </w:rPr>
        <w:t>coplete</w:t>
      </w:r>
      <w:r>
        <w:rPr>
          <w:lang w:val="en-US" w:eastAsia="ru-RU"/>
        </w:rPr>
        <w:t xml:space="preserve"> information. The evaluation functions. The MiniMax Algorithm. Alfa-beta pruning. The MiniMax tree traversal in depth. The concept of the horizon. Narrowing the area of search using alpha-Beta pruning.</w:t>
      </w:r>
    </w:p>
    <w:p>
      <w:pPr>
        <w:pStyle w:val="Normal"/>
        <w:widowControl w:val="false"/>
        <w:pBdr/>
        <w:ind w:left="-1" w:right="-1" w:firstLine="708"/>
        <w:jc w:val="both"/>
        <w:rPr>
          <w:lang w:eastAsia="ru-RU"/>
        </w:rPr>
      </w:pPr>
      <w:r>
        <w:rPr>
          <w:lang w:val="en-US" w:eastAsia="ru-RU"/>
        </w:rPr>
        <w:t xml:space="preserve">Theme 3. </w:t>
      </w:r>
      <w:r>
        <w:rPr>
          <w:b/>
          <w:lang w:val="en-US" w:eastAsia="ru-RU"/>
        </w:rPr>
        <w:t>Expert systems. The architecture of the expert system.</w:t>
      </w:r>
    </w:p>
    <w:p>
      <w:pPr>
        <w:pStyle w:val="Normal"/>
        <w:widowControl w:val="false"/>
        <w:pBdr/>
        <w:ind w:firstLine="700"/>
        <w:jc w:val="both"/>
        <w:rPr>
          <w:lang w:eastAsia="ru-RU"/>
        </w:rPr>
      </w:pPr>
      <w:r>
        <w:rPr>
          <w:lang w:val="en-US" w:eastAsia="ru-RU"/>
        </w:rPr>
        <w:t>Expert systems. The architecture of the expert system. Classification of expert systems. The principles of machine inference implementation in expert systems. Pattern-directed programming. Knowledge representation in expert systems. Productions. CLIPS. Implementation of the subsystems of explanation of the inference made in an expert system. Knowledge engineering. The completeness of the knowledge base. Handling uncertainty in expert systems.</w:t>
      </w:r>
    </w:p>
    <w:p>
      <w:pPr>
        <w:pStyle w:val="Normal"/>
        <w:widowControl w:val="false"/>
        <w:pBdr/>
        <w:ind w:left="-1" w:right="-1" w:firstLine="708"/>
        <w:jc w:val="both"/>
        <w:rPr>
          <w:lang w:eastAsia="ru-RU"/>
        </w:rPr>
      </w:pPr>
      <w:r>
        <w:rPr>
          <w:lang w:val="en-US" w:eastAsia="ru-RU"/>
        </w:rPr>
        <w:t xml:space="preserve">Theme 4. </w:t>
      </w:r>
      <w:r>
        <w:rPr>
          <w:b/>
          <w:lang w:val="en-US" w:eastAsia="ru-RU"/>
        </w:rPr>
        <w:t>Fuzzy logic. Fuzzy control system.</w:t>
      </w:r>
    </w:p>
    <w:p>
      <w:pPr>
        <w:pStyle w:val="Normal"/>
        <w:widowControl w:val="false"/>
        <w:pBdr/>
        <w:ind w:firstLine="700"/>
        <w:jc w:val="both"/>
        <w:rPr>
          <w:lang w:eastAsia="ru-RU"/>
        </w:rPr>
      </w:pPr>
      <w:r>
        <w:rPr>
          <w:lang w:val="en-US" w:eastAsia="ru-RU"/>
        </w:rPr>
        <w:t xml:space="preserve">The concept of an information-controlled system. Fuzzy logic. Fuzzy control system. Fuzzification and defuzzification. Logical-dynamical systems. The levels of intelligence of algorithms for control of logical-dynamic systems. Handling uncertainty in expert systems. </w:t>
      </w:r>
    </w:p>
    <w:p>
      <w:pPr>
        <w:pStyle w:val="Normal"/>
        <w:widowControl w:val="false"/>
        <w:pBdr/>
        <w:ind w:left="-1" w:right="-1" w:firstLine="708"/>
        <w:jc w:val="both"/>
        <w:rPr>
          <w:lang w:eastAsia="ru-RU"/>
        </w:rPr>
      </w:pPr>
      <w:r>
        <w:rPr>
          <w:lang w:val="en-US" w:eastAsia="ru-RU"/>
        </w:rPr>
        <w:t xml:space="preserve">Theme 5. </w:t>
      </w:r>
      <w:r>
        <w:rPr>
          <w:b/>
          <w:highlight w:val="white"/>
          <w:lang w:val="en-US" w:eastAsia="ru-RU"/>
        </w:rPr>
        <w:t>Evolutionary computation.</w:t>
      </w:r>
    </w:p>
    <w:p>
      <w:pPr>
        <w:pStyle w:val="Normal"/>
        <w:pBdr/>
        <w:rPr>
          <w:lang w:eastAsia="ru-RU"/>
        </w:rPr>
      </w:pPr>
      <w:r>
        <w:rPr>
          <w:lang w:val="en-US" w:eastAsia="ru-RU"/>
        </w:rPr>
        <w:t>Evolutionary computing. Genetic algorithms. The ant algorithm, swarm optimization algorithm. Other discrete optimization algorithms. Gradient descent. Algorithms for continual improvement. Neural network. A formal neuron, its structure. Training neural networks. Perceptron. The algorithm of error back propagation.</w:t>
      </w:r>
    </w:p>
    <w:p>
      <w:pPr>
        <w:pStyle w:val="Normal"/>
        <w:numPr>
          <w:ilvl w:val="1"/>
          <w:numId w:val="3"/>
        </w:numPr>
        <w:spacing w:lineRule="auto" w:line="360"/>
        <w:ind w:left="504" w:hanging="504"/>
        <w:rPr>
          <w:bCs/>
          <w:lang w:val="en-US"/>
        </w:rPr>
      </w:pPr>
      <w:r>
        <w:rPr>
          <w:bCs/>
          <w:lang w:val="en-US"/>
        </w:rPr>
      </w:r>
    </w:p>
    <w:p>
      <w:pPr>
        <w:pStyle w:val="Normal"/>
        <w:rPr>
          <w:bCs/>
        </w:rPr>
      </w:pPr>
      <w:r>
        <w:rPr>
          <w:b/>
          <w:lang w:val="en-US"/>
        </w:rPr>
        <w:t xml:space="preserve">5. Form of intermediate control: </w:t>
      </w:r>
      <w:r>
        <w:rPr>
          <w:bCs/>
          <w:highlight w:val="yellow"/>
          <w:lang w:val="en-US"/>
        </w:rPr>
        <w:t>record 1 semester,&lt;t2&gt;, test 2nd semester.</w:t>
      </w:r>
    </w:p>
    <w:p>
      <w:pPr>
        <w:pStyle w:val="Normal"/>
        <w:rPr>
          <w:b/>
          <w:b/>
          <w:lang w:val="en-US"/>
        </w:rPr>
      </w:pPr>
      <w:r>
        <w:rPr>
          <w:b/>
          <w:lang w:val="en-US"/>
        </w:rPr>
      </w:r>
    </w:p>
    <w:p>
      <w:pPr>
        <w:pStyle w:val="Normal"/>
        <w:rPr>
          <w:lang w:val="en-US"/>
        </w:rPr>
      </w:pPr>
      <w:r>
        <w:rPr>
          <w:b/>
          <w:lang w:val="en-US"/>
        </w:rPr>
        <w:t>6. Developer of the annotation</w:t>
      </w:r>
      <w:bookmarkStart w:id="1" w:name="__UnoMark__483_3916886371"/>
      <w:bookmarkStart w:id="2" w:name="__UnoMark__482_3916886371"/>
      <w:bookmarkEnd w:id="1"/>
      <w:bookmarkEnd w:id="2"/>
      <w:r>
        <w:rPr>
          <w:b/>
          <w:lang w:val="en-US"/>
        </w:rPr>
        <w:t>:</w:t>
      </w:r>
      <w:bookmarkStart w:id="3" w:name="__UnoMark__484_3916886371"/>
      <w:bookmarkEnd w:id="3"/>
      <w:r>
        <w:rPr>
          <w:b/>
          <w:lang w:val="en-US"/>
        </w:rPr>
        <w:t xml:space="preserve"> </w:t>
      </w:r>
    </w:p>
    <w:p>
      <w:pPr>
        <w:pStyle w:val="Normal"/>
        <w:suppressAutoHyphens w:val="true"/>
        <w:rPr>
          <w:lang w:val="en-US"/>
        </w:rPr>
      </w:pPr>
      <w:r>
        <w:rPr>
          <w:bCs/>
          <w:lang w:val="en-US"/>
        </w:rPr>
        <w:t>Associate Professor, Department of Information technology Cherkashin Evgeny Aleksandrovich, Ph.D. in technical sciences.</w:t>
      </w:r>
      <w:bookmarkStart w:id="4" w:name="__UnoMark__485_3916886371"/>
      <w:bookmarkEnd w:id="4"/>
    </w:p>
    <w:sectPr>
      <w:headerReference w:type="default" r:id="rId2"/>
      <w:type w:val="nextPage"/>
      <w:pgSz w:w="11906" w:h="16838"/>
      <w:pgMar w:left="1701" w:right="850" w:header="708" w:top="1134" w:footer="0" w:bottom="1134" w:gutter="0"/>
      <w:pgNumType w:start="1"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Symbol">
    <w:charset w:val="02"/>
    <w:family w:val="auto"/>
    <w:pitch w:val="variable"/>
  </w:font>
  <w:font w:name="Courier New">
    <w:charset w:val="01"/>
    <w:family w:val="auto"/>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4"/>
      <w:jc w:val="right"/>
      <w:rPr>
        <w:lang w:val="en-US"/>
      </w:rPr>
    </w:pPr>
    <w:r>
      <w:rPr>
        <w:lang w:val="en-US"/>
      </w:rPr>
      <w:fldChar w:fldCharType="begin"/>
    </w:r>
    <w:r>
      <w:rPr/>
      <w:instrText> PAGE </w:instrText>
    </w:r>
    <w:r>
      <w:rPr/>
      <w:fldChar w:fldCharType="separate"/>
    </w:r>
    <w:r>
      <w:rPr/>
      <w:t>2</w:t>
    </w:r>
    <w:r>
      <w:rPr/>
      <w:fldChar w:fldCharType="end"/>
    </w:r>
  </w:p>
  <w:p>
    <w:pPr>
      <w:pStyle w:val="Style24"/>
      <w:rPr>
        <w:lang w:val="en-US"/>
      </w:rPr>
    </w:pPr>
    <w:r>
      <w:rPr>
        <w:lang w:val="en-US"/>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0" w:hanging="0"/>
      </w:pPr>
    </w:lvl>
    <w:lvl w:ilvl="1">
      <w:start w:val="1"/>
      <w:numFmt w:val="lowerLetter"/>
      <w:lvlText w:val="%2."/>
      <w:lvlJc w:val="left"/>
      <w:pPr>
        <w:ind w:left="720" w:hanging="0"/>
      </w:pPr>
    </w:lvl>
    <w:lvl w:ilvl="2">
      <w:start w:val="1"/>
      <w:numFmt w:val="lowerRoman"/>
      <w:lvlText w:val="%3."/>
      <w:lvlJc w:val="left"/>
      <w:pPr>
        <w:ind w:left="1620" w:hanging="0"/>
      </w:pPr>
    </w:lvl>
    <w:lvl w:ilvl="3">
      <w:start w:val="1"/>
      <w:numFmt w:val="decimal"/>
      <w:lvlText w:val="%4."/>
      <w:lvlJc w:val="left"/>
      <w:pPr>
        <w:ind w:left="2160" w:hanging="0"/>
      </w:pPr>
    </w:lvl>
    <w:lvl w:ilvl="4">
      <w:start w:val="1"/>
      <w:numFmt w:val="lowerLetter"/>
      <w:lvlText w:val="%5."/>
      <w:lvlJc w:val="left"/>
      <w:pPr>
        <w:ind w:left="2880" w:hanging="0"/>
      </w:pPr>
    </w:lvl>
    <w:lvl w:ilvl="5">
      <w:start w:val="1"/>
      <w:numFmt w:val="lowerRoman"/>
      <w:lvlText w:val="%6."/>
      <w:lvlJc w:val="left"/>
      <w:pPr>
        <w:ind w:left="3780" w:hanging="0"/>
      </w:pPr>
    </w:lvl>
    <w:lvl w:ilvl="6">
      <w:start w:val="1"/>
      <w:numFmt w:val="decimal"/>
      <w:lvlText w:val="%7."/>
      <w:lvlJc w:val="left"/>
      <w:pPr>
        <w:ind w:left="4320" w:hanging="0"/>
      </w:pPr>
    </w:lvl>
    <w:lvl w:ilvl="7">
      <w:start w:val="1"/>
      <w:numFmt w:val="lowerLetter"/>
      <w:lvlText w:val="%8."/>
      <w:lvlJc w:val="left"/>
      <w:pPr>
        <w:ind w:left="5040" w:hanging="0"/>
      </w:pPr>
    </w:lvl>
    <w:lvl w:ilvl="8">
      <w:start w:val="1"/>
      <w:numFmt w:val="lowerRoman"/>
      <w:lvlText w:val="%9."/>
      <w:lvlJc w:val="left"/>
      <w:pPr>
        <w:ind w:left="5940" w:hanging="0"/>
      </w:pPr>
    </w:lvl>
  </w:abstractNum>
  <w:abstractNum w:abstractNumId="2">
    <w:lvl w:ilvl="0">
      <w:start w:val="1"/>
      <w:numFmt w:val="bullet"/>
      <w:lvlText w:val=""/>
      <w:lvlJc w:val="left"/>
      <w:pPr>
        <w:ind w:left="0" w:hanging="0"/>
      </w:pPr>
      <w:rPr>
        <w:rFonts w:ascii="Symbol" w:hAnsi="Symbol" w:cs="Symbol" w:hint="default"/>
      </w:rPr>
    </w:lvl>
    <w:lvl w:ilvl="1">
      <w:start w:val="1"/>
      <w:numFmt w:val="bullet"/>
      <w:lvlText w:val="o"/>
      <w:lvlJc w:val="left"/>
      <w:pPr>
        <w:ind w:left="2532" w:hanging="0"/>
      </w:pPr>
      <w:rPr>
        <w:rFonts w:ascii="Courier New" w:hAnsi="Courier New" w:cs="Courier New" w:hint="default"/>
        <w:rFonts w:cs="Courier New"/>
      </w:rPr>
    </w:lvl>
    <w:lvl w:ilvl="2">
      <w:start w:val="1"/>
      <w:numFmt w:val="bullet"/>
      <w:lvlText w:val=""/>
      <w:lvlJc w:val="left"/>
      <w:pPr>
        <w:ind w:left="3252" w:hanging="0"/>
      </w:pPr>
      <w:rPr>
        <w:rFonts w:ascii="Wingdings" w:hAnsi="Wingdings" w:cs="Wingdings" w:hint="default"/>
        <w:rFonts w:cs="Wingdings"/>
      </w:rPr>
    </w:lvl>
    <w:lvl w:ilvl="3">
      <w:start w:val="1"/>
      <w:numFmt w:val="bullet"/>
      <w:lvlText w:val=""/>
      <w:lvlJc w:val="left"/>
      <w:pPr>
        <w:ind w:left="3972" w:hanging="0"/>
      </w:pPr>
      <w:rPr>
        <w:rFonts w:ascii="Symbol" w:hAnsi="Symbol" w:cs="Symbol" w:hint="default"/>
      </w:rPr>
    </w:lvl>
    <w:lvl w:ilvl="4">
      <w:start w:val="1"/>
      <w:numFmt w:val="bullet"/>
      <w:lvlText w:val="o"/>
      <w:lvlJc w:val="left"/>
      <w:pPr>
        <w:ind w:left="4692" w:hanging="0"/>
      </w:pPr>
      <w:rPr>
        <w:rFonts w:ascii="Courier New" w:hAnsi="Courier New" w:cs="Courier New" w:hint="default"/>
        <w:rFonts w:cs="Courier New"/>
      </w:rPr>
    </w:lvl>
    <w:lvl w:ilvl="5">
      <w:start w:val="1"/>
      <w:numFmt w:val="bullet"/>
      <w:lvlText w:val=""/>
      <w:lvlJc w:val="left"/>
      <w:pPr>
        <w:ind w:left="5412" w:hanging="0"/>
      </w:pPr>
      <w:rPr>
        <w:rFonts w:ascii="Wingdings" w:hAnsi="Wingdings" w:cs="Wingdings" w:hint="default"/>
        <w:rFonts w:cs="Wingdings"/>
      </w:rPr>
    </w:lvl>
    <w:lvl w:ilvl="6">
      <w:start w:val="1"/>
      <w:numFmt w:val="bullet"/>
      <w:lvlText w:val=""/>
      <w:lvlJc w:val="left"/>
      <w:pPr>
        <w:ind w:left="6132" w:hanging="0"/>
      </w:pPr>
      <w:rPr>
        <w:rFonts w:ascii="Symbol" w:hAnsi="Symbol" w:cs="Symbol" w:hint="default"/>
      </w:rPr>
    </w:lvl>
    <w:lvl w:ilvl="7">
      <w:start w:val="1"/>
      <w:numFmt w:val="bullet"/>
      <w:lvlText w:val="o"/>
      <w:lvlJc w:val="left"/>
      <w:pPr>
        <w:ind w:left="6852" w:hanging="0"/>
      </w:pPr>
      <w:rPr>
        <w:rFonts w:ascii="Courier New" w:hAnsi="Courier New" w:cs="Courier New" w:hint="default"/>
        <w:rFonts w:cs="Courier New"/>
      </w:rPr>
    </w:lvl>
    <w:lvl w:ilvl="8">
      <w:start w:val="1"/>
      <w:numFmt w:val="bullet"/>
      <w:lvlText w:val=""/>
      <w:lvlJc w:val="left"/>
      <w:pPr>
        <w:ind w:left="7572" w:hanging="0"/>
      </w:pPr>
      <w:rPr>
        <w:rFonts w:ascii="Wingdings" w:hAnsi="Wingdings" w:cs="Wingdings" w:hint="default"/>
        <w:rFonts w:cs="Wingdings"/>
      </w:rPr>
    </w:lvl>
  </w:abstractNum>
  <w:abstractNum w:abstractNumId="3">
    <w:lvl w:ilvl="0">
      <w:start w:val="1"/>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lvl>
    <w:lvl w:ilvl="3">
      <w:start w:val="1"/>
      <w:numFmt w:val="decimal"/>
      <w:lvlText w:val="%1.%2.%3.%4."/>
      <w:lvlJc w:val="left"/>
      <w:pPr>
        <w:ind w:left="0"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Calibri"/>
        <w:lang w:val="en-US" w:eastAsia="zh-CN"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Normal" w:default="1">
    <w:name w:val="Normal"/>
    <w:qFormat/>
    <w:pPr>
      <w:widowControl/>
      <w:bidi w:val="0"/>
      <w:jc w:val="left"/>
    </w:pPr>
    <w:rPr>
      <w:rFonts w:ascii="Times New Roman" w:hAnsi="Times New Roman" w:cs="Times New Roman" w:eastAsia="Times New Roman"/>
      <w:color w:val="auto"/>
      <w:kern w:val="0"/>
      <w:sz w:val="24"/>
      <w:szCs w:val="24"/>
      <w:lang w:val="en-US" w:eastAsia="zh-CN" w:bidi="ar-SA"/>
    </w:rPr>
  </w:style>
  <w:style w:type="paragraph" w:styleId="2">
    <w:name w:val="Heading 2"/>
    <w:basedOn w:val="Normal"/>
    <w:next w:val="Normal"/>
    <w:qFormat/>
    <w:pPr>
      <w:keepNext w:val="true"/>
      <w:spacing w:before="240" w:after="60"/>
      <w:outlineLvl w:val="1"/>
    </w:pPr>
    <w:rPr>
      <w:rFonts w:ascii="Arial" w:hAnsi="Arial"/>
      <w:b/>
      <w:bCs/>
      <w:i/>
      <w:iCs/>
      <w:sz w:val="28"/>
      <w:szCs w:val="28"/>
    </w:rPr>
  </w:style>
  <w:style w:type="character" w:styleId="DefaultParagraphFont" w:default="1">
    <w:name w:val="Default Paragraph Font"/>
    <w:qFormat/>
    <w:rPr/>
  </w:style>
  <w:style w:type="character" w:styleId="21" w:customStyle="1">
    <w:name w:val="Заголовок 2 Знак"/>
    <w:qFormat/>
    <w:rPr>
      <w:rFonts w:ascii="Arial" w:hAnsi="Arial" w:cs="Arial"/>
      <w:b/>
      <w:bCs/>
      <w:i/>
      <w:iCs/>
      <w:sz w:val="28"/>
      <w:szCs w:val="28"/>
    </w:rPr>
  </w:style>
  <w:style w:type="character" w:styleId="Style13" w:customStyle="1">
    <w:name w:val="Текст выноски Знак"/>
    <w:qFormat/>
    <w:rPr>
      <w:rFonts w:ascii="Tahoma" w:hAnsi="Tahoma" w:cs="Tahoma"/>
      <w:sz w:val="16"/>
      <w:szCs w:val="16"/>
    </w:rPr>
  </w:style>
  <w:style w:type="character" w:styleId="Style14" w:customStyle="1">
    <w:name w:val="Верхний колонтитул Знак"/>
    <w:qFormat/>
    <w:rPr>
      <w:rFonts w:ascii="Times New Roman" w:hAnsi="Times New Roman" w:cs="Times New Roman"/>
      <w:sz w:val="24"/>
      <w:szCs w:val="24"/>
    </w:rPr>
  </w:style>
  <w:style w:type="character" w:styleId="Style15" w:customStyle="1">
    <w:name w:val="Нижний колонтитул Знак"/>
    <w:qFormat/>
    <w:rPr>
      <w:rFonts w:ascii="Times New Roman" w:hAnsi="Times New Roman" w:cs="Times New Roman"/>
      <w:sz w:val="24"/>
      <w:szCs w:val="24"/>
    </w:rPr>
  </w:style>
  <w:style w:type="character" w:styleId="ListLabel1">
    <w:name w:val="ListLabel 1"/>
    <w:qFormat/>
    <w:rPr>
      <w:rFonts w:eastAsia="Wingdings" w:cs="Wingdings"/>
    </w:rPr>
  </w:style>
  <w:style w:type="character" w:styleId="ListLabel2">
    <w:name w:val="ListLabel 2"/>
    <w:qFormat/>
    <w:rPr>
      <w:rFonts w:eastAsia="Wingdings" w:cs="Wingdings"/>
    </w:rPr>
  </w:style>
  <w:style w:type="character" w:styleId="ListLabel3">
    <w:name w:val="ListLabel 3"/>
    <w:qFormat/>
    <w:rPr>
      <w:rFonts w:eastAsia="Wingdings" w:cs="Wingdings"/>
    </w:rPr>
  </w:style>
  <w:style w:type="character" w:styleId="ListLabel4">
    <w:name w:val="ListLabel 4"/>
    <w:qFormat/>
    <w:rPr>
      <w:rFonts w:cs="Courier New"/>
    </w:rPr>
  </w:style>
  <w:style w:type="character" w:styleId="ListLabel5">
    <w:name w:val="ListLabel 5"/>
    <w:qFormat/>
    <w:rPr>
      <w:rFonts w:eastAsia="Wingdings" w:cs="Wingdings"/>
    </w:rPr>
  </w:style>
  <w:style w:type="character" w:styleId="ListLabel6">
    <w:name w:val="ListLabel 6"/>
    <w:qFormat/>
    <w:rPr>
      <w:rFonts w:cs="Courier New"/>
    </w:rPr>
  </w:style>
  <w:style w:type="character" w:styleId="ListLabel7">
    <w:name w:val="ListLabel 7"/>
    <w:qFormat/>
    <w:rPr>
      <w:rFonts w:eastAsia="Wingdings" w:cs="Wingdings"/>
    </w:rPr>
  </w:style>
  <w:style w:type="character" w:styleId="ListLabel8">
    <w:name w:val="ListLabel 8"/>
    <w:qFormat/>
    <w:rPr>
      <w:rFonts w:cs="Courier New"/>
    </w:rPr>
  </w:style>
  <w:style w:type="character" w:styleId="ListLabel9">
    <w:name w:val="ListLabel 9"/>
    <w:qFormat/>
    <w:rPr>
      <w:rFonts w:eastAsia="Wingdings" w:cs="Wingdings"/>
    </w:rPr>
  </w:style>
  <w:style w:type="character" w:styleId="ListLabel10">
    <w:name w:val="ListLabel 10"/>
    <w:qFormat/>
    <w:rPr>
      <w:rFonts w:cs="Courier New"/>
    </w:rPr>
  </w:style>
  <w:style w:type="character" w:styleId="ListLabel11">
    <w:name w:val="ListLabel 11"/>
    <w:qFormat/>
    <w:rPr>
      <w:rFonts w:eastAsia="Wingdings" w:cs="Wingdings"/>
    </w:rPr>
  </w:style>
  <w:style w:type="character" w:styleId="ListLabel12">
    <w:name w:val="ListLabel 12"/>
    <w:qFormat/>
    <w:rPr>
      <w:rFonts w:cs="Courier New"/>
    </w:rPr>
  </w:style>
  <w:style w:type="character" w:styleId="ListLabel13">
    <w:name w:val="ListLabel 13"/>
    <w:qFormat/>
    <w:rPr>
      <w:rFonts w:eastAsia="Wingdings" w:cs="Wingdings"/>
    </w:rPr>
  </w:style>
  <w:style w:type="character" w:styleId="ListLabel14">
    <w:name w:val="ListLabel 14"/>
    <w:qFormat/>
    <w:rPr>
      <w:rFonts w:cs="Courier New"/>
    </w:rPr>
  </w:style>
  <w:style w:type="character" w:styleId="ListLabel15">
    <w:name w:val="ListLabel 15"/>
    <w:qFormat/>
    <w:rPr>
      <w:rFonts w:eastAsia="Wingdings" w:cs="Wingdings"/>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rPr>
  </w:style>
  <w:style w:type="character" w:styleId="ListLabel20">
    <w:name w:val="ListLabel 20"/>
    <w:qFormat/>
    <w:rPr>
      <w:rFonts w:cs="Times New Roman"/>
    </w:rPr>
  </w:style>
  <w:style w:type="character" w:styleId="ListLabel21">
    <w:name w:val="ListLabel 21"/>
    <w:qFormat/>
    <w:rPr>
      <w:rFonts w:cs="Times New Roman"/>
    </w:rPr>
  </w:style>
  <w:style w:type="character" w:styleId="ListLabel22">
    <w:name w:val="ListLabel 22"/>
    <w:qFormat/>
    <w:rPr>
      <w:rFonts w:cs="Times New Roman"/>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Courier New"/>
    </w:rPr>
  </w:style>
  <w:style w:type="character" w:styleId="ListLabel26">
    <w:name w:val="ListLabel 26"/>
    <w:qFormat/>
    <w:rPr>
      <w:rFonts w:eastAsia="Wingdings" w:cs="Wingdings"/>
    </w:rPr>
  </w:style>
  <w:style w:type="character" w:styleId="ListLabel27">
    <w:name w:val="ListLabel 27"/>
    <w:qFormat/>
    <w:rPr>
      <w:rFonts w:cs="Courier New"/>
    </w:rPr>
  </w:style>
  <w:style w:type="character" w:styleId="ListLabel28">
    <w:name w:val="ListLabel 28"/>
    <w:qFormat/>
    <w:rPr>
      <w:rFonts w:eastAsia="Wingdings" w:cs="Wingdings"/>
    </w:rPr>
  </w:style>
  <w:style w:type="character" w:styleId="ListLabel29">
    <w:name w:val="ListLabel 29"/>
    <w:qFormat/>
    <w:rPr>
      <w:rFonts w:cs="Courier New"/>
    </w:rPr>
  </w:style>
  <w:style w:type="character" w:styleId="ListLabel30">
    <w:name w:val="ListLabel 30"/>
    <w:qFormat/>
    <w:rPr>
      <w:rFonts w:eastAsia="Wingdings" w:cs="Wingdings"/>
    </w:rPr>
  </w:style>
  <w:style w:type="character" w:styleId="ListLabel31">
    <w:name w:val="ListLabel 31"/>
    <w:qFormat/>
    <w:rPr>
      <w:rFonts w:cs="Courier New"/>
    </w:rPr>
  </w:style>
  <w:style w:type="character" w:styleId="ListLabel32">
    <w:name w:val="ListLabel 32"/>
    <w:qFormat/>
    <w:rPr>
      <w:rFonts w:eastAsia="Wingdings" w:cs="Wingdings"/>
    </w:rPr>
  </w:style>
  <w:style w:type="character" w:styleId="ListLabel33">
    <w:name w:val="ListLabel 33"/>
    <w:qFormat/>
    <w:rPr>
      <w:rFonts w:cs="Courier New"/>
    </w:rPr>
  </w:style>
  <w:style w:type="character" w:styleId="ListLabel34">
    <w:name w:val="ListLabel 34"/>
    <w:qFormat/>
    <w:rPr>
      <w:rFonts w:eastAsia="Wingdings" w:cs="Wingdings"/>
    </w:rPr>
  </w:style>
  <w:style w:type="character" w:styleId="ListLabel35">
    <w:name w:val="ListLabel 35"/>
    <w:qFormat/>
    <w:rPr>
      <w:rFonts w:cs="Courier New"/>
    </w:rPr>
  </w:style>
  <w:style w:type="character" w:styleId="ListLabel36">
    <w:name w:val="ListLabel 36"/>
    <w:qFormat/>
    <w:rPr>
      <w:rFonts w:eastAsia="Wingdings" w:cs="Wingdings"/>
    </w:rPr>
  </w:style>
  <w:style w:type="character" w:styleId="ListLabel37">
    <w:name w:val="ListLabel 37"/>
    <w:qFormat/>
    <w:rPr>
      <w:rFonts w:cs="Courier New"/>
    </w:rPr>
  </w:style>
  <w:style w:type="character" w:styleId="ListLabel38">
    <w:name w:val="ListLabel 38"/>
    <w:qFormat/>
    <w:rPr>
      <w:rFonts w:eastAsia="Wingdings" w:cs="Wingdings"/>
    </w:rPr>
  </w:style>
  <w:style w:type="character" w:styleId="ListLabel39">
    <w:name w:val="ListLabel 39"/>
    <w:qFormat/>
    <w:rPr>
      <w:rFonts w:cs="Courier New"/>
    </w:rPr>
  </w:style>
  <w:style w:type="character" w:styleId="ListLabel40">
    <w:name w:val="ListLabel 40"/>
    <w:qFormat/>
    <w:rPr>
      <w:rFonts w:eastAsia="Wingdings" w:cs="Wingdings"/>
    </w:rPr>
  </w:style>
  <w:style w:type="character" w:styleId="ListLabel41">
    <w:name w:val="ListLabel 41"/>
    <w:qFormat/>
    <w:rPr>
      <w:rFonts w:cs="Courier New"/>
    </w:rPr>
  </w:style>
  <w:style w:type="character" w:styleId="ListLabel42">
    <w:name w:val="ListLabel 42"/>
    <w:qFormat/>
    <w:rPr>
      <w:rFonts w:eastAsia="Wingdings" w:cs="Wingdings"/>
    </w:rPr>
  </w:style>
  <w:style w:type="character" w:styleId="ListLabel43">
    <w:name w:val="ListLabel 43"/>
    <w:qFormat/>
    <w:rPr>
      <w:rFonts w:cs="Courier New"/>
    </w:rPr>
  </w:style>
  <w:style w:type="character" w:styleId="ListLabel44">
    <w:name w:val="ListLabel 44"/>
    <w:qFormat/>
    <w:rPr>
      <w:rFonts w:eastAsia="Wingdings" w:cs="Wingdings"/>
    </w:rPr>
  </w:style>
  <w:style w:type="character" w:styleId="ListLabel45">
    <w:name w:val="ListLabel 45"/>
    <w:qFormat/>
    <w:rPr>
      <w:rFonts w:cs="Courier New"/>
    </w:rPr>
  </w:style>
  <w:style w:type="character" w:styleId="ListLabel46">
    <w:name w:val="ListLabel 46"/>
    <w:qFormat/>
    <w:rPr>
      <w:rFonts w:eastAsia="Wingdings" w:cs="Wingdings"/>
    </w:rPr>
  </w:style>
  <w:style w:type="character" w:styleId="ListLabel47">
    <w:name w:val="ListLabel 47"/>
    <w:qFormat/>
    <w:rPr>
      <w:rFonts w:cs="Courier New"/>
    </w:rPr>
  </w:style>
  <w:style w:type="character" w:styleId="ListLabel48">
    <w:name w:val="ListLabel 48"/>
    <w:qFormat/>
    <w:rPr>
      <w:rFonts w:eastAsia="Wingdings" w:cs="Wingdings"/>
    </w:rPr>
  </w:style>
  <w:style w:type="character" w:styleId="ListLabel49">
    <w:name w:val="ListLabel 49"/>
    <w:qFormat/>
    <w:rPr>
      <w:rFonts w:cs="Courier New"/>
    </w:rPr>
  </w:style>
  <w:style w:type="character" w:styleId="ListLabel50">
    <w:name w:val="ListLabel 50"/>
    <w:qFormat/>
    <w:rPr>
      <w:rFonts w:eastAsia="Wingdings" w:cs="Wingdings"/>
    </w:rPr>
  </w:style>
  <w:style w:type="character" w:styleId="ListLabel51">
    <w:name w:val="ListLabel 51"/>
    <w:qFormat/>
    <w:rPr>
      <w:rFonts w:cs="Courier New"/>
    </w:rPr>
  </w:style>
  <w:style w:type="character" w:styleId="ListLabel52">
    <w:name w:val="ListLabel 52"/>
    <w:qFormat/>
    <w:rPr>
      <w:rFonts w:eastAsia="Wingdings" w:cs="Wingdings"/>
    </w:rPr>
  </w:style>
  <w:style w:type="character" w:styleId="ListLabel53">
    <w:name w:val="ListLabel 53"/>
    <w:qFormat/>
    <w:rPr>
      <w:rFonts w:cs="Courier New"/>
    </w:rPr>
  </w:style>
  <w:style w:type="character" w:styleId="ListLabel54">
    <w:name w:val="ListLabel 54"/>
    <w:qFormat/>
    <w:rPr>
      <w:rFonts w:eastAsia="Wingdings" w:cs="Wingdings"/>
    </w:rPr>
  </w:style>
  <w:style w:type="character" w:styleId="ListLabel55">
    <w:name w:val="ListLabel 55"/>
    <w:qFormat/>
    <w:rPr>
      <w:rFonts w:cs="Courier New"/>
    </w:rPr>
  </w:style>
  <w:style w:type="character" w:styleId="ListLabel56">
    <w:name w:val="ListLabel 56"/>
    <w:qFormat/>
    <w:rPr>
      <w:rFonts w:eastAsia="Wingdings" w:cs="Wingdings"/>
    </w:rPr>
  </w:style>
  <w:style w:type="character" w:styleId="ListLabel57">
    <w:name w:val="ListLabel 57"/>
    <w:qFormat/>
    <w:rPr>
      <w:rFonts w:cs="Courier New"/>
    </w:rPr>
  </w:style>
  <w:style w:type="character" w:styleId="ListLabel58">
    <w:name w:val="ListLabel 58"/>
    <w:qFormat/>
    <w:rPr>
      <w:rFonts w:eastAsia="Wingdings" w:cs="Wingdings"/>
    </w:rPr>
  </w:style>
  <w:style w:type="character" w:styleId="ListLabel59">
    <w:name w:val="ListLabel 59"/>
    <w:qFormat/>
    <w:rPr>
      <w:rFonts w:cs="Courier New"/>
    </w:rPr>
  </w:style>
  <w:style w:type="character" w:styleId="ListLabel60">
    <w:name w:val="ListLabel 60"/>
    <w:qFormat/>
    <w:rPr>
      <w:rFonts w:eastAsia="Wingdings" w:cs="Wingdings"/>
    </w:rPr>
  </w:style>
  <w:style w:type="character" w:styleId="ListLabel61">
    <w:name w:val="ListLabel 61"/>
    <w:qFormat/>
    <w:rPr>
      <w:rFonts w:cs="Times New Roman"/>
    </w:rPr>
  </w:style>
  <w:style w:type="character" w:styleId="ListLabel62">
    <w:name w:val="ListLabel 62"/>
    <w:qFormat/>
    <w:rPr>
      <w:rFonts w:cs="Times New Roman"/>
    </w:rPr>
  </w:style>
  <w:style w:type="character" w:styleId="ListLabel63">
    <w:name w:val="ListLabel 63"/>
    <w:qFormat/>
    <w:rPr>
      <w:rFonts w:cs="Times New Roman"/>
    </w:rPr>
  </w:style>
  <w:style w:type="character" w:styleId="ListLabel64">
    <w:name w:val="ListLabel 64"/>
    <w:qFormat/>
    <w:rPr>
      <w:rFonts w:cs="Times New Roman"/>
    </w:rPr>
  </w:style>
  <w:style w:type="character" w:styleId="ListLabel65">
    <w:name w:val="ListLabel 65"/>
    <w:qFormat/>
    <w:rPr>
      <w:rFonts w:cs="Times New Roman"/>
    </w:rPr>
  </w:style>
  <w:style w:type="character" w:styleId="ListLabel66">
    <w:name w:val="ListLabel 66"/>
    <w:qFormat/>
    <w:rPr>
      <w:rFonts w:cs="Times New Roman"/>
    </w:rPr>
  </w:style>
  <w:style w:type="character" w:styleId="ListLabel67">
    <w:name w:val="ListLabel 67"/>
    <w:qFormat/>
    <w:rPr>
      <w:rFonts w:cs="Times New Roman"/>
    </w:rPr>
  </w:style>
  <w:style w:type="character" w:styleId="ListLabel68">
    <w:name w:val="ListLabel 68"/>
    <w:qFormat/>
    <w:rPr>
      <w:rFonts w:cs="Times New Roman"/>
    </w:rPr>
  </w:style>
  <w:style w:type="character" w:styleId="ListLabel69">
    <w:name w:val="ListLabel 69"/>
    <w:qFormat/>
    <w:rPr>
      <w:rFonts w:cs="Times New Roman"/>
    </w:rPr>
  </w:style>
  <w:style w:type="character" w:styleId="Style16">
    <w:name w:val="Символ концевой сноски"/>
    <w:qFormat/>
    <w:rPr/>
  </w:style>
  <w:style w:type="paragraph" w:styleId="Style17">
    <w:name w:val="Заголовок"/>
    <w:basedOn w:val="Normal"/>
    <w:next w:val="Style18"/>
    <w:qFormat/>
    <w:pPr>
      <w:keepNext w:val="true"/>
      <w:spacing w:before="240" w:after="120"/>
    </w:pPr>
    <w:rPr>
      <w:rFonts w:ascii="Liberation Sans" w:hAnsi="Liberation Sans" w:eastAsia="Microsoft YaHei" w:cs="FreeSans"/>
      <w:sz w:val="28"/>
      <w:szCs w:val="28"/>
    </w:rPr>
  </w:style>
  <w:style w:type="paragraph" w:styleId="Style18">
    <w:name w:val="Body Text"/>
    <w:basedOn w:val="Normal"/>
    <w:pPr>
      <w:spacing w:lineRule="auto" w:line="276" w:before="0" w:after="140"/>
    </w:pPr>
    <w:rPr/>
  </w:style>
  <w:style w:type="paragraph" w:styleId="Style19">
    <w:name w:val="List"/>
    <w:basedOn w:val="Style18"/>
    <w:pPr/>
    <w:rPr>
      <w:rFonts w:cs="FreeSans"/>
    </w:rPr>
  </w:style>
  <w:style w:type="paragraph" w:styleId="Style20">
    <w:name w:val="Caption"/>
    <w:basedOn w:val="Normal"/>
    <w:qFormat/>
    <w:pPr>
      <w:suppressLineNumbers/>
      <w:spacing w:before="120" w:after="120"/>
    </w:pPr>
    <w:rPr>
      <w:rFonts w:cs="FreeSans"/>
      <w:i/>
      <w:iCs/>
      <w:sz w:val="24"/>
      <w:szCs w:val="24"/>
    </w:rPr>
  </w:style>
  <w:style w:type="paragraph" w:styleId="Style21">
    <w:name w:val="Указатель"/>
    <w:basedOn w:val="Normal"/>
    <w:qFormat/>
    <w:pPr>
      <w:suppressLineNumbers/>
    </w:pPr>
    <w:rPr>
      <w:rFonts w:cs="FreeSans"/>
    </w:rPr>
  </w:style>
  <w:style w:type="paragraph" w:styleId="Style22" w:customStyle="1">
    <w:name w:val="список с точками"/>
    <w:basedOn w:val="Normal"/>
    <w:qFormat/>
    <w:pPr>
      <w:tabs>
        <w:tab w:val="clear" w:pos="708"/>
        <w:tab w:val="left" w:pos="964" w:leader="none"/>
      </w:tabs>
      <w:spacing w:lineRule="auto" w:line="312"/>
      <w:ind w:left="964" w:hanging="255"/>
      <w:jc w:val="both"/>
    </w:pPr>
    <w:rPr/>
  </w:style>
  <w:style w:type="paragraph" w:styleId="Style23" w:customStyle="1">
    <w:name w:val="Для таблиц"/>
    <w:basedOn w:val="Normal"/>
    <w:qFormat/>
    <w:pPr/>
    <w:rPr/>
  </w:style>
  <w:style w:type="paragraph" w:styleId="NormalWeb">
    <w:name w:val="Normal (Web)"/>
    <w:basedOn w:val="Normal"/>
    <w:qFormat/>
    <w:pPr>
      <w:spacing w:beforeAutospacing="1" w:afterAutospacing="1"/>
    </w:pPr>
    <w:rPr/>
  </w:style>
  <w:style w:type="paragraph" w:styleId="BalloonText">
    <w:name w:val="Balloon Text"/>
    <w:basedOn w:val="Normal"/>
    <w:qFormat/>
    <w:pPr/>
    <w:rPr>
      <w:rFonts w:ascii="Tahoma" w:hAnsi="Tahoma"/>
      <w:sz w:val="16"/>
      <w:szCs w:val="16"/>
    </w:rPr>
  </w:style>
  <w:style w:type="paragraph" w:styleId="ListParagraph" w:customStyle="1">
    <w:name w:val="List Paragraph"/>
    <w:basedOn w:val="Normal"/>
    <w:qFormat/>
    <w:pPr>
      <w:ind w:left="720" w:hanging="0"/>
    </w:pPr>
    <w:rPr/>
  </w:style>
  <w:style w:type="paragraph" w:styleId="Style24">
    <w:name w:val="Header"/>
    <w:basedOn w:val="Normal"/>
    <w:qFormat/>
    <w:pPr>
      <w:tabs>
        <w:tab w:val="clear" w:pos="708"/>
        <w:tab w:val="center" w:pos="4677" w:leader="none"/>
        <w:tab w:val="right" w:pos="9355" w:leader="none"/>
      </w:tabs>
    </w:pPr>
    <w:rPr/>
  </w:style>
  <w:style w:type="paragraph" w:styleId="Style25">
    <w:name w:val="Footer"/>
    <w:basedOn w:val="Normal"/>
    <w:qFormat/>
    <w:pPr>
      <w:tabs>
        <w:tab w:val="clear" w:pos="708"/>
        <w:tab w:val="center" w:pos="4677" w:leader="none"/>
        <w:tab w:val="right" w:pos="9355"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Times New Roman"/>
        <a:cs typeface="Times New Roman"/>
      </a:majorFont>
      <a:minorFont>
        <a:latin typeface="Times New Roman"/>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
  <TotalTime>14</TotalTime>
  <Application>LibreOffice/6.1.4.2$Linux_X86_64 LibreOffice_project/10$Build-2</Application>
  <Pages>2</Pages>
  <Words>864</Words>
  <Characters>5335</Characters>
  <CharactersWithSpaces>6115</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2019-02-06T12:11:00Z</dcterms:created>
  <dc:creator>Сагалуева Инга Николаевна</dc:creator>
  <dc:description/>
  <dc:language>ru-RU</dc:language>
  <cp:lastModifiedBy/>
  <cp:lastPrinted>2015-10-06T04:52:00Z</cp:lastPrinted>
  <dcterms:modified xsi:type="dcterms:W3CDTF">2019-02-06T22:19:12Z</dcterms:modified>
  <cp:revision>10</cp:revision>
  <dc:subject/>
  <dc:title>Приложение 5</dc:title>
</cp:coreProperties>
</file>