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bookmarkStart w:id="0" w:name="_GoBack"/>
      <w:r w:rsidRPr="003669A6">
        <w:rPr>
          <w:sz w:val="28"/>
          <w:szCs w:val="28"/>
        </w:rPr>
        <w:t>АННОТАЦИЯ</w:t>
      </w:r>
    </w:p>
    <w:p w:rsidR="007E4B9A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F56123" w:rsidRPr="003669A6" w:rsidRDefault="00F56123" w:rsidP="007E4B9A">
      <w:pPr>
        <w:suppressAutoHyphens/>
        <w:jc w:val="center"/>
        <w:rPr>
          <w:sz w:val="28"/>
          <w:szCs w:val="28"/>
        </w:rPr>
      </w:pPr>
    </w:p>
    <w:p w:rsidR="00FA3422" w:rsidRPr="004B442E" w:rsidRDefault="00FA3422" w:rsidP="00FA3422">
      <w:pPr>
        <w:keepNext/>
        <w:keepLines/>
        <w:jc w:val="center"/>
        <w:rPr>
          <w:b/>
          <w:sz w:val="28"/>
          <w:szCs w:val="28"/>
        </w:rPr>
      </w:pPr>
      <w:r w:rsidRPr="004B442E">
        <w:rPr>
          <w:b/>
          <w:sz w:val="28"/>
          <w:szCs w:val="28"/>
        </w:rPr>
        <w:t>ПЛАНИРОВАНИЕ И УПРАВЛЕНИЕ ПРОЕКТНОЙ ДЕЯТЕЛЬНОСТЬЮ</w:t>
      </w:r>
    </w:p>
    <w:p w:rsidR="007E4B9A" w:rsidRPr="007D4292" w:rsidRDefault="00FA3422" w:rsidP="00FA3422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 xml:space="preserve"> </w:t>
      </w:r>
      <w:r w:rsidR="007E4B9A" w:rsidRPr="007D4292">
        <w:rPr>
          <w:vertAlign w:val="superscript"/>
        </w:rPr>
        <w:t>(наименование дисциплины)</w:t>
      </w:r>
    </w:p>
    <w:p w:rsidR="003C75F8" w:rsidRPr="004B69B1" w:rsidRDefault="003C75F8" w:rsidP="003C75F8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3C75F8" w:rsidRPr="00F56123" w:rsidRDefault="003C75F8" w:rsidP="003C75F8">
      <w:pPr>
        <w:jc w:val="both"/>
      </w:pPr>
      <w:r w:rsidRPr="004B69B1">
        <w:rPr>
          <w:b/>
        </w:rPr>
        <w:t>___</w:t>
      </w:r>
      <w:r w:rsidRPr="003D2D4E">
        <w:rPr>
          <w:bCs/>
          <w:sz w:val="28"/>
          <w:szCs w:val="28"/>
          <w:u w:val="single"/>
        </w:rPr>
        <w:t>230100 «Информатика и вычислительная   техника</w:t>
      </w:r>
      <w:r w:rsidRPr="00F56123">
        <w:t xml:space="preserve"> </w:t>
      </w:r>
    </w:p>
    <w:p w:rsidR="003C75F8" w:rsidRPr="007D4292" w:rsidRDefault="003C75F8" w:rsidP="003C75F8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3C75F8" w:rsidRPr="004B69B1" w:rsidRDefault="003C75F8" w:rsidP="003C75F8">
      <w:pPr>
        <w:suppressAutoHyphens/>
        <w:ind w:left="4245" w:hanging="4245"/>
        <w:jc w:val="both"/>
      </w:pPr>
    </w:p>
    <w:p w:rsidR="003C75F8" w:rsidRPr="004B69B1" w:rsidRDefault="003C75F8" w:rsidP="003C75F8">
      <w:pPr>
        <w:suppressAutoHyphens/>
        <w:ind w:left="4320" w:hanging="4320"/>
        <w:jc w:val="both"/>
      </w:pPr>
      <w:r>
        <w:t xml:space="preserve">Программа </w:t>
      </w:r>
      <w:r w:rsidRPr="004B69B1">
        <w:t>магистратуры:</w:t>
      </w:r>
    </w:p>
    <w:p w:rsidR="003C75F8" w:rsidRPr="00F56123" w:rsidRDefault="003C75F8" w:rsidP="003C75F8">
      <w:pPr>
        <w:suppressAutoHyphens/>
        <w:ind w:left="4320" w:hanging="4320"/>
        <w:rPr>
          <w:u w:val="single"/>
        </w:rPr>
      </w:pPr>
      <w:r w:rsidRPr="003D2D4E">
        <w:rPr>
          <w:bCs/>
          <w:sz w:val="28"/>
          <w:szCs w:val="28"/>
          <w:u w:val="single"/>
        </w:rPr>
        <w:t>Сети ЭВМ и телекоммуникации</w:t>
      </w:r>
    </w:p>
    <w:p w:rsidR="003C75F8" w:rsidRPr="007D4292" w:rsidRDefault="003C75F8" w:rsidP="003C75F8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3C75F8" w:rsidRPr="004B69B1" w:rsidRDefault="003C75F8" w:rsidP="003C75F8">
      <w:pPr>
        <w:suppressAutoHyphens/>
        <w:jc w:val="both"/>
      </w:pPr>
    </w:p>
    <w:p w:rsidR="003C75F8" w:rsidRDefault="003C75F8" w:rsidP="003C75F8">
      <w:pPr>
        <w:suppressAutoHyphens/>
        <w:jc w:val="both"/>
      </w:pPr>
      <w:r w:rsidRPr="004B69B1">
        <w:t xml:space="preserve">Квалификация: </w:t>
      </w:r>
      <w:r>
        <w:t xml:space="preserve">       </w:t>
      </w:r>
      <w:r w:rsidR="00F56123" w:rsidRPr="003E280C">
        <w:rPr>
          <w:u w:val="single"/>
        </w:rPr>
        <w:t>МАГИСТР</w:t>
      </w:r>
    </w:p>
    <w:p w:rsidR="007E4B9A" w:rsidRPr="003669A6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1730CB" w:rsidRPr="001730CB" w:rsidRDefault="001730CB" w:rsidP="001730CB">
      <w:pPr>
        <w:ind w:firstLine="709"/>
        <w:jc w:val="both"/>
      </w:pPr>
      <w:r w:rsidRPr="001730CB">
        <w:t>Цель изучения дисциплины заключается: в выработке компетенций  планировать и управлять проектной деятельностью.</w:t>
      </w:r>
    </w:p>
    <w:p w:rsidR="001730CB" w:rsidRPr="001730CB" w:rsidRDefault="001730CB" w:rsidP="001730CB">
      <w:pPr>
        <w:pStyle w:val="a5"/>
        <w:ind w:left="360"/>
        <w:jc w:val="both"/>
      </w:pPr>
      <w:r w:rsidRPr="001730CB">
        <w:t>Основными задачами изучения дисциплины являются:</w:t>
      </w:r>
    </w:p>
    <w:p w:rsidR="001730CB" w:rsidRPr="001730CB" w:rsidRDefault="001730CB" w:rsidP="00FF615E">
      <w:pPr>
        <w:pStyle w:val="11"/>
        <w:numPr>
          <w:ilvl w:val="0"/>
          <w:numId w:val="28"/>
        </w:numPr>
        <w:tabs>
          <w:tab w:val="left" w:pos="1429"/>
        </w:tabs>
        <w:rPr>
          <w:sz w:val="24"/>
          <w:szCs w:val="24"/>
        </w:rPr>
      </w:pPr>
      <w:r w:rsidRPr="001730CB">
        <w:rPr>
          <w:sz w:val="24"/>
          <w:szCs w:val="24"/>
        </w:rPr>
        <w:t>определение понятия проектной деятельности  и его отличия от текущей (операционной) деятельности</w:t>
      </w:r>
    </w:p>
    <w:p w:rsidR="001730CB" w:rsidRPr="001730CB" w:rsidRDefault="001730CB" w:rsidP="00FF615E">
      <w:pPr>
        <w:pStyle w:val="11"/>
        <w:numPr>
          <w:ilvl w:val="0"/>
          <w:numId w:val="28"/>
        </w:numPr>
        <w:tabs>
          <w:tab w:val="left" w:pos="1429"/>
        </w:tabs>
        <w:rPr>
          <w:sz w:val="24"/>
          <w:szCs w:val="24"/>
        </w:rPr>
      </w:pPr>
      <w:r w:rsidRPr="001730CB">
        <w:rPr>
          <w:sz w:val="24"/>
          <w:szCs w:val="24"/>
        </w:rPr>
        <w:t>изучение этапов жизненного цикла проекта</w:t>
      </w:r>
    </w:p>
    <w:p w:rsidR="001730CB" w:rsidRPr="001730CB" w:rsidRDefault="001730CB" w:rsidP="00FF615E">
      <w:pPr>
        <w:pStyle w:val="11"/>
        <w:numPr>
          <w:ilvl w:val="0"/>
          <w:numId w:val="28"/>
        </w:numPr>
        <w:tabs>
          <w:tab w:val="left" w:pos="1429"/>
        </w:tabs>
        <w:rPr>
          <w:sz w:val="24"/>
          <w:szCs w:val="24"/>
        </w:rPr>
      </w:pPr>
      <w:r w:rsidRPr="001730CB">
        <w:rPr>
          <w:sz w:val="24"/>
          <w:szCs w:val="24"/>
        </w:rPr>
        <w:t xml:space="preserve">изучение процессов </w:t>
      </w:r>
      <w:r w:rsidRPr="001730CB">
        <w:rPr>
          <w:rFonts w:eastAsia="MyriadPro-Cond"/>
          <w:bCs/>
          <w:sz w:val="24"/>
          <w:szCs w:val="24"/>
        </w:rPr>
        <w:t>управления проектами</w:t>
      </w:r>
    </w:p>
    <w:p w:rsidR="001730CB" w:rsidRPr="001730CB" w:rsidRDefault="001730CB" w:rsidP="00FF615E">
      <w:pPr>
        <w:pStyle w:val="11"/>
        <w:numPr>
          <w:ilvl w:val="0"/>
          <w:numId w:val="28"/>
        </w:numPr>
        <w:tabs>
          <w:tab w:val="left" w:pos="1429"/>
        </w:tabs>
        <w:rPr>
          <w:sz w:val="24"/>
          <w:szCs w:val="24"/>
        </w:rPr>
      </w:pPr>
      <w:r w:rsidRPr="001730CB">
        <w:rPr>
          <w:sz w:val="24"/>
          <w:szCs w:val="24"/>
        </w:rPr>
        <w:t>знакомство с областями знаний в проектной деятельности</w:t>
      </w:r>
    </w:p>
    <w:p w:rsidR="001730CB" w:rsidRPr="001730CB" w:rsidRDefault="001730CB" w:rsidP="00FF615E">
      <w:pPr>
        <w:pStyle w:val="11"/>
        <w:numPr>
          <w:ilvl w:val="0"/>
          <w:numId w:val="28"/>
        </w:numPr>
        <w:tabs>
          <w:tab w:val="left" w:pos="1429"/>
        </w:tabs>
        <w:rPr>
          <w:sz w:val="24"/>
          <w:szCs w:val="24"/>
        </w:rPr>
      </w:pPr>
      <w:r w:rsidRPr="001730CB">
        <w:rPr>
          <w:sz w:val="24"/>
          <w:szCs w:val="24"/>
        </w:rPr>
        <w:t xml:space="preserve">изучение современных программных  средств создания проектов на примере </w:t>
      </w:r>
      <w:r w:rsidRPr="001730CB">
        <w:rPr>
          <w:sz w:val="24"/>
          <w:szCs w:val="24"/>
          <w:lang w:val="en-US"/>
        </w:rPr>
        <w:t>MS</w:t>
      </w:r>
      <w:r w:rsidRPr="001730CB">
        <w:rPr>
          <w:sz w:val="24"/>
          <w:szCs w:val="24"/>
        </w:rPr>
        <w:t xml:space="preserve"> </w:t>
      </w:r>
      <w:r w:rsidRPr="001730CB">
        <w:rPr>
          <w:sz w:val="24"/>
          <w:szCs w:val="24"/>
          <w:lang w:val="en-US"/>
        </w:rPr>
        <w:t>Project</w:t>
      </w:r>
      <w:r w:rsidRPr="001730CB">
        <w:rPr>
          <w:sz w:val="24"/>
          <w:szCs w:val="24"/>
        </w:rPr>
        <w:t xml:space="preserve">  </w:t>
      </w:r>
    </w:p>
    <w:p w:rsidR="007E4B9A" w:rsidRPr="007D4292" w:rsidRDefault="007E4B9A" w:rsidP="007E4B9A">
      <w:pPr>
        <w:suppressAutoHyphens/>
        <w:ind w:left="435" w:firstLine="273"/>
        <w:jc w:val="both"/>
        <w:rPr>
          <w:i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8D0C71" w:rsidRPr="009F713E" w:rsidRDefault="008D0C71" w:rsidP="008D0C71">
      <w:pPr>
        <w:tabs>
          <w:tab w:val="left" w:pos="1560"/>
        </w:tabs>
        <w:ind w:firstLine="567"/>
        <w:jc w:val="both"/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r w:rsidRPr="009F713E">
        <w:t xml:space="preserve"> </w:t>
      </w:r>
    </w:p>
    <w:p w:rsidR="008D0C71" w:rsidRDefault="008D0C71" w:rsidP="003D2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2D4E">
        <w:rPr>
          <w:rFonts w:ascii="Times New Roman" w:hAnsi="Times New Roman" w:cs="Times New Roman"/>
          <w:sz w:val="24"/>
          <w:szCs w:val="24"/>
        </w:rPr>
        <w:t>Способен совершенствовать и развивать свой интеллектуальный и общекультурный уровень (ОК-1);</w:t>
      </w:r>
    </w:p>
    <w:p w:rsidR="008D0C71" w:rsidRDefault="00FF615E" w:rsidP="001730CB">
      <w:pPr>
        <w:numPr>
          <w:ilvl w:val="0"/>
          <w:numId w:val="4"/>
        </w:numPr>
        <w:suppressAutoHyphens/>
        <w:jc w:val="both"/>
      </w:pPr>
      <w:r>
        <w:t>использование</w:t>
      </w:r>
      <w:r w:rsidR="001730CB" w:rsidRPr="001730CB">
        <w:t xml:space="preserve"> на практике умений и навыков в организации исследовательских и проектных работ, в управлении коллективом</w:t>
      </w:r>
      <w:r w:rsidR="001730CB" w:rsidRPr="003D2D4E">
        <w:t xml:space="preserve"> </w:t>
      </w:r>
      <w:r w:rsidR="00DC3DF6" w:rsidRPr="003D2D4E">
        <w:t>(ОК-</w:t>
      </w:r>
      <w:r w:rsidR="001730CB">
        <w:t>5</w:t>
      </w:r>
      <w:r w:rsidR="00DC3DF6" w:rsidRPr="003D2D4E">
        <w:t>);</w:t>
      </w:r>
    </w:p>
    <w:p w:rsidR="001730CB" w:rsidRDefault="00FF615E" w:rsidP="001730CB">
      <w:pPr>
        <w:numPr>
          <w:ilvl w:val="0"/>
          <w:numId w:val="4"/>
        </w:numPr>
        <w:suppressAutoHyphens/>
        <w:jc w:val="both"/>
      </w:pPr>
      <w:r>
        <w:t>способность</w:t>
      </w:r>
      <w:r w:rsidR="001730CB" w:rsidRPr="001730CB">
        <w:t xml:space="preserve"> проявлять инициативу, в том числе в ситуациях риска, брать на себя всю полноту ответственности</w:t>
      </w:r>
      <w:r w:rsidR="001730CB" w:rsidRPr="003D2D4E">
        <w:t xml:space="preserve"> (ОК-</w:t>
      </w:r>
      <w:r w:rsidR="001730CB">
        <w:t>6</w:t>
      </w:r>
      <w:r w:rsidR="001730CB" w:rsidRPr="003D2D4E">
        <w:t>);</w:t>
      </w:r>
    </w:p>
    <w:p w:rsidR="008D0C71" w:rsidRDefault="008D0C71" w:rsidP="001730CB">
      <w:pPr>
        <w:numPr>
          <w:ilvl w:val="0"/>
          <w:numId w:val="4"/>
        </w:numPr>
        <w:suppressAutoHyphens/>
        <w:jc w:val="both"/>
      </w:pPr>
      <w:r>
        <w:t xml:space="preserve"> </w:t>
      </w:r>
      <w:r w:rsidR="00FF615E">
        <w:t>способность</w:t>
      </w:r>
      <w:r w:rsidR="001730CB" w:rsidRPr="001730CB">
        <w:t xml:space="preserve"> проявлять инициативу, в том числе в ситуациях риска, брать на себя всю полноту ответственности </w:t>
      </w:r>
      <w:r>
        <w:t>(ОПК-</w:t>
      </w:r>
      <w:r w:rsidR="001730CB">
        <w:t>6</w:t>
      </w:r>
      <w:r>
        <w:t>);</w:t>
      </w:r>
    </w:p>
    <w:p w:rsidR="008D0C71" w:rsidRDefault="00FF615E" w:rsidP="008D0C71">
      <w:pPr>
        <w:numPr>
          <w:ilvl w:val="0"/>
          <w:numId w:val="4"/>
        </w:numPr>
        <w:suppressAutoHyphens/>
        <w:jc w:val="both"/>
      </w:pPr>
      <w:r>
        <w:t>знание</w:t>
      </w:r>
      <w:r w:rsidR="008D0C71">
        <w:t xml:space="preserve"> методов научных исследований и владение навыками их проведения (ПК-2);</w:t>
      </w:r>
    </w:p>
    <w:p w:rsidR="00815547" w:rsidRDefault="00FF615E" w:rsidP="00815547">
      <w:pPr>
        <w:numPr>
          <w:ilvl w:val="0"/>
          <w:numId w:val="4"/>
        </w:numPr>
        <w:suppressAutoHyphens/>
        <w:jc w:val="both"/>
      </w:pPr>
      <w:r>
        <w:t>применение</w:t>
      </w:r>
      <w:r w:rsidR="008D0C71">
        <w:t xml:space="preserve">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 (ПК-7)</w:t>
      </w:r>
    </w:p>
    <w:p w:rsidR="00815547" w:rsidRDefault="00815547" w:rsidP="00815547">
      <w:pPr>
        <w:suppressAutoHyphens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 xml:space="preserve">В результате освоения программы </w:t>
      </w:r>
      <w:proofErr w:type="gramStart"/>
      <w:r w:rsidRPr="007D4292">
        <w:t>обучающийся</w:t>
      </w:r>
      <w:proofErr w:type="gramEnd"/>
      <w:r w:rsidRPr="007D4292">
        <w:t xml:space="preserve"> должен:</w:t>
      </w:r>
    </w:p>
    <w:p w:rsidR="00815547" w:rsidRDefault="007E4B9A" w:rsidP="00815547">
      <w:pPr>
        <w:pStyle w:val="a5"/>
        <w:widowControl/>
        <w:autoSpaceDE/>
        <w:autoSpaceDN/>
        <w:adjustRightInd/>
        <w:spacing w:after="0"/>
        <w:ind w:left="360"/>
        <w:jc w:val="both"/>
        <w:rPr>
          <w:sz w:val="28"/>
          <w:szCs w:val="28"/>
        </w:rPr>
      </w:pPr>
      <w:r w:rsidRPr="007D4292">
        <w:t>знать:</w:t>
      </w:r>
      <w:r w:rsidR="00815547" w:rsidRPr="00815547">
        <w:rPr>
          <w:sz w:val="28"/>
          <w:szCs w:val="28"/>
        </w:rPr>
        <w:t xml:space="preserve"> </w:t>
      </w:r>
    </w:p>
    <w:p w:rsidR="001730CB" w:rsidRPr="001730CB" w:rsidRDefault="001730CB" w:rsidP="00E772A8">
      <w:pPr>
        <w:pStyle w:val="a7"/>
        <w:widowControl w:val="0"/>
        <w:numPr>
          <w:ilvl w:val="0"/>
          <w:numId w:val="24"/>
        </w:numPr>
        <w:tabs>
          <w:tab w:val="left" w:pos="709"/>
          <w:tab w:val="left" w:pos="216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1730CB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основные процессы проектной деятельности, описанные в стандарте </w:t>
      </w:r>
      <w:r w:rsidRPr="001730CB">
        <w:rPr>
          <w:rFonts w:ascii="Times New Roman" w:hAnsi="Times New Roman" w:cs="Times New Roman"/>
          <w:iCs/>
          <w:sz w:val="24"/>
          <w:szCs w:val="24"/>
          <w:lang w:val="en-US" w:eastAsia="ru-RU"/>
        </w:rPr>
        <w:t>PMBOK</w:t>
      </w:r>
      <w:r w:rsidRPr="001730CB">
        <w:rPr>
          <w:rFonts w:ascii="Times New Roman" w:hAnsi="Times New Roman" w:cs="Times New Roman"/>
          <w:iCs/>
          <w:sz w:val="24"/>
          <w:szCs w:val="24"/>
          <w:lang w:eastAsia="ru-RU"/>
        </w:rPr>
        <w:t>;</w:t>
      </w:r>
    </w:p>
    <w:p w:rsidR="001730CB" w:rsidRPr="001730CB" w:rsidRDefault="001730CB" w:rsidP="00E772A8">
      <w:pPr>
        <w:pStyle w:val="a7"/>
        <w:widowControl w:val="0"/>
        <w:numPr>
          <w:ilvl w:val="0"/>
          <w:numId w:val="24"/>
        </w:numPr>
        <w:tabs>
          <w:tab w:val="left" w:pos="709"/>
          <w:tab w:val="left" w:pos="216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1730CB">
        <w:rPr>
          <w:rFonts w:ascii="Times New Roman" w:hAnsi="Times New Roman" w:cs="Times New Roman"/>
          <w:iCs/>
          <w:sz w:val="24"/>
          <w:szCs w:val="24"/>
          <w:lang w:eastAsia="ru-RU"/>
        </w:rPr>
        <w:t>основы планирования проектной деятельности;</w:t>
      </w:r>
    </w:p>
    <w:p w:rsidR="001730CB" w:rsidRPr="001730CB" w:rsidRDefault="001730CB" w:rsidP="00E772A8">
      <w:pPr>
        <w:pStyle w:val="a7"/>
        <w:widowControl w:val="0"/>
        <w:numPr>
          <w:ilvl w:val="0"/>
          <w:numId w:val="24"/>
        </w:numPr>
        <w:tabs>
          <w:tab w:val="left" w:pos="709"/>
          <w:tab w:val="left" w:pos="2160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1730CB">
        <w:rPr>
          <w:rFonts w:ascii="Times New Roman" w:hAnsi="Times New Roman" w:cs="Times New Roman"/>
          <w:iCs/>
          <w:sz w:val="24"/>
          <w:szCs w:val="24"/>
          <w:lang w:eastAsia="ru-RU"/>
        </w:rPr>
        <w:t>методы и инструменты управления проектной деятельностью</w:t>
      </w:r>
    </w:p>
    <w:p w:rsidR="007E4B9A" w:rsidRPr="00815547" w:rsidRDefault="007E4B9A" w:rsidP="00E772A8">
      <w:pPr>
        <w:suppressAutoHyphens/>
        <w:ind w:left="851" w:firstLine="567"/>
        <w:jc w:val="both"/>
      </w:pPr>
    </w:p>
    <w:p w:rsidR="00815547" w:rsidRDefault="007E4B9A" w:rsidP="00E772A8">
      <w:pPr>
        <w:widowControl/>
        <w:numPr>
          <w:ilvl w:val="0"/>
          <w:numId w:val="24"/>
        </w:numPr>
        <w:autoSpaceDE/>
        <w:autoSpaceDN/>
        <w:adjustRightInd/>
        <w:ind w:left="851"/>
        <w:jc w:val="both"/>
        <w:rPr>
          <w:sz w:val="28"/>
          <w:szCs w:val="28"/>
        </w:rPr>
      </w:pPr>
      <w:r w:rsidRPr="007D4292">
        <w:lastRenderedPageBreak/>
        <w:t>уметь:</w:t>
      </w:r>
      <w:r w:rsidR="00815547" w:rsidRPr="00815547">
        <w:rPr>
          <w:sz w:val="28"/>
          <w:szCs w:val="28"/>
        </w:rPr>
        <w:t xml:space="preserve"> </w:t>
      </w:r>
    </w:p>
    <w:p w:rsidR="001730CB" w:rsidRPr="001730CB" w:rsidRDefault="001730CB" w:rsidP="00E772A8">
      <w:pPr>
        <w:pStyle w:val="a5"/>
        <w:widowControl/>
        <w:numPr>
          <w:ilvl w:val="0"/>
          <w:numId w:val="24"/>
        </w:numPr>
        <w:autoSpaceDE/>
        <w:autoSpaceDN/>
        <w:adjustRightInd/>
        <w:spacing w:after="0"/>
        <w:ind w:left="709"/>
        <w:jc w:val="both"/>
      </w:pPr>
      <w:r w:rsidRPr="001730CB">
        <w:t>Организовывать работу и руководить коллективами разработчиков ИТ-проектов</w:t>
      </w:r>
      <w:r w:rsidR="00FF615E">
        <w:t>;</w:t>
      </w:r>
    </w:p>
    <w:p w:rsidR="001730CB" w:rsidRPr="001730CB" w:rsidRDefault="001730CB" w:rsidP="00E772A8">
      <w:pPr>
        <w:pStyle w:val="a7"/>
        <w:numPr>
          <w:ilvl w:val="0"/>
          <w:numId w:val="24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730CB">
        <w:rPr>
          <w:rFonts w:ascii="Times New Roman" w:hAnsi="Times New Roman" w:cs="Times New Roman"/>
          <w:sz w:val="24"/>
          <w:szCs w:val="24"/>
        </w:rPr>
        <w:t>поддерживать единое информационное пространство планирования и управления проектами на всех этапах жизненного цикла</w:t>
      </w:r>
      <w:proofErr w:type="gramStart"/>
      <w:r w:rsidRPr="001730CB">
        <w:rPr>
          <w:rFonts w:ascii="Times New Roman" w:hAnsi="Times New Roman" w:cs="Times New Roman"/>
          <w:sz w:val="24"/>
          <w:szCs w:val="24"/>
        </w:rPr>
        <w:t xml:space="preserve"> </w:t>
      </w:r>
      <w:r w:rsidR="00FF615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1730CB" w:rsidRPr="001730CB" w:rsidRDefault="001730CB" w:rsidP="00E772A8">
      <w:pPr>
        <w:pStyle w:val="a5"/>
        <w:widowControl/>
        <w:numPr>
          <w:ilvl w:val="0"/>
          <w:numId w:val="24"/>
        </w:numPr>
        <w:autoSpaceDE/>
        <w:autoSpaceDN/>
        <w:adjustRightInd/>
        <w:spacing w:after="0"/>
        <w:ind w:left="709"/>
        <w:jc w:val="both"/>
      </w:pPr>
      <w:r w:rsidRPr="001730CB">
        <w:t>выявлять и оценивать риски проектов</w:t>
      </w:r>
      <w:proofErr w:type="gramStart"/>
      <w:r w:rsidRPr="001730CB">
        <w:t xml:space="preserve"> ,</w:t>
      </w:r>
      <w:proofErr w:type="gramEnd"/>
      <w:r w:rsidRPr="001730CB">
        <w:t xml:space="preserve"> проявлять инициативу в их минимизации,  брать на себя всю полноту ответственности при принятии решений </w:t>
      </w:r>
      <w:r w:rsidR="00FF615E">
        <w:t>;</w:t>
      </w:r>
    </w:p>
    <w:p w:rsidR="00815547" w:rsidRPr="00815547" w:rsidRDefault="00815547" w:rsidP="00E772A8">
      <w:pPr>
        <w:suppressAutoHyphens/>
        <w:ind w:left="709"/>
        <w:jc w:val="both"/>
      </w:pPr>
    </w:p>
    <w:p w:rsidR="007E4B9A" w:rsidRPr="007D4292" w:rsidRDefault="007E4B9A" w:rsidP="00E772A8">
      <w:pPr>
        <w:numPr>
          <w:ilvl w:val="0"/>
          <w:numId w:val="24"/>
        </w:numPr>
        <w:suppressAutoHyphens/>
        <w:ind w:left="709"/>
        <w:jc w:val="both"/>
      </w:pPr>
      <w:r w:rsidRPr="007D4292">
        <w:t>владеть:</w:t>
      </w:r>
    </w:p>
    <w:p w:rsidR="001730CB" w:rsidRPr="001730CB" w:rsidRDefault="001730CB" w:rsidP="00E772A8">
      <w:pPr>
        <w:pStyle w:val="a7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1730CB">
        <w:rPr>
          <w:rFonts w:ascii="Times New Roman" w:hAnsi="Times New Roman" w:cs="Times New Roman"/>
          <w:iCs/>
          <w:sz w:val="24"/>
          <w:szCs w:val="24"/>
          <w:lang w:eastAsia="ru-RU"/>
        </w:rPr>
        <w:t>методами и инструментами эффективного  осуществления процессов проектной деятельности;</w:t>
      </w:r>
    </w:p>
    <w:p w:rsidR="001730CB" w:rsidRPr="001730CB" w:rsidRDefault="001730CB" w:rsidP="00E772A8">
      <w:pPr>
        <w:pStyle w:val="a7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i/>
          <w:iCs/>
          <w:sz w:val="24"/>
          <w:szCs w:val="24"/>
        </w:rPr>
      </w:pPr>
      <w:r w:rsidRPr="001730CB">
        <w:rPr>
          <w:rFonts w:ascii="Times New Roman" w:hAnsi="Times New Roman" w:cs="Times New Roman"/>
          <w:sz w:val="24"/>
          <w:szCs w:val="24"/>
          <w:lang w:eastAsia="ru-RU"/>
        </w:rPr>
        <w:t xml:space="preserve">современным средством планирования и управления проектами </w:t>
      </w:r>
      <w:proofErr w:type="spellStart"/>
      <w:r w:rsidRPr="001730CB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730C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30CB">
        <w:rPr>
          <w:rFonts w:ascii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FF615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E4B9A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2E61F2" w:rsidRPr="007D4292" w:rsidTr="00FF615E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61F2" w:rsidRPr="007D4292" w:rsidRDefault="002E61F2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F2" w:rsidRPr="007D4292" w:rsidRDefault="002E61F2" w:rsidP="002E61F2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№ 2</w:t>
            </w: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108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108</w:t>
            </w: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39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39</w:t>
            </w: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26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26</w:t>
            </w: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13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13</w:t>
            </w: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</w:p>
        </w:tc>
      </w:tr>
      <w:tr w:rsidR="001730CB" w:rsidRPr="007D4292" w:rsidTr="00FF615E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69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69</w:t>
            </w:r>
          </w:p>
        </w:tc>
      </w:tr>
      <w:tr w:rsidR="001730CB" w:rsidRPr="007D4292" w:rsidTr="00FF615E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зачет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30CB" w:rsidRPr="007D4292" w:rsidRDefault="001730CB" w:rsidP="001730CB">
            <w:pPr>
              <w:suppressAutoHyphens/>
              <w:jc w:val="both"/>
            </w:pPr>
            <w:r>
              <w:t>зачет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1730CB" w:rsidRPr="001730CB" w:rsidRDefault="001730CB" w:rsidP="001730CB">
      <w:pPr>
        <w:shd w:val="clear" w:color="auto" w:fill="FFFFFF"/>
        <w:ind w:firstLine="709"/>
        <w:jc w:val="center"/>
        <w:rPr>
          <w:b/>
        </w:rPr>
      </w:pPr>
      <w:r w:rsidRPr="001730CB">
        <w:rPr>
          <w:b/>
          <w:bCs/>
        </w:rPr>
        <w:t xml:space="preserve">Раздел 1. </w:t>
      </w:r>
      <w:r w:rsidRPr="001730CB">
        <w:rPr>
          <w:b/>
        </w:rPr>
        <w:t>Введение. Основные понятия проектной деятельности</w:t>
      </w:r>
    </w:p>
    <w:p w:rsidR="001730CB" w:rsidRPr="001730CB" w:rsidRDefault="001730CB" w:rsidP="001730CB">
      <w:pPr>
        <w:ind w:firstLine="709"/>
        <w:jc w:val="both"/>
        <w:rPr>
          <w:color w:val="000000"/>
        </w:rPr>
      </w:pPr>
      <w:r w:rsidRPr="001730CB">
        <w:rPr>
          <w:color w:val="000000"/>
        </w:rPr>
        <w:t xml:space="preserve">Понятие проекта. Проектная и операционная деятельность. Обличительные черты ИТ-проектов. Управление проектами. Стандарт управления </w:t>
      </w:r>
      <w:r w:rsidRPr="001730CB">
        <w:rPr>
          <w:rFonts w:eastAsia="MyriadPro-Cond"/>
          <w:bCs/>
          <w:color w:val="333333"/>
        </w:rPr>
        <w:t xml:space="preserve">проектами </w:t>
      </w:r>
      <w:r w:rsidRPr="001730CB">
        <w:rPr>
          <w:rFonts w:eastAsia="MyriadPro-Cond"/>
          <w:bCs/>
          <w:i/>
          <w:iCs/>
          <w:color w:val="333333"/>
        </w:rPr>
        <w:t xml:space="preserve">PMBOK. </w:t>
      </w:r>
      <w:r w:rsidRPr="001730CB">
        <w:rPr>
          <w:color w:val="000000"/>
        </w:rPr>
        <w:t xml:space="preserve"> Связи между управлением проектами, управлением программами и управлением портфелями.</w:t>
      </w:r>
      <w:r w:rsidRPr="001730CB">
        <w:rPr>
          <w:rFonts w:eastAsia="MyriadPro-Cond"/>
          <w:bCs/>
          <w:i/>
          <w:color w:val="333333"/>
        </w:rPr>
        <w:t xml:space="preserve"> </w:t>
      </w:r>
      <w:r w:rsidRPr="001730CB">
        <w:rPr>
          <w:color w:val="000000"/>
        </w:rPr>
        <w:t xml:space="preserve">Проекты и стратегическое планирование. Задачи </w:t>
      </w:r>
      <w:r w:rsidRPr="001730CB">
        <w:rPr>
          <w:rFonts w:eastAsia="MyriadPro-Cond"/>
          <w:bCs/>
          <w:color w:val="333333"/>
        </w:rPr>
        <w:t>менеджера проекта.</w:t>
      </w:r>
    </w:p>
    <w:p w:rsidR="001730CB" w:rsidRPr="001730CB" w:rsidRDefault="001730CB" w:rsidP="001730CB">
      <w:pPr>
        <w:ind w:firstLine="709"/>
        <w:rPr>
          <w:rFonts w:eastAsia="MyriadPro-Cond"/>
          <w:b/>
          <w:bCs/>
          <w:color w:val="333333"/>
        </w:rPr>
      </w:pPr>
      <w:r w:rsidRPr="001730CB">
        <w:rPr>
          <w:b/>
          <w:bCs/>
        </w:rPr>
        <w:t>Раздел</w:t>
      </w:r>
      <w:r w:rsidRPr="001730CB">
        <w:rPr>
          <w:rFonts w:eastAsia="MyriadPro-Cond"/>
          <w:b/>
          <w:bCs/>
          <w:color w:val="333333"/>
        </w:rPr>
        <w:t xml:space="preserve">  2. </w:t>
      </w:r>
      <w:r w:rsidRPr="001730CB">
        <w:rPr>
          <w:b/>
        </w:rPr>
        <w:t>Жизненный цикл проекта</w:t>
      </w:r>
      <w:r w:rsidRPr="001730CB">
        <w:rPr>
          <w:rFonts w:eastAsia="MyriadPro-Cond"/>
          <w:b/>
          <w:bCs/>
          <w:color w:val="333333"/>
        </w:rPr>
        <w:t>. Окружение проекта</w:t>
      </w:r>
    </w:p>
    <w:p w:rsidR="001730CB" w:rsidRPr="001730CB" w:rsidRDefault="001730CB" w:rsidP="001730CB">
      <w:pPr>
        <w:ind w:firstLine="709"/>
        <w:jc w:val="both"/>
        <w:rPr>
          <w:color w:val="000000"/>
        </w:rPr>
      </w:pPr>
      <w:r w:rsidRPr="001730CB">
        <w:rPr>
          <w:rFonts w:eastAsia="MyriadPro-Cond"/>
          <w:bCs/>
          <w:color w:val="FFFFFF"/>
        </w:rPr>
        <w:t>2</w:t>
      </w:r>
      <w:r w:rsidRPr="001730CB">
        <w:rPr>
          <w:rFonts w:eastAsia="MyriadPro-Cond"/>
          <w:bCs/>
          <w:color w:val="333333"/>
        </w:rPr>
        <w:t xml:space="preserve">Характеристики жизненного цикла проекта. </w:t>
      </w:r>
      <w:r w:rsidRPr="001730CB">
        <w:rPr>
          <w:color w:val="000000"/>
        </w:rPr>
        <w:t xml:space="preserve">Взаимосвязи жизненного цикла проекта и продукта. Фазы проекта. Руководство проектом на протяжении жизненного цикла. Связи между фазами. </w:t>
      </w:r>
    </w:p>
    <w:p w:rsidR="001730CB" w:rsidRPr="001730CB" w:rsidRDefault="001730CB" w:rsidP="001730CB">
      <w:pPr>
        <w:ind w:firstLine="709"/>
        <w:jc w:val="both"/>
        <w:rPr>
          <w:color w:val="000000"/>
        </w:rPr>
      </w:pPr>
      <w:r w:rsidRPr="001730CB">
        <w:rPr>
          <w:color w:val="000000"/>
        </w:rPr>
        <w:t>Заинтересованные стороны проекта. Влияние организации на управление</w:t>
      </w:r>
      <w:r w:rsidRPr="001730CB">
        <w:rPr>
          <w:rFonts w:eastAsia="MyriadPro-Cond"/>
          <w:b/>
          <w:bCs/>
          <w:i/>
          <w:color w:val="333333"/>
        </w:rPr>
        <w:t xml:space="preserve"> </w:t>
      </w:r>
      <w:r w:rsidRPr="001730CB">
        <w:rPr>
          <w:color w:val="000000"/>
        </w:rPr>
        <w:t>проектами: Организационная культура и стили, Организационная структура, активы процессов организации</w:t>
      </w:r>
    </w:p>
    <w:p w:rsidR="001730CB" w:rsidRPr="001730CB" w:rsidRDefault="001730CB" w:rsidP="001730CB">
      <w:pPr>
        <w:ind w:firstLine="709"/>
        <w:rPr>
          <w:rFonts w:eastAsia="MyriadPro-Cond"/>
          <w:b/>
          <w:bCs/>
          <w:color w:val="333333"/>
        </w:rPr>
      </w:pPr>
      <w:r w:rsidRPr="001730CB">
        <w:rPr>
          <w:b/>
          <w:bCs/>
        </w:rPr>
        <w:t>Раздел</w:t>
      </w:r>
      <w:r w:rsidRPr="001730CB">
        <w:rPr>
          <w:rFonts w:eastAsia="MyriadPro-Cond"/>
          <w:b/>
          <w:bCs/>
          <w:color w:val="333333"/>
        </w:rPr>
        <w:t xml:space="preserve">  3. Процессы управления проектом</w:t>
      </w:r>
    </w:p>
    <w:p w:rsidR="001730CB" w:rsidRPr="001730CB" w:rsidRDefault="001730CB" w:rsidP="001730CB">
      <w:pPr>
        <w:ind w:firstLine="709"/>
      </w:pPr>
      <w:r w:rsidRPr="001730CB">
        <w:rPr>
          <w:rFonts w:eastAsia="MyriadPro-Cond"/>
          <w:bCs/>
          <w:color w:val="333333"/>
        </w:rPr>
        <w:t>Понятие процесса. Группы процессов управления проектами: группа процессов инициации, группа процессов планирования, группа процессов исполнения, группа процессов мониторинга и управления, группа процессов завершения. Описание содержания процессов каждой группы.</w:t>
      </w:r>
    </w:p>
    <w:p w:rsidR="001730CB" w:rsidRPr="001730CB" w:rsidRDefault="001730CB" w:rsidP="001730CB">
      <w:pPr>
        <w:ind w:firstLine="709"/>
        <w:rPr>
          <w:rFonts w:eastAsia="MyriadPro-Cond"/>
          <w:bCs/>
          <w:color w:val="333333"/>
        </w:rPr>
      </w:pPr>
      <w:r w:rsidRPr="001730CB">
        <w:rPr>
          <w:b/>
          <w:bCs/>
        </w:rPr>
        <w:t xml:space="preserve">Раздел 4. </w:t>
      </w:r>
      <w:r w:rsidRPr="001730CB">
        <w:rPr>
          <w:rFonts w:eastAsia="MyriadPro-Cond"/>
          <w:b/>
          <w:bCs/>
        </w:rPr>
        <w:t>Управление интеграцией проекта</w:t>
      </w:r>
    </w:p>
    <w:p w:rsidR="001730CB" w:rsidRPr="001730CB" w:rsidRDefault="001730CB" w:rsidP="001730CB">
      <w:pPr>
        <w:ind w:left="142" w:firstLine="567"/>
        <w:jc w:val="both"/>
        <w:rPr>
          <w:rFonts w:eastAsia="MyriadPro-Cond"/>
          <w:color w:val="000000"/>
        </w:rPr>
      </w:pPr>
      <w:r w:rsidRPr="001730CB">
        <w:rPr>
          <w:bCs/>
          <w:color w:val="000000"/>
        </w:rPr>
        <w:t>Процесс «Разработка устава проекта</w:t>
      </w:r>
      <w:r w:rsidRPr="001730CB">
        <w:rPr>
          <w:b/>
          <w:bCs/>
          <w:color w:val="000000"/>
        </w:rPr>
        <w:t xml:space="preserve">».  </w:t>
      </w:r>
      <w:r w:rsidRPr="001730CB">
        <w:rPr>
          <w:bCs/>
          <w:color w:val="000000"/>
        </w:rPr>
        <w:t>Процесс «Разработка плана управления проектом»</w:t>
      </w:r>
      <w:r w:rsidRPr="001730CB">
        <w:rPr>
          <w:b/>
          <w:bCs/>
          <w:color w:val="000000"/>
        </w:rPr>
        <w:t xml:space="preserve"> </w:t>
      </w:r>
      <w:r w:rsidRPr="001730CB">
        <w:rPr>
          <w:bCs/>
          <w:color w:val="000000"/>
        </w:rPr>
        <w:t>Процесс «Руководство и управление исполнением проекта</w:t>
      </w:r>
      <w:r w:rsidRPr="001730CB">
        <w:rPr>
          <w:rFonts w:eastAsia="MyriadPro-Cond"/>
          <w:color w:val="000000"/>
        </w:rPr>
        <w:t xml:space="preserve">. </w:t>
      </w:r>
      <w:r w:rsidRPr="001730CB">
        <w:rPr>
          <w:bCs/>
          <w:color w:val="000000"/>
        </w:rPr>
        <w:t xml:space="preserve">Процесс </w:t>
      </w:r>
      <w:r w:rsidRPr="001730CB">
        <w:rPr>
          <w:bCs/>
          <w:color w:val="000000"/>
        </w:rPr>
        <w:lastRenderedPageBreak/>
        <w:t>«Мониторинг и управление работами проекта</w:t>
      </w:r>
      <w:r w:rsidRPr="001730CB">
        <w:rPr>
          <w:rFonts w:eastAsia="MyriadPro-Cond"/>
          <w:color w:val="000000"/>
        </w:rPr>
        <w:t xml:space="preserve">. </w:t>
      </w:r>
      <w:r w:rsidRPr="001730CB">
        <w:rPr>
          <w:bCs/>
          <w:color w:val="000000"/>
        </w:rPr>
        <w:t>Процесс «Осуществление общего управления изменениями</w:t>
      </w:r>
      <w:r w:rsidRPr="001730CB">
        <w:rPr>
          <w:rFonts w:eastAsia="MyriadPro-Cond"/>
          <w:color w:val="000000"/>
        </w:rPr>
        <w:t xml:space="preserve">. </w:t>
      </w:r>
      <w:r w:rsidRPr="001730CB">
        <w:rPr>
          <w:bCs/>
          <w:color w:val="000000"/>
        </w:rPr>
        <w:t>Процесс «Завершение проекта или фазы»</w:t>
      </w:r>
      <w:r w:rsidRPr="001730CB">
        <w:rPr>
          <w:rFonts w:eastAsia="MyriadPro-Cond"/>
          <w:color w:val="000000"/>
        </w:rPr>
        <w:t xml:space="preserve">. </w:t>
      </w:r>
    </w:p>
    <w:p w:rsidR="001730CB" w:rsidRPr="001730CB" w:rsidRDefault="001730CB" w:rsidP="001730CB">
      <w:pPr>
        <w:ind w:left="142" w:firstLine="709"/>
        <w:rPr>
          <w:rFonts w:eastAsia="MyriadPro-Cond"/>
          <w:bCs/>
          <w:i/>
          <w:color w:val="333333"/>
        </w:rPr>
      </w:pPr>
      <w:r w:rsidRPr="001730CB">
        <w:rPr>
          <w:b/>
          <w:bCs/>
        </w:rPr>
        <w:t xml:space="preserve">Раздел 5. </w:t>
      </w:r>
      <w:r w:rsidRPr="001730CB">
        <w:rPr>
          <w:rFonts w:eastAsia="MyriadPro-Cond"/>
          <w:b/>
          <w:bCs/>
        </w:rPr>
        <w:t>Управление содержанием проекта</w:t>
      </w:r>
    </w:p>
    <w:p w:rsidR="001730CB" w:rsidRPr="001730CB" w:rsidRDefault="001730CB" w:rsidP="001730CB">
      <w:pPr>
        <w:ind w:firstLine="709"/>
        <w:contextualSpacing/>
        <w:jc w:val="both"/>
        <w:rPr>
          <w:rFonts w:eastAsia="MyriadPro-Cond"/>
        </w:rPr>
      </w:pPr>
      <w:r w:rsidRPr="001730CB">
        <w:rPr>
          <w:rFonts w:eastAsia="MyriadPro-Cond"/>
          <w:bCs/>
        </w:rPr>
        <w:t>Сбор требований, Определение содержания, Создание иерархической структуры работ (ИСР), Подтверждение содержания</w:t>
      </w:r>
      <w:proofErr w:type="gramStart"/>
      <w:r w:rsidRPr="001730CB">
        <w:rPr>
          <w:rFonts w:eastAsia="MyriadPro-Cond"/>
          <w:bCs/>
        </w:rPr>
        <w:t xml:space="preserve"> ,</w:t>
      </w:r>
      <w:proofErr w:type="gramEnd"/>
      <w:r w:rsidRPr="001730CB">
        <w:rPr>
          <w:rFonts w:eastAsia="MyriadPro-Cond"/>
          <w:bCs/>
        </w:rPr>
        <w:t xml:space="preserve"> Управление содержанием – процессы управления содержанием проекта. Входы, выходы, инструменты и методы процессов. Методы сбора требований: </w:t>
      </w:r>
      <w:r w:rsidRPr="001730CB">
        <w:rPr>
          <w:rFonts w:eastAsia="MyriadPro-Cond"/>
        </w:rPr>
        <w:t xml:space="preserve">Интервью,  целевые группы, семинары с участием координатора, групповые творческие методы и др. Понятие ИСР. Методы декомпозиции. </w:t>
      </w:r>
    </w:p>
    <w:p w:rsidR="001730CB" w:rsidRPr="001730CB" w:rsidRDefault="001730CB" w:rsidP="001730CB">
      <w:pPr>
        <w:ind w:firstLine="709"/>
        <w:rPr>
          <w:rFonts w:eastAsia="MyriadPro-Cond"/>
          <w:bCs/>
          <w:i/>
          <w:color w:val="333333"/>
        </w:rPr>
      </w:pPr>
      <w:r w:rsidRPr="001730CB">
        <w:rPr>
          <w:b/>
          <w:bCs/>
        </w:rPr>
        <w:t xml:space="preserve">Раздел 6. </w:t>
      </w:r>
      <w:r w:rsidRPr="001730CB">
        <w:rPr>
          <w:rFonts w:eastAsia="MyriadPro-Cond"/>
          <w:b/>
          <w:bCs/>
          <w:color w:val="262626"/>
        </w:rPr>
        <w:t>Управление сроками проекта</w:t>
      </w:r>
    </w:p>
    <w:p w:rsidR="001730CB" w:rsidRPr="001730CB" w:rsidRDefault="001730CB" w:rsidP="001730CB">
      <w:pPr>
        <w:ind w:firstLine="709"/>
        <w:jc w:val="both"/>
        <w:rPr>
          <w:rFonts w:eastAsia="MyriadPro-Cond"/>
          <w:bCs/>
          <w:i/>
          <w:color w:val="333333"/>
        </w:rPr>
      </w:pPr>
      <w:r w:rsidRPr="001730CB">
        <w:rPr>
          <w:rFonts w:eastAsia="MyriadPro-Cond"/>
          <w:bCs/>
        </w:rPr>
        <w:t xml:space="preserve">Входы, выходы, инструменты и методы процессов </w:t>
      </w:r>
      <w:r w:rsidRPr="001730CB">
        <w:rPr>
          <w:bCs/>
        </w:rPr>
        <w:t xml:space="preserve">Определение операций, Определение последовательности операций, Оценка ресурсов,  Оценка длительности операций,  Разработка расписания, Управление расписанием. </w:t>
      </w:r>
    </w:p>
    <w:p w:rsidR="001730CB" w:rsidRPr="001730CB" w:rsidRDefault="001730CB" w:rsidP="001730CB">
      <w:pPr>
        <w:ind w:firstLine="709"/>
        <w:rPr>
          <w:rFonts w:eastAsia="MyriadPro-Cond"/>
          <w:bCs/>
          <w:i/>
          <w:color w:val="333333"/>
        </w:rPr>
      </w:pPr>
      <w:r w:rsidRPr="001730CB">
        <w:rPr>
          <w:b/>
          <w:bCs/>
        </w:rPr>
        <w:t xml:space="preserve">Раздел 7. </w:t>
      </w:r>
      <w:r w:rsidRPr="001730CB">
        <w:rPr>
          <w:rFonts w:eastAsia="MyriadPro-Cond"/>
          <w:b/>
          <w:bCs/>
        </w:rPr>
        <w:t>Управление человеческими ресурсами проекта</w:t>
      </w:r>
    </w:p>
    <w:p w:rsidR="001730CB" w:rsidRPr="001730CB" w:rsidRDefault="001730CB" w:rsidP="001730CB">
      <w:pPr>
        <w:ind w:firstLine="709"/>
        <w:jc w:val="both"/>
        <w:rPr>
          <w:rFonts w:eastAsia="MyriadPro-Cond"/>
          <w:bCs/>
          <w:i/>
          <w:color w:val="333333"/>
        </w:rPr>
      </w:pPr>
      <w:r w:rsidRPr="001730CB">
        <w:rPr>
          <w:bCs/>
        </w:rPr>
        <w:t xml:space="preserve">Группа процессов </w:t>
      </w:r>
      <w:r w:rsidRPr="001730CB">
        <w:rPr>
          <w:rFonts w:eastAsia="MyriadPro-Cond"/>
          <w:bCs/>
        </w:rPr>
        <w:t xml:space="preserve">управления человеческими ресурсами проекта: </w:t>
      </w:r>
      <w:r w:rsidRPr="001730CB">
        <w:rPr>
          <w:bCs/>
        </w:rPr>
        <w:t>Разработка плана управления человеческими ресурсами,</w:t>
      </w:r>
      <w:r w:rsidRPr="001730CB">
        <w:rPr>
          <w:rFonts w:ascii="MyriadPro-BoldCond" w:hAnsi="MyriadPro-BoldCond" w:cs="MyriadPro-BoldCond"/>
          <w:bCs/>
        </w:rPr>
        <w:t xml:space="preserve"> </w:t>
      </w:r>
      <w:r w:rsidRPr="001730CB">
        <w:rPr>
          <w:bCs/>
        </w:rPr>
        <w:t>Набор команды проекта, Развитие команды проекта, Управление командой проекта.</w:t>
      </w:r>
    </w:p>
    <w:p w:rsidR="001730CB" w:rsidRPr="001730CB" w:rsidRDefault="001730CB" w:rsidP="001730CB">
      <w:pPr>
        <w:ind w:firstLine="709"/>
        <w:jc w:val="both"/>
        <w:rPr>
          <w:rFonts w:eastAsia="MyriadPro-Cond"/>
          <w:bCs/>
          <w:iCs/>
        </w:rPr>
      </w:pPr>
      <w:r w:rsidRPr="001730CB">
        <w:rPr>
          <w:rFonts w:eastAsia="MyriadPro-Cond"/>
        </w:rPr>
        <w:t xml:space="preserve">Организационные диаграммы и должностные инструкции. </w:t>
      </w:r>
      <w:r w:rsidRPr="001730CB">
        <w:rPr>
          <w:rFonts w:eastAsia="MyriadPro-Cond"/>
          <w:bCs/>
        </w:rPr>
        <w:t>Матрица ответственности. Роли и сферы ответственности.</w:t>
      </w:r>
      <w:r w:rsidRPr="001730CB">
        <w:rPr>
          <w:rFonts w:eastAsia="MyriadPro-Cond"/>
          <w:bCs/>
          <w:color w:val="333333"/>
        </w:rPr>
        <w:t xml:space="preserve"> </w:t>
      </w:r>
      <w:r w:rsidRPr="001730CB">
        <w:rPr>
          <w:rFonts w:eastAsia="MyriadPro-Cond"/>
          <w:bCs/>
          <w:iCs/>
        </w:rPr>
        <w:t xml:space="preserve">Инструменты и методы процесса Набор команды проекта: </w:t>
      </w:r>
      <w:r w:rsidRPr="001730CB">
        <w:rPr>
          <w:rFonts w:eastAsia="MyriadPro-Cond"/>
        </w:rPr>
        <w:t>предварительное назначение, переговоры, набор персонала, виртуальные команды</w:t>
      </w:r>
      <w:r w:rsidRPr="001730CB">
        <w:rPr>
          <w:rFonts w:eastAsia="MyriadPro-Cond"/>
          <w:bCs/>
          <w:iCs/>
        </w:rPr>
        <w:t>.</w:t>
      </w:r>
    </w:p>
    <w:p w:rsidR="001730CB" w:rsidRPr="001730CB" w:rsidRDefault="001730CB" w:rsidP="001730CB">
      <w:pPr>
        <w:ind w:firstLine="709"/>
        <w:rPr>
          <w:color w:val="000000"/>
        </w:rPr>
      </w:pPr>
      <w:r w:rsidRPr="001730CB">
        <w:rPr>
          <w:b/>
          <w:bCs/>
        </w:rPr>
        <w:t xml:space="preserve">Раздел 8. </w:t>
      </w:r>
      <w:r w:rsidRPr="001730CB">
        <w:rPr>
          <w:rFonts w:eastAsia="MyriadPro-Cond"/>
          <w:b/>
          <w:bCs/>
          <w:iCs/>
          <w:color w:val="262626"/>
        </w:rPr>
        <w:t>Управление рисками</w:t>
      </w:r>
    </w:p>
    <w:p w:rsidR="001730CB" w:rsidRPr="001730CB" w:rsidRDefault="001730CB" w:rsidP="001730CB">
      <w:pPr>
        <w:pStyle w:val="5"/>
        <w:shd w:val="clear" w:color="auto" w:fill="FFFFFF"/>
        <w:spacing w:before="0" w:after="0"/>
        <w:ind w:firstLine="709"/>
        <w:jc w:val="both"/>
        <w:rPr>
          <w:rFonts w:ascii="Times New Roman" w:hAnsi="Times New Roman"/>
          <w:b w:val="0"/>
          <w:i w:val="0"/>
          <w:color w:val="000000"/>
          <w:sz w:val="24"/>
          <w:szCs w:val="24"/>
        </w:rPr>
      </w:pPr>
      <w:r w:rsidRPr="001730CB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Понятие риска. Виды рисков. </w:t>
      </w:r>
      <w:r w:rsidRPr="001730CB">
        <w:rPr>
          <w:rFonts w:ascii="Times New Roman" w:eastAsia="MyriadPro-Cond" w:hAnsi="Times New Roman"/>
          <w:b w:val="0"/>
          <w:bCs w:val="0"/>
          <w:i w:val="0"/>
          <w:iCs w:val="0"/>
          <w:color w:val="262626"/>
          <w:sz w:val="24"/>
          <w:szCs w:val="24"/>
        </w:rPr>
        <w:t xml:space="preserve">Идентификация рисков. Методы идентификации рисков. </w:t>
      </w:r>
      <w:r w:rsidRPr="001730CB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Анализ и оценка риска. Варианты реакции на риски: снижение или сохранение риска, </w:t>
      </w:r>
      <w:r w:rsidRPr="001730CB">
        <w:rPr>
          <w:rStyle w:val="keyword"/>
          <w:rFonts w:ascii="Times New Roman" w:hAnsi="Times New Roman"/>
          <w:b w:val="0"/>
          <w:i w:val="0"/>
          <w:iCs w:val="0"/>
          <w:color w:val="000000"/>
          <w:sz w:val="24"/>
          <w:szCs w:val="24"/>
        </w:rPr>
        <w:t>переадресация риска</w:t>
      </w:r>
      <w:r w:rsidRPr="001730CB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,  участие в рисках. </w:t>
      </w:r>
      <w:r w:rsidRPr="001730CB">
        <w:rPr>
          <w:rStyle w:val="keyword"/>
          <w:rFonts w:ascii="Times New Roman" w:hAnsi="Times New Roman"/>
          <w:b w:val="0"/>
          <w:i w:val="0"/>
          <w:iCs w:val="0"/>
          <w:color w:val="000000"/>
          <w:sz w:val="24"/>
          <w:szCs w:val="24"/>
        </w:rPr>
        <w:t xml:space="preserve">Управление рисками. </w:t>
      </w:r>
      <w:r w:rsidRPr="001730CB">
        <w:rPr>
          <w:rFonts w:ascii="Times New Roman" w:hAnsi="Times New Roman"/>
          <w:b w:val="0"/>
          <w:i w:val="0"/>
          <w:color w:val="000000"/>
          <w:sz w:val="24"/>
          <w:szCs w:val="24"/>
        </w:rPr>
        <w:t>Создание резервов на случай непредвиденных обстоятельств Сметные резервы. Резервы управления</w:t>
      </w:r>
    </w:p>
    <w:p w:rsidR="001730CB" w:rsidRPr="001730CB" w:rsidRDefault="001730CB" w:rsidP="001730CB">
      <w:pPr>
        <w:pStyle w:val="4"/>
        <w:shd w:val="clear" w:color="auto" w:fill="FFFFFF"/>
        <w:spacing w:before="0" w:after="0" w:line="306" w:lineRule="atLeast"/>
        <w:ind w:firstLine="709"/>
        <w:jc w:val="center"/>
        <w:rPr>
          <w:rFonts w:ascii="Times New Roman" w:eastAsia="Calibri" w:hAnsi="Times New Roman"/>
          <w:bCs w:val="0"/>
          <w:color w:val="000000"/>
          <w:sz w:val="24"/>
          <w:szCs w:val="24"/>
        </w:rPr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1730CB" w:rsidRPr="00195337" w:rsidRDefault="001730CB" w:rsidP="001730CB">
      <w:pPr>
        <w:ind w:left="360"/>
      </w:pPr>
      <w:r w:rsidRPr="00195337">
        <w:t>Лабораторная работа №1.</w:t>
      </w:r>
      <w:r w:rsidRPr="00B71DEC">
        <w:t xml:space="preserve"> </w:t>
      </w:r>
      <w:r w:rsidRPr="00195337">
        <w:t>Инициация проекта</w:t>
      </w:r>
    </w:p>
    <w:p w:rsidR="001730CB" w:rsidRPr="00195337" w:rsidRDefault="001730CB" w:rsidP="001730CB">
      <w:pPr>
        <w:pStyle w:val="7"/>
        <w:spacing w:before="0"/>
        <w:ind w:left="360"/>
        <w:rPr>
          <w:rFonts w:ascii="Times New Roman" w:hAnsi="Times New Roman"/>
        </w:rPr>
      </w:pPr>
      <w:r w:rsidRPr="00195337">
        <w:rPr>
          <w:rFonts w:ascii="Times New Roman" w:hAnsi="Times New Roman"/>
        </w:rPr>
        <w:t>Лабораторная работа №2. Создание иерархической структуры работ (ИСР)</w:t>
      </w:r>
    </w:p>
    <w:p w:rsidR="001730CB" w:rsidRPr="00195337" w:rsidRDefault="001730CB" w:rsidP="001730CB">
      <w:pPr>
        <w:pStyle w:val="af"/>
        <w:ind w:left="360" w:firstLine="0"/>
        <w:jc w:val="left"/>
        <w:rPr>
          <w:b w:val="0"/>
          <w:bCs w:val="0"/>
          <w:sz w:val="24"/>
          <w:szCs w:val="24"/>
        </w:rPr>
      </w:pPr>
      <w:r w:rsidRPr="00195337">
        <w:rPr>
          <w:b w:val="0"/>
          <w:bCs w:val="0"/>
          <w:sz w:val="24"/>
          <w:szCs w:val="24"/>
        </w:rPr>
        <w:t>Лабораторная работа №3. Оценка длительности операций</w:t>
      </w:r>
    </w:p>
    <w:p w:rsidR="001730CB" w:rsidRPr="00195337" w:rsidRDefault="001730CB" w:rsidP="001730CB">
      <w:pPr>
        <w:pStyle w:val="3"/>
        <w:numPr>
          <w:ilvl w:val="0"/>
          <w:numId w:val="0"/>
        </w:numPr>
        <w:spacing w:before="0" w:after="0"/>
        <w:ind w:left="284"/>
        <w:rPr>
          <w:rFonts w:ascii="Times New Roman" w:hAnsi="Times New Roman"/>
          <w:b w:val="0"/>
          <w:bCs w:val="0"/>
          <w:sz w:val="24"/>
          <w:szCs w:val="24"/>
        </w:rPr>
      </w:pPr>
      <w:r w:rsidRPr="00195337">
        <w:rPr>
          <w:rFonts w:ascii="Times New Roman" w:hAnsi="Times New Roman"/>
          <w:b w:val="0"/>
          <w:bCs w:val="0"/>
          <w:sz w:val="24"/>
          <w:szCs w:val="24"/>
        </w:rPr>
        <w:t>Лабораторная работа №4. Планирование ресурсов и создание назначений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C666AD" w:rsidRPr="00C666AD" w:rsidRDefault="00195337" w:rsidP="00C666AD">
      <w:pPr>
        <w:ind w:firstLine="567"/>
        <w:jc w:val="both"/>
      </w:pPr>
      <w:r>
        <w:t>Не предусмотрено</w:t>
      </w:r>
    </w:p>
    <w:p w:rsidR="007E4B9A" w:rsidRPr="007D4292" w:rsidRDefault="007E4B9A" w:rsidP="007E4B9A">
      <w:pPr>
        <w:tabs>
          <w:tab w:val="left" w:pos="0"/>
        </w:tabs>
        <w:suppressAutoHyphens/>
        <w:jc w:val="both"/>
      </w:pPr>
      <w:r w:rsidRPr="007D4292">
        <w:t>4.4. Перечень заданий по  самостоятельной работе студентов (включая курсовой проект, курсовую работу)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 xml:space="preserve">подготовка к </w:t>
      </w:r>
      <w:r w:rsidR="00C666AD">
        <w:t>практическим занятиям</w:t>
      </w:r>
      <w:r w:rsidRPr="008B4840">
        <w:t>;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>подготовка к экзамену;</w:t>
      </w:r>
    </w:p>
    <w:p w:rsidR="008B4840" w:rsidRPr="008B4840" w:rsidRDefault="008B4840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8B4840">
        <w:t>проработка отдельных разделов теоретического курса;</w:t>
      </w:r>
    </w:p>
    <w:p w:rsidR="00C666AD" w:rsidRDefault="00C666AD" w:rsidP="00C666AD">
      <w:pPr>
        <w:numPr>
          <w:ilvl w:val="0"/>
          <w:numId w:val="13"/>
        </w:numPr>
        <w:tabs>
          <w:tab w:val="left" w:pos="851"/>
        </w:tabs>
        <w:jc w:val="both"/>
      </w:pPr>
      <w:r w:rsidRPr="00C666AD">
        <w:t xml:space="preserve">Оформление докладов и презентаций </w:t>
      </w:r>
    </w:p>
    <w:p w:rsidR="00C666AD" w:rsidRPr="00C666AD" w:rsidRDefault="00C666AD" w:rsidP="00C666AD">
      <w:pPr>
        <w:tabs>
          <w:tab w:val="left" w:pos="851"/>
        </w:tabs>
        <w:ind w:left="360"/>
        <w:jc w:val="both"/>
      </w:pPr>
    </w:p>
    <w:p w:rsidR="007E4B9A" w:rsidRDefault="007E4B9A" w:rsidP="00C666AD">
      <w:pPr>
        <w:tabs>
          <w:tab w:val="left" w:pos="851"/>
        </w:tabs>
        <w:ind w:left="567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both"/>
      </w:pPr>
      <w:r w:rsidRPr="008B4840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8B4840" w:rsidRPr="004A74AE" w:rsidRDefault="008B4840" w:rsidP="008B4840">
      <w:pPr>
        <w:tabs>
          <w:tab w:val="left" w:pos="0"/>
          <w:tab w:val="left" w:pos="1985"/>
        </w:tabs>
        <w:ind w:left="360"/>
        <w:jc w:val="center"/>
      </w:pPr>
    </w:p>
    <w:p w:rsidR="008B4840" w:rsidRPr="008B4840" w:rsidRDefault="008B4840" w:rsidP="008B4840">
      <w:pPr>
        <w:tabs>
          <w:tab w:val="left" w:pos="0"/>
          <w:tab w:val="left" w:pos="1985"/>
        </w:tabs>
        <w:ind w:left="360"/>
        <w:jc w:val="right"/>
      </w:pPr>
      <w:r w:rsidRPr="008B4840">
        <w:t xml:space="preserve">Таблица 2 -  Применяемые образовательные технологии  </w:t>
      </w: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5337">
              <w:rPr>
                <w:b/>
              </w:rPr>
              <w:t>Технологии</w:t>
            </w:r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5337">
              <w:rPr>
                <w:b/>
              </w:rPr>
              <w:t>Лекции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5337">
              <w:rPr>
                <w:b/>
              </w:rPr>
              <w:t>Лаб. раб.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b/>
              </w:rPr>
            </w:pPr>
            <w:r w:rsidRPr="00195337">
              <w:rPr>
                <w:b/>
              </w:rPr>
              <w:t>СРС</w:t>
            </w:r>
          </w:p>
        </w:tc>
      </w:tr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proofErr w:type="gramStart"/>
            <w:r w:rsidRPr="00195337">
              <w:t xml:space="preserve">Групповая дискуссия (применение слайд-материалов с последующей дискуссией по теме лекции </w:t>
            </w:r>
            <w:proofErr w:type="gramEnd"/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2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</w:p>
        </w:tc>
      </w:tr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proofErr w:type="gramStart"/>
            <w:r w:rsidRPr="00195337">
              <w:t xml:space="preserve">Проектный метод (работа организуется в виде проекта, </w:t>
            </w:r>
            <w:r w:rsidRPr="00195337">
              <w:lastRenderedPageBreak/>
              <w:t xml:space="preserve">задаются этапы и сроки разработки </w:t>
            </w:r>
            <w:proofErr w:type="gramEnd"/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  <w:rPr>
                <w:color w:val="C00000"/>
              </w:rPr>
            </w:pPr>
            <w:r w:rsidRPr="00195337">
              <w:t>4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</w:tr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lastRenderedPageBreak/>
              <w:t>Разбор конкретных ситуаций (привлечение собственного опыта для решения проблемы)</w:t>
            </w:r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2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</w:tr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Работа в команде</w:t>
            </w:r>
            <w:r w:rsidRPr="00195337" w:rsidDel="003E3FB4">
              <w:t xml:space="preserve"> </w:t>
            </w:r>
            <w:r w:rsidRPr="00195337">
              <w:t xml:space="preserve"> (групповая разработка моделей, распределение ролей)</w:t>
            </w:r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2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</w:tr>
      <w:tr w:rsidR="00195337" w:rsidRPr="00195337" w:rsidTr="00FF615E">
        <w:tc>
          <w:tcPr>
            <w:tcW w:w="4077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Взаимная проверка результатов проектирования, верификация на основе критериев</w:t>
            </w:r>
          </w:p>
        </w:tc>
        <w:tc>
          <w:tcPr>
            <w:tcW w:w="1666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  <w:tc>
          <w:tcPr>
            <w:tcW w:w="1559" w:type="dxa"/>
          </w:tcPr>
          <w:p w:rsidR="00195337" w:rsidRPr="00195337" w:rsidRDefault="00195337" w:rsidP="00FF615E">
            <w:pPr>
              <w:tabs>
                <w:tab w:val="left" w:pos="0"/>
                <w:tab w:val="left" w:pos="1985"/>
              </w:tabs>
            </w:pPr>
            <w:r w:rsidRPr="00195337">
              <w:t>4</w:t>
            </w:r>
          </w:p>
        </w:tc>
      </w:tr>
    </w:tbl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8B4840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8B4840">
        <w:rPr>
          <w:b/>
        </w:rPr>
        <w:t xml:space="preserve">Оценочные средства и технологии </w:t>
      </w:r>
    </w:p>
    <w:p w:rsidR="00195337" w:rsidRPr="00195337" w:rsidRDefault="008B4840" w:rsidP="00195337">
      <w:pPr>
        <w:ind w:left="142"/>
        <w:jc w:val="both"/>
      </w:pPr>
      <w:r>
        <w:rPr>
          <w:sz w:val="28"/>
          <w:szCs w:val="28"/>
        </w:rPr>
        <w:t>1</w:t>
      </w:r>
      <w:r w:rsidRPr="00195337">
        <w:t xml:space="preserve">. </w:t>
      </w:r>
      <w:r w:rsidR="00195337" w:rsidRPr="00195337">
        <w:t xml:space="preserve">Промежуточное тестирование </w:t>
      </w:r>
    </w:p>
    <w:p w:rsidR="00195337" w:rsidRPr="00195337" w:rsidRDefault="00195337" w:rsidP="00195337">
      <w:pPr>
        <w:ind w:left="142"/>
        <w:jc w:val="both"/>
      </w:pPr>
      <w:r w:rsidRPr="00195337">
        <w:t>2. Демонстрация моделей и расчётов, выполненных в ходе лабораторных занятий.</w:t>
      </w:r>
    </w:p>
    <w:p w:rsidR="00195337" w:rsidRPr="00195337" w:rsidRDefault="00195337" w:rsidP="00195337">
      <w:pPr>
        <w:ind w:left="142"/>
        <w:jc w:val="both"/>
      </w:pPr>
      <w:r w:rsidRPr="00195337">
        <w:t>3. Экспресс-тестирование на лекции.</w:t>
      </w:r>
    </w:p>
    <w:p w:rsidR="00195337" w:rsidRPr="00195337" w:rsidRDefault="00195337" w:rsidP="00195337">
      <w:pPr>
        <w:ind w:left="142"/>
        <w:jc w:val="both"/>
      </w:pPr>
      <w:r w:rsidRPr="00195337">
        <w:t>4. Зачёт.</w:t>
      </w:r>
    </w:p>
    <w:p w:rsidR="008B4840" w:rsidRPr="008B4840" w:rsidRDefault="008B4840" w:rsidP="00195337">
      <w:pPr>
        <w:jc w:val="both"/>
        <w:rPr>
          <w:b/>
        </w:rPr>
      </w:pPr>
    </w:p>
    <w:p w:rsidR="007E4B9A" w:rsidRPr="008B4840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8B4840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" w:name="_Toc432060228"/>
      <w:r w:rsidRPr="008B4840">
        <w:t>7.1. Основная литература</w:t>
      </w:r>
      <w:bookmarkEnd w:id="1"/>
    </w:p>
    <w:p w:rsidR="00AB37DB" w:rsidRDefault="00AB37DB" w:rsidP="007C2820">
      <w:pPr>
        <w:pStyle w:val="21"/>
        <w:widowControl w:val="0"/>
        <w:numPr>
          <w:ilvl w:val="0"/>
          <w:numId w:val="23"/>
        </w:numPr>
        <w:suppressAutoHyphens/>
        <w:spacing w:after="0" w:line="240" w:lineRule="auto"/>
        <w:jc w:val="both"/>
        <w:rPr>
          <w:lang w:val="ru-RU"/>
        </w:rPr>
      </w:pPr>
      <w:proofErr w:type="spellStart"/>
      <w:r>
        <w:t>Снедакер</w:t>
      </w:r>
      <w:proofErr w:type="spellEnd"/>
      <w:r>
        <w:t xml:space="preserve"> </w:t>
      </w:r>
      <w:proofErr w:type="spellStart"/>
      <w:r>
        <w:t>Сьюзан</w:t>
      </w:r>
      <w:proofErr w:type="spellEnd"/>
      <w:r>
        <w:t xml:space="preserve"> Управление IT-проектом, или Как стать полноценным CIO : [пер. с англ.] / С. </w:t>
      </w:r>
      <w:proofErr w:type="spellStart"/>
      <w:r>
        <w:t>Снедакер</w:t>
      </w:r>
      <w:proofErr w:type="spellEnd"/>
      <w:r>
        <w:t>. - Москва : ДМК, 2009. - 615 с.</w:t>
      </w:r>
    </w:p>
    <w:p w:rsidR="00AB37DB" w:rsidRPr="00AB37DB" w:rsidRDefault="00AB37DB" w:rsidP="007C2820">
      <w:pPr>
        <w:pStyle w:val="21"/>
        <w:widowControl w:val="0"/>
        <w:numPr>
          <w:ilvl w:val="0"/>
          <w:numId w:val="23"/>
        </w:numPr>
        <w:suppressAutoHyphens/>
        <w:spacing w:after="0" w:line="240" w:lineRule="auto"/>
        <w:jc w:val="both"/>
        <w:rPr>
          <w:lang w:val="ru-RU"/>
        </w:rPr>
      </w:pPr>
      <w:r>
        <w:t xml:space="preserve">Управление проектами : пер. с англ. / Дж. К. </w:t>
      </w:r>
      <w:proofErr w:type="spellStart"/>
      <w:r>
        <w:t>Пинто</w:t>
      </w:r>
      <w:proofErr w:type="spellEnd"/>
      <w:r>
        <w:t xml:space="preserve"> [и др.]. - СПб. : Питер, 2004. - 463 с. : a-ил. - (Теория и практика менеджмента)</w:t>
      </w:r>
    </w:p>
    <w:p w:rsidR="007E4B9A" w:rsidRPr="008B4840" w:rsidRDefault="007E4B9A" w:rsidP="007E4B9A">
      <w:pPr>
        <w:pStyle w:val="21"/>
        <w:widowControl w:val="0"/>
        <w:suppressAutoHyphens/>
        <w:spacing w:after="0" w:line="240" w:lineRule="auto"/>
        <w:jc w:val="both"/>
        <w:rPr>
          <w:lang w:val="ru-RU"/>
        </w:rPr>
      </w:pPr>
      <w:r w:rsidRPr="008B4840">
        <w:t>7.2. Дополнительная литература</w:t>
      </w:r>
    </w:p>
    <w:p w:rsidR="007C2820" w:rsidRPr="00E772A8" w:rsidRDefault="007C2820" w:rsidP="00E772A8">
      <w:pPr>
        <w:pStyle w:val="21"/>
        <w:widowControl w:val="0"/>
        <w:numPr>
          <w:ilvl w:val="0"/>
          <w:numId w:val="23"/>
        </w:numPr>
        <w:suppressAutoHyphens/>
        <w:spacing w:after="0" w:line="240" w:lineRule="auto"/>
        <w:jc w:val="both"/>
      </w:pPr>
      <w:r w:rsidRPr="00E772A8">
        <w:t>Руководство к Своду знаний по управлению проектами (Руководство PMBOK®).</w:t>
      </w:r>
      <w:r>
        <w:t>--</w:t>
      </w:r>
      <w:r w:rsidRPr="00E772A8">
        <w:t>Пятое издание.</w:t>
      </w:r>
    </w:p>
    <w:p w:rsidR="007C2820" w:rsidRPr="00E772A8" w:rsidRDefault="007C2820" w:rsidP="00E772A8">
      <w:pPr>
        <w:pStyle w:val="21"/>
        <w:widowControl w:val="0"/>
        <w:numPr>
          <w:ilvl w:val="0"/>
          <w:numId w:val="23"/>
        </w:numPr>
        <w:suppressAutoHyphens/>
        <w:spacing w:after="0" w:line="240" w:lineRule="auto"/>
        <w:jc w:val="both"/>
      </w:pPr>
      <w:hyperlink r:id="rId6" w:history="1">
        <w:r w:rsidRPr="00E772A8">
          <w:t xml:space="preserve">ГОСТ 34.601-90 Автоматизированные системы. Стадии создания. </w:t>
        </w:r>
      </w:hyperlink>
    </w:p>
    <w:p w:rsidR="007C2820" w:rsidRPr="007C2820" w:rsidRDefault="007C2820" w:rsidP="007C2820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C28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ГОСТ </w:t>
      </w:r>
      <w:proofErr w:type="gramStart"/>
      <w:r w:rsidRPr="007C28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proofErr w:type="gramEnd"/>
      <w:r w:rsidRPr="007C28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ИСО/МЭК 12207-99 Процессы жизненного цикла программных средств.</w:t>
      </w:r>
    </w:p>
    <w:p w:rsidR="008300EA" w:rsidRDefault="008300EA" w:rsidP="008300EA">
      <w:pPr>
        <w:numPr>
          <w:ilvl w:val="0"/>
          <w:numId w:val="14"/>
        </w:numPr>
      </w:pPr>
    </w:p>
    <w:p w:rsidR="008300EA" w:rsidRDefault="008300EA" w:rsidP="008300EA"/>
    <w:p w:rsidR="008300EA" w:rsidRPr="008300EA" w:rsidRDefault="008300EA" w:rsidP="008300EA">
      <w:pPr>
        <w:pStyle w:val="ConsPlusTitle"/>
        <w:widowControl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 w:rsidRPr="007D4292">
        <w:t xml:space="preserve">. </w:t>
      </w:r>
      <w:r w:rsidRPr="008300EA">
        <w:rPr>
          <w:b w:val="0"/>
        </w:rPr>
        <w:t>7.3. Электронные образовательные ресурсы</w:t>
      </w:r>
    </w:p>
    <w:p w:rsidR="00C428D3" w:rsidRDefault="00C428D3" w:rsidP="00C428D3">
      <w:pPr>
        <w:suppressAutoHyphens/>
        <w:ind w:left="708"/>
        <w:jc w:val="both"/>
      </w:pPr>
      <w:r>
        <w:t xml:space="preserve">Сетевой диск кафедры </w:t>
      </w:r>
      <w:proofErr w:type="gramStart"/>
      <w:r>
        <w:t>ВТ</w:t>
      </w:r>
      <w:proofErr w:type="gramEnd"/>
      <w:r>
        <w:t xml:space="preserve"> </w:t>
      </w:r>
    </w:p>
    <w:p w:rsidR="007E4B9A" w:rsidRPr="008B4840" w:rsidRDefault="007E4B9A" w:rsidP="008300EA">
      <w:pPr>
        <w:suppressAutoHyphens/>
        <w:ind w:left="349"/>
        <w:jc w:val="both"/>
        <w:rPr>
          <w:i/>
        </w:rPr>
      </w:pPr>
    </w:p>
    <w:p w:rsidR="007E4B9A" w:rsidRDefault="007E4B9A" w:rsidP="007E4B9A">
      <w:pPr>
        <w:suppressAutoHyphens/>
        <w:jc w:val="both"/>
      </w:pPr>
      <w:r w:rsidRPr="008B4840">
        <w:t>7.4. Ресурсы сети Интернет</w:t>
      </w:r>
    </w:p>
    <w:p w:rsidR="008300EA" w:rsidRPr="00486B4C" w:rsidRDefault="008300EA" w:rsidP="00E772A8">
      <w:pPr>
        <w:tabs>
          <w:tab w:val="left" w:pos="300"/>
        </w:tabs>
        <w:suppressAutoHyphens/>
        <w:autoSpaceDE/>
        <w:autoSpaceDN/>
        <w:adjustRightInd/>
        <w:ind w:left="36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486B4C">
        <w:rPr>
          <w:sz w:val="28"/>
          <w:szCs w:val="28"/>
        </w:rPr>
        <w:t>http://www.intuit.ru</w:t>
      </w:r>
      <w:r w:rsidRPr="00486B4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8300EA" w:rsidRPr="0037671A" w:rsidRDefault="008300EA" w:rsidP="00E772A8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428D3" w:rsidRPr="008B4840" w:rsidRDefault="00C428D3" w:rsidP="007E4B9A">
      <w:pPr>
        <w:suppressAutoHyphens/>
        <w:jc w:val="both"/>
      </w:pPr>
    </w:p>
    <w:bookmarkEnd w:id="0"/>
    <w:p w:rsidR="0048075F" w:rsidRPr="008B4840" w:rsidRDefault="0048075F"/>
    <w:sectPr w:rsidR="0048075F" w:rsidRPr="008B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5" w:csb1="00000000"/>
  </w:font>
  <w:font w:name="MyriadPro-BoldCond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</w:abstractNum>
  <w:abstractNum w:abstractNumId="1">
    <w:nsid w:val="02425708"/>
    <w:multiLevelType w:val="hybridMultilevel"/>
    <w:tmpl w:val="B2E46914"/>
    <w:lvl w:ilvl="0" w:tplc="DF0A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CF6AEF"/>
    <w:multiLevelType w:val="hybridMultilevel"/>
    <w:tmpl w:val="35B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F503B"/>
    <w:multiLevelType w:val="hybridMultilevel"/>
    <w:tmpl w:val="F9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B00D38"/>
    <w:multiLevelType w:val="hybridMultilevel"/>
    <w:tmpl w:val="959618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3AAB412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1B8B521F"/>
    <w:multiLevelType w:val="hybridMultilevel"/>
    <w:tmpl w:val="79982292"/>
    <w:lvl w:ilvl="0" w:tplc="DF0A1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023474"/>
    <w:multiLevelType w:val="hybridMultilevel"/>
    <w:tmpl w:val="EE2CA080"/>
    <w:lvl w:ilvl="0" w:tplc="DF0A1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D66A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0">
    <w:nsid w:val="2B6D2FFC"/>
    <w:multiLevelType w:val="hybridMultilevel"/>
    <w:tmpl w:val="BF0A6FCC"/>
    <w:lvl w:ilvl="0" w:tplc="DF0A1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3343F"/>
    <w:multiLevelType w:val="hybridMultilevel"/>
    <w:tmpl w:val="90602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52668"/>
    <w:multiLevelType w:val="hybridMultilevel"/>
    <w:tmpl w:val="2DC07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8A48CE"/>
    <w:multiLevelType w:val="hybridMultilevel"/>
    <w:tmpl w:val="B51A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32C37"/>
    <w:multiLevelType w:val="hybridMultilevel"/>
    <w:tmpl w:val="CB92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C5417"/>
    <w:multiLevelType w:val="hybridMultilevel"/>
    <w:tmpl w:val="77EAF0BE"/>
    <w:lvl w:ilvl="0" w:tplc="DF0A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7AF7BD1"/>
    <w:multiLevelType w:val="hybridMultilevel"/>
    <w:tmpl w:val="B222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E5407"/>
    <w:multiLevelType w:val="multilevel"/>
    <w:tmpl w:val="220A636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04"/>
        </w:tabs>
        <w:ind w:left="788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EA449ED"/>
    <w:multiLevelType w:val="hybridMultilevel"/>
    <w:tmpl w:val="832E0A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C566CF"/>
    <w:multiLevelType w:val="hybridMultilevel"/>
    <w:tmpl w:val="A5C4BCE2"/>
    <w:lvl w:ilvl="0" w:tplc="DF0A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2FA0245"/>
    <w:multiLevelType w:val="hybridMultilevel"/>
    <w:tmpl w:val="970C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0878E0"/>
    <w:multiLevelType w:val="hybridMultilevel"/>
    <w:tmpl w:val="DD20B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74BA1"/>
    <w:multiLevelType w:val="hybridMultilevel"/>
    <w:tmpl w:val="46CE9F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84141E8"/>
    <w:multiLevelType w:val="multilevel"/>
    <w:tmpl w:val="C1FED7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isLgl/>
      <w:suff w:val="space"/>
      <w:lvlText w:val="%1.%2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10E658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5">
    <w:nsid w:val="723F2B5D"/>
    <w:multiLevelType w:val="hybridMultilevel"/>
    <w:tmpl w:val="850A61F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76200CBE"/>
    <w:multiLevelType w:val="hybridMultilevel"/>
    <w:tmpl w:val="FBC2D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F22903"/>
    <w:multiLevelType w:val="hybridMultilevel"/>
    <w:tmpl w:val="2E167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21"/>
  </w:num>
  <w:num w:numId="4">
    <w:abstractNumId w:val="10"/>
  </w:num>
  <w:num w:numId="5">
    <w:abstractNumId w:val="5"/>
  </w:num>
  <w:num w:numId="6">
    <w:abstractNumId w:val="9"/>
  </w:num>
  <w:num w:numId="7">
    <w:abstractNumId w:val="17"/>
  </w:num>
  <w:num w:numId="8">
    <w:abstractNumId w:val="25"/>
  </w:num>
  <w:num w:numId="9">
    <w:abstractNumId w:val="1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14"/>
  </w:num>
  <w:num w:numId="15">
    <w:abstractNumId w:val="16"/>
  </w:num>
  <w:num w:numId="16">
    <w:abstractNumId w:val="0"/>
  </w:num>
  <w:num w:numId="17">
    <w:abstractNumId w:val="2"/>
  </w:num>
  <w:num w:numId="18">
    <w:abstractNumId w:val="27"/>
  </w:num>
  <w:num w:numId="19">
    <w:abstractNumId w:val="3"/>
  </w:num>
  <w:num w:numId="20">
    <w:abstractNumId w:val="26"/>
  </w:num>
  <w:num w:numId="21">
    <w:abstractNumId w:val="22"/>
  </w:num>
  <w:num w:numId="22">
    <w:abstractNumId w:val="23"/>
  </w:num>
  <w:num w:numId="23">
    <w:abstractNumId w:val="20"/>
  </w:num>
  <w:num w:numId="24">
    <w:abstractNumId w:val="1"/>
  </w:num>
  <w:num w:numId="25">
    <w:abstractNumId w:val="7"/>
  </w:num>
  <w:num w:numId="26">
    <w:abstractNumId w:val="19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1730CB"/>
    <w:rsid w:val="00195337"/>
    <w:rsid w:val="001966BE"/>
    <w:rsid w:val="002974EA"/>
    <w:rsid w:val="002E61F2"/>
    <w:rsid w:val="003C75F8"/>
    <w:rsid w:val="003D2D4E"/>
    <w:rsid w:val="0048075F"/>
    <w:rsid w:val="00593C1E"/>
    <w:rsid w:val="007C2820"/>
    <w:rsid w:val="007E4B9A"/>
    <w:rsid w:val="007F3A4F"/>
    <w:rsid w:val="00815547"/>
    <w:rsid w:val="008300EA"/>
    <w:rsid w:val="008B4840"/>
    <w:rsid w:val="008D0C71"/>
    <w:rsid w:val="00934552"/>
    <w:rsid w:val="009B2800"/>
    <w:rsid w:val="00AB37DB"/>
    <w:rsid w:val="00B344DE"/>
    <w:rsid w:val="00C428D3"/>
    <w:rsid w:val="00C666AD"/>
    <w:rsid w:val="00DC3DF6"/>
    <w:rsid w:val="00E71DE0"/>
    <w:rsid w:val="00E732A7"/>
    <w:rsid w:val="00E772A8"/>
    <w:rsid w:val="00F56123"/>
    <w:rsid w:val="00FA3422"/>
    <w:rsid w:val="00FC5A6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3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30C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1730CB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link w:val="a8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9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  <w:style w:type="paragraph" w:customStyle="1" w:styleId="aa">
    <w:name w:val="осн часть"/>
    <w:basedOn w:val="a"/>
    <w:rsid w:val="00DC3DF6"/>
    <w:pPr>
      <w:widowControl/>
      <w:autoSpaceDE/>
      <w:autoSpaceDN/>
      <w:ind w:firstLine="624"/>
      <w:jc w:val="both"/>
      <w:textAlignment w:val="baseline"/>
    </w:pPr>
    <w:rPr>
      <w:sz w:val="28"/>
      <w:szCs w:val="28"/>
    </w:rPr>
  </w:style>
  <w:style w:type="paragraph" w:styleId="ab">
    <w:name w:val="Normal (Web)"/>
    <w:basedOn w:val="a"/>
    <w:rsid w:val="00B344DE"/>
    <w:pPr>
      <w:widowControl/>
      <w:autoSpaceDE/>
      <w:autoSpaceDN/>
      <w:adjustRightInd/>
      <w:spacing w:before="100" w:beforeAutospacing="1" w:after="100" w:afterAutospacing="1"/>
    </w:pPr>
  </w:style>
  <w:style w:type="character" w:styleId="ac">
    <w:name w:val="Emphasis"/>
    <w:qFormat/>
    <w:rsid w:val="00B344DE"/>
    <w:rPr>
      <w:i/>
      <w:iCs/>
    </w:rPr>
  </w:style>
  <w:style w:type="character" w:customStyle="1" w:styleId="apple-converted-space">
    <w:name w:val="apple-converted-space"/>
    <w:rsid w:val="00B344DE"/>
  </w:style>
  <w:style w:type="character" w:customStyle="1" w:styleId="longtext1">
    <w:name w:val="long_text1"/>
    <w:rsid w:val="00B344DE"/>
    <w:rPr>
      <w:rFonts w:cs="Times New Roman"/>
      <w:sz w:val="20"/>
      <w:szCs w:val="20"/>
    </w:rPr>
  </w:style>
  <w:style w:type="character" w:customStyle="1" w:styleId="spelling-content-entity">
    <w:name w:val="spelling-content-entity"/>
    <w:rsid w:val="00B344DE"/>
  </w:style>
  <w:style w:type="character" w:customStyle="1" w:styleId="mw-headline">
    <w:name w:val="mw-headline"/>
    <w:rsid w:val="00B344DE"/>
  </w:style>
  <w:style w:type="paragraph" w:customStyle="1" w:styleId="H3">
    <w:name w:val="H3"/>
    <w:basedOn w:val="a"/>
    <w:next w:val="a"/>
    <w:rsid w:val="00B344DE"/>
    <w:pPr>
      <w:keepNext/>
      <w:widowControl/>
      <w:autoSpaceDE/>
      <w:autoSpaceDN/>
      <w:adjustRightInd/>
      <w:spacing w:before="100" w:after="100"/>
      <w:outlineLvl w:val="3"/>
    </w:pPr>
    <w:rPr>
      <w:b/>
      <w:snapToGrid w:val="0"/>
      <w:sz w:val="28"/>
      <w:szCs w:val="20"/>
    </w:rPr>
  </w:style>
  <w:style w:type="paragraph" w:styleId="ad">
    <w:name w:val="Title"/>
    <w:basedOn w:val="a"/>
    <w:link w:val="ae"/>
    <w:qFormat/>
    <w:rsid w:val="00C666AD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e">
    <w:name w:val="Название Знак"/>
    <w:link w:val="ad"/>
    <w:rsid w:val="00C666AD"/>
    <w:rPr>
      <w:b/>
      <w:bCs/>
      <w:sz w:val="24"/>
      <w:szCs w:val="24"/>
      <w:lang w:eastAsia="en-US"/>
    </w:rPr>
  </w:style>
  <w:style w:type="paragraph" w:customStyle="1" w:styleId="ConsPlusTitle">
    <w:name w:val="ConsPlusTitle"/>
    <w:rsid w:val="008300EA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character" w:customStyle="1" w:styleId="a8">
    <w:name w:val="Абзац списка Знак"/>
    <w:link w:val="a7"/>
    <w:uiPriority w:val="34"/>
    <w:locked/>
    <w:rsid w:val="001730CB"/>
    <w:rPr>
      <w:rFonts w:ascii="Calibri" w:eastAsia="Calibri" w:hAnsi="Calibri" w:cs="Calibri"/>
      <w:sz w:val="22"/>
      <w:szCs w:val="22"/>
      <w:lang w:eastAsia="en-US"/>
    </w:rPr>
  </w:style>
  <w:style w:type="character" w:customStyle="1" w:styleId="40">
    <w:name w:val="Заголовок 4 Знак"/>
    <w:link w:val="4"/>
    <w:semiHidden/>
    <w:rsid w:val="00173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1730C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keyword">
    <w:name w:val="keyword"/>
    <w:rsid w:val="001730CB"/>
  </w:style>
  <w:style w:type="character" w:customStyle="1" w:styleId="70">
    <w:name w:val="Заголовок 7 Знак"/>
    <w:link w:val="7"/>
    <w:semiHidden/>
    <w:rsid w:val="001730CB"/>
    <w:rPr>
      <w:rFonts w:ascii="Calibri" w:eastAsia="Times New Roman" w:hAnsi="Calibri" w:cs="Times New Roman"/>
      <w:sz w:val="24"/>
      <w:szCs w:val="24"/>
    </w:rPr>
  </w:style>
  <w:style w:type="paragraph" w:styleId="af">
    <w:name w:val="caption"/>
    <w:basedOn w:val="a"/>
    <w:next w:val="a"/>
    <w:link w:val="af0"/>
    <w:qFormat/>
    <w:rsid w:val="001730CB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af0">
    <w:name w:val="Название объекта Знак"/>
    <w:link w:val="af"/>
    <w:rsid w:val="001730CB"/>
    <w:rPr>
      <w:b/>
      <w:bCs/>
      <w:sz w:val="32"/>
      <w:szCs w:val="32"/>
    </w:rPr>
  </w:style>
  <w:style w:type="character" w:customStyle="1" w:styleId="ft7">
    <w:name w:val="ft7"/>
    <w:rsid w:val="007C2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E61F2"/>
    <w:pPr>
      <w:keepNext/>
      <w:widowControl/>
      <w:numPr>
        <w:numId w:val="7"/>
      </w:numPr>
      <w:autoSpaceDE/>
      <w:autoSpaceDN/>
      <w:adjustRightInd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 w:eastAsia="zh-TW"/>
    </w:rPr>
  </w:style>
  <w:style w:type="paragraph" w:styleId="2">
    <w:name w:val="heading 2"/>
    <w:basedOn w:val="a"/>
    <w:next w:val="a"/>
    <w:link w:val="20"/>
    <w:unhideWhenUsed/>
    <w:qFormat/>
    <w:rsid w:val="002E61F2"/>
    <w:pPr>
      <w:keepNext/>
      <w:widowControl/>
      <w:numPr>
        <w:ilvl w:val="1"/>
        <w:numId w:val="7"/>
      </w:numPr>
      <w:autoSpaceDE/>
      <w:autoSpaceDN/>
      <w:adjustRightInd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2E61F2"/>
    <w:pPr>
      <w:keepNext/>
      <w:widowControl/>
      <w:numPr>
        <w:ilvl w:val="2"/>
        <w:numId w:val="7"/>
      </w:numPr>
      <w:autoSpaceDE/>
      <w:autoSpaceDN/>
      <w:adjustRightInd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3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30C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1730CB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2"/>
    <w:basedOn w:val="a"/>
    <w:link w:val="22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3">
    <w:name w:val="Balloon Text"/>
    <w:basedOn w:val="a"/>
    <w:link w:val="a4"/>
    <w:rsid w:val="003C75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C75F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D0C71"/>
    <w:pPr>
      <w:spacing w:after="120"/>
    </w:pPr>
  </w:style>
  <w:style w:type="character" w:customStyle="1" w:styleId="a6">
    <w:name w:val="Основной текст Знак"/>
    <w:link w:val="a5"/>
    <w:rsid w:val="008D0C71"/>
    <w:rPr>
      <w:sz w:val="24"/>
      <w:szCs w:val="24"/>
    </w:rPr>
  </w:style>
  <w:style w:type="paragraph" w:customStyle="1" w:styleId="11">
    <w:name w:val="Маркированный список1"/>
    <w:basedOn w:val="a"/>
    <w:rsid w:val="008D0C71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paragraph" w:styleId="a7">
    <w:name w:val="List Paragraph"/>
    <w:basedOn w:val="a"/>
    <w:link w:val="a8"/>
    <w:uiPriority w:val="34"/>
    <w:qFormat/>
    <w:rsid w:val="00815547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815547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character" w:customStyle="1" w:styleId="10">
    <w:name w:val="Заголовок 1 Знак"/>
    <w:link w:val="1"/>
    <w:rsid w:val="002E61F2"/>
    <w:rPr>
      <w:rFonts w:ascii="Cambria" w:eastAsia="PMingLiU" w:hAnsi="Cambria"/>
      <w:b/>
      <w:bCs/>
      <w:kern w:val="32"/>
      <w:sz w:val="32"/>
      <w:szCs w:val="32"/>
      <w:lang w:eastAsia="zh-TW"/>
    </w:rPr>
  </w:style>
  <w:style w:type="character" w:customStyle="1" w:styleId="20">
    <w:name w:val="Заголовок 2 Знак"/>
    <w:link w:val="2"/>
    <w:rsid w:val="002E61F2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2E61F2"/>
    <w:rPr>
      <w:rFonts w:ascii="Cambria" w:hAnsi="Cambria"/>
      <w:b/>
      <w:bCs/>
      <w:sz w:val="26"/>
      <w:szCs w:val="26"/>
    </w:rPr>
  </w:style>
  <w:style w:type="paragraph" w:customStyle="1" w:styleId="IEBObjectiveBullet">
    <w:name w:val="IEB Objective Bullet"/>
    <w:basedOn w:val="a"/>
    <w:rsid w:val="002E61F2"/>
    <w:pPr>
      <w:widowControl/>
      <w:tabs>
        <w:tab w:val="num" w:pos="900"/>
      </w:tabs>
      <w:suppressAutoHyphens/>
      <w:autoSpaceDE/>
      <w:autoSpaceDN/>
      <w:adjustRightInd/>
      <w:ind w:left="900" w:hanging="360"/>
    </w:pPr>
    <w:rPr>
      <w:rFonts w:ascii="Verdana" w:hAnsi="Verdana"/>
      <w:sz w:val="18"/>
      <w:lang w:val="en-US" w:eastAsia="ar-SA"/>
    </w:rPr>
  </w:style>
  <w:style w:type="paragraph" w:customStyle="1" w:styleId="12">
    <w:name w:val="Обычный1"/>
    <w:rsid w:val="008B4840"/>
    <w:pPr>
      <w:spacing w:before="100" w:after="100"/>
    </w:pPr>
    <w:rPr>
      <w:snapToGrid w:val="0"/>
      <w:sz w:val="24"/>
    </w:rPr>
  </w:style>
  <w:style w:type="character" w:styleId="a9">
    <w:name w:val="Hyperlink"/>
    <w:rsid w:val="00C428D3"/>
    <w:rPr>
      <w:color w:val="0000FF"/>
      <w:u w:val="single"/>
    </w:rPr>
  </w:style>
  <w:style w:type="paragraph" w:customStyle="1" w:styleId="Normal">
    <w:name w:val="Normal"/>
    <w:rsid w:val="00C428D3"/>
    <w:pPr>
      <w:spacing w:before="100" w:after="100"/>
    </w:pPr>
    <w:rPr>
      <w:snapToGrid w:val="0"/>
      <w:sz w:val="24"/>
    </w:rPr>
  </w:style>
  <w:style w:type="paragraph" w:customStyle="1" w:styleId="aa">
    <w:name w:val="осн часть"/>
    <w:basedOn w:val="a"/>
    <w:rsid w:val="00DC3DF6"/>
    <w:pPr>
      <w:widowControl/>
      <w:autoSpaceDE/>
      <w:autoSpaceDN/>
      <w:ind w:firstLine="624"/>
      <w:jc w:val="both"/>
      <w:textAlignment w:val="baseline"/>
    </w:pPr>
    <w:rPr>
      <w:sz w:val="28"/>
      <w:szCs w:val="28"/>
    </w:rPr>
  </w:style>
  <w:style w:type="paragraph" w:styleId="ab">
    <w:name w:val="Normal (Web)"/>
    <w:basedOn w:val="a"/>
    <w:rsid w:val="00B344DE"/>
    <w:pPr>
      <w:widowControl/>
      <w:autoSpaceDE/>
      <w:autoSpaceDN/>
      <w:adjustRightInd/>
      <w:spacing w:before="100" w:beforeAutospacing="1" w:after="100" w:afterAutospacing="1"/>
    </w:pPr>
  </w:style>
  <w:style w:type="character" w:styleId="ac">
    <w:name w:val="Emphasis"/>
    <w:qFormat/>
    <w:rsid w:val="00B344DE"/>
    <w:rPr>
      <w:i/>
      <w:iCs/>
    </w:rPr>
  </w:style>
  <w:style w:type="character" w:customStyle="1" w:styleId="apple-converted-space">
    <w:name w:val="apple-converted-space"/>
    <w:rsid w:val="00B344DE"/>
  </w:style>
  <w:style w:type="character" w:customStyle="1" w:styleId="longtext1">
    <w:name w:val="long_text1"/>
    <w:rsid w:val="00B344DE"/>
    <w:rPr>
      <w:rFonts w:cs="Times New Roman"/>
      <w:sz w:val="20"/>
      <w:szCs w:val="20"/>
    </w:rPr>
  </w:style>
  <w:style w:type="character" w:customStyle="1" w:styleId="spelling-content-entity">
    <w:name w:val="spelling-content-entity"/>
    <w:rsid w:val="00B344DE"/>
  </w:style>
  <w:style w:type="character" w:customStyle="1" w:styleId="mw-headline">
    <w:name w:val="mw-headline"/>
    <w:rsid w:val="00B344DE"/>
  </w:style>
  <w:style w:type="paragraph" w:customStyle="1" w:styleId="H3">
    <w:name w:val="H3"/>
    <w:basedOn w:val="a"/>
    <w:next w:val="a"/>
    <w:rsid w:val="00B344DE"/>
    <w:pPr>
      <w:keepNext/>
      <w:widowControl/>
      <w:autoSpaceDE/>
      <w:autoSpaceDN/>
      <w:adjustRightInd/>
      <w:spacing w:before="100" w:after="100"/>
      <w:outlineLvl w:val="3"/>
    </w:pPr>
    <w:rPr>
      <w:b/>
      <w:snapToGrid w:val="0"/>
      <w:sz w:val="28"/>
      <w:szCs w:val="20"/>
    </w:rPr>
  </w:style>
  <w:style w:type="paragraph" w:styleId="ad">
    <w:name w:val="Title"/>
    <w:basedOn w:val="a"/>
    <w:link w:val="ae"/>
    <w:qFormat/>
    <w:rsid w:val="00C666AD"/>
    <w:pPr>
      <w:widowControl/>
      <w:autoSpaceDE/>
      <w:autoSpaceDN/>
      <w:adjustRightInd/>
      <w:jc w:val="center"/>
    </w:pPr>
    <w:rPr>
      <w:b/>
      <w:bCs/>
      <w:lang w:eastAsia="en-US"/>
    </w:rPr>
  </w:style>
  <w:style w:type="character" w:customStyle="1" w:styleId="ae">
    <w:name w:val="Название Знак"/>
    <w:link w:val="ad"/>
    <w:rsid w:val="00C666AD"/>
    <w:rPr>
      <w:b/>
      <w:bCs/>
      <w:sz w:val="24"/>
      <w:szCs w:val="24"/>
      <w:lang w:eastAsia="en-US"/>
    </w:rPr>
  </w:style>
  <w:style w:type="paragraph" w:customStyle="1" w:styleId="ConsPlusTitle">
    <w:name w:val="ConsPlusTitle"/>
    <w:rsid w:val="008300EA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character" w:customStyle="1" w:styleId="a8">
    <w:name w:val="Абзац списка Знак"/>
    <w:link w:val="a7"/>
    <w:uiPriority w:val="34"/>
    <w:locked/>
    <w:rsid w:val="001730CB"/>
    <w:rPr>
      <w:rFonts w:ascii="Calibri" w:eastAsia="Calibri" w:hAnsi="Calibri" w:cs="Calibri"/>
      <w:sz w:val="22"/>
      <w:szCs w:val="22"/>
      <w:lang w:eastAsia="en-US"/>
    </w:rPr>
  </w:style>
  <w:style w:type="character" w:customStyle="1" w:styleId="40">
    <w:name w:val="Заголовок 4 Знак"/>
    <w:link w:val="4"/>
    <w:semiHidden/>
    <w:rsid w:val="00173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1730C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keyword">
    <w:name w:val="keyword"/>
    <w:rsid w:val="001730CB"/>
  </w:style>
  <w:style w:type="character" w:customStyle="1" w:styleId="70">
    <w:name w:val="Заголовок 7 Знак"/>
    <w:link w:val="7"/>
    <w:semiHidden/>
    <w:rsid w:val="001730CB"/>
    <w:rPr>
      <w:rFonts w:ascii="Calibri" w:eastAsia="Times New Roman" w:hAnsi="Calibri" w:cs="Times New Roman"/>
      <w:sz w:val="24"/>
      <w:szCs w:val="24"/>
    </w:rPr>
  </w:style>
  <w:style w:type="paragraph" w:styleId="af">
    <w:name w:val="caption"/>
    <w:basedOn w:val="a"/>
    <w:next w:val="a"/>
    <w:link w:val="af0"/>
    <w:qFormat/>
    <w:rsid w:val="001730CB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af0">
    <w:name w:val="Название объекта Знак"/>
    <w:link w:val="af"/>
    <w:rsid w:val="001730CB"/>
    <w:rPr>
      <w:b/>
      <w:bCs/>
      <w:sz w:val="32"/>
      <w:szCs w:val="32"/>
    </w:rPr>
  </w:style>
  <w:style w:type="character" w:customStyle="1" w:styleId="ft7">
    <w:name w:val="ft7"/>
    <w:rsid w:val="007C2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task=view&amp;id=95&amp;Itemid=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8264</CharactersWithSpaces>
  <SharedDoc>false</SharedDoc>
  <HLinks>
    <vt:vector size="6" baseType="variant">
      <vt:variant>
        <vt:i4>1704035</vt:i4>
      </vt:variant>
      <vt:variant>
        <vt:i4>0</vt:i4>
      </vt:variant>
      <vt:variant>
        <vt:i4>0</vt:i4>
      </vt:variant>
      <vt:variant>
        <vt:i4>5</vt:i4>
      </vt:variant>
      <vt:variant>
        <vt:lpwstr>http://www.rugost.com/index.php?option=com_content&amp;task=view&amp;id=95&amp;Itemid=53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2016-08-28T14:56:00Z</dcterms:created>
  <dcterms:modified xsi:type="dcterms:W3CDTF">2016-08-28T14:56:00Z</dcterms:modified>
</cp:coreProperties>
</file>