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lang w:val="ru-RU"/>
        </w:rPr>
      </w:pPr>
      <w:bookmarkStart w:id="0" w:name="SECTION00081000000000000000"/>
      <w:bookmarkEnd w:id="0"/>
      <w:r>
        <w:rPr>
          <w:lang w:val="ru-RU"/>
        </w:rPr>
        <w:t xml:space="preserve">Полученные в ходе выполнения Проекта важнейшие результаты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Развит подход к полисистемному онтологическому моделированию предметной области информационных систем. Предложена методика анализа изменения структуры документов и построения структуры информационных потоков объектов между документами, а также технология построения вопросно-ответных диалоговых подсистем, ориентированных на приобретение дополнительной информации от пользователя. </w:t>
      </w:r>
    </w:p>
    <w:p>
      <w:pPr>
        <w:pStyle w:val="Heading2"/>
        <w:rPr>
          <w:lang w:val="ru-RU"/>
        </w:rPr>
      </w:pPr>
      <w:bookmarkStart w:id="1" w:name="SECTION00082000000000000000"/>
      <w:bookmarkEnd w:id="1"/>
      <w:r>
        <w:rPr>
          <w:lang w:val="ru-RU"/>
        </w:rPr>
        <w:t xml:space="preserve">Сопоставление полученных результатов с мировым уровнем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Полисистемное представление онтологий позволяет полностью использовать все наработанные с 2001 года технологии Семантического Веба, а также обобщить большинство расширений семантическох сетей, например, самой известной - MultiNet (MeshNet). Подход позволяет развить современную методологию проектирования информационных систем процедурами полисистемного расслоения на этапе анализа предметной области, а также провести синтез технологий Семантического Веба с технологиями проектирования информационных систем. </w:t>
      </w:r>
    </w:p>
    <w:p>
      <w:pPr>
        <w:pStyle w:val="Heading2"/>
        <w:rPr>
          <w:lang w:val="ru-RU"/>
        </w:rPr>
      </w:pPr>
      <w:bookmarkStart w:id="2" w:name="SECTION00083000000000000000"/>
      <w:bookmarkEnd w:id="2"/>
      <w:r>
        <w:rPr>
          <w:lang w:val="ru-RU"/>
        </w:rPr>
        <w:t xml:space="preserve">Методы и подходы, использованные в ходе выполнения Проекта (описать, уделив особое внимание степени оригинальности и новизны)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Одной из важных задач, которой уделено внимание в рамках проекта, является онтологическое моделирование предметной области информационных систем и их взаимодействие с WPS. При решении данной задачи уделялось внимание мультидисциплинарной природе исследуемого объекта.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Предметная область информационной системы представляется в виде полисистемы онтологий. Полисистема онтологий - это расслоенная структура, где каждый слой (в идеале) представляет собой категорию; элементы категории отображаются в элементы других слоев (концепты в концепты, стрелки в стрелки), и такое отображение, функтор, есть интерпретация одного слоя другим. Интерпретация позволяет переносить алгоритмы и программы, реализующие свойства одного слоя, в другой, строить процедуры обработки данных по образу и подобию, а также обеспечивать верификацию слоев на структурную корректность и полноту, строя и анализируя указанные интерпретации.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Полисистема онтологий строиться из существующих стандартных онтологий, например, разработанных в проекте Linked Data. Слой строится из той части онтологии, которая представима в виде полноценной категории, затем требуется построить интерпретацию в другой слой, такую, чтобы все концепты и стрелки нового слоя были отображены в другом слое в виде соответствующих структур. Такой подход к использованию онтологий позволяет, концентрироваться на важной части онтологии, релевантной к исследуемому объекту, а также сопоставлять онтологии не просто на уровне эквивалентности аналогичные концепты двух различных онтологий, а указывать через интерпретацию конкретный вариант тождественности составляющих элементов.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Для представления в виде полисистемы онтологий предметной области разрабатываемой информационной системы адаптирована методика полисистемного расслоения (Черкашин А.К., 1997)), которая ранее в таких задачах не была использована. При этом система концептов строится, например, в результате автоматизированного анализа текста входных документов существующими методами. В результате такого анализа выделяются ключевые слова, формируется иерархическая классификация входных документов по схожести друг с другом, задаются ключевые термины, характеризующие основные узлы классификации. Эти термины задают тезаурус, разновидность онтологии, где концепты связаны друг с другом отношением ``is-a''. Затем эти концепты привязываются через интерпретацию к существующему слою полисистемы онтологии, который соответствует тезаурусу. Если такой слой существует, то на следующем шаге тезаурус дополняется отношениями, имеющими интерпретацию в смежном слое полисистемы, т.к. все слои должны быть связаны морфизмами.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На этапе пополнения тезауруса предложен вариант методики ведения диалога с пользователем, цель которого дополнить структуру разрабатываемой концептуальной модели задачи до выполнения свойства полноты относительно структуры смежных слоев. Вопросы диалога синтезируются на основе анализа структуры морфизма и стрелок в смежных слоях. В диалоге ответ, название отношения, выбирается пользователем из возможных вариантов существующих отношений (стрелок) в слоях или, если ничего подходящего в полисистеме нет, задается новое имя.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Для хранения и преобразования полисистемы онтологий разработан специальный сервер. Основу сервера представляет сервер онтологий Cliopatria и реализация языка программирования SWI-Prolog. Созданы модули обеспечения взаимодействия клиентским приложениям, реализуемым на языках программирования Python (python-engines) и JavaScript (dustjs).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Другой задачей, решаемой при помощи полисистемного подхода является анализ изменения структуры семантически размеченных документов и построения модели информационных потоков объектов между документами. Два документа участвуют во взаимодействии, если содержать общую логическую структуру (ссылку на один и тот же объект), при этом документы должны относится к разным классам. Документ связывает части информационных потоков, и связь интерпретируется как преобразование исходной структуры в ряд новых. Конечным результатом анализа является построение слоя, элементы которого интерпретируются устойчивыми паттернами преобразований объектов (распознавание схожих структур и их классификация).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С использованием технологий Семантического Веба разработана спецификация параметров WPS-сервисов, которые позволяют определить требования к параметрам в виде реляционных таблиц. Спецификация определяет название параметра (сущности) и набор атрибутов. Каждый атрибут характеризуется названием, именем в базе данных, типом данных, единицами измерения (для числовых данных), элементом управления и его свойствами. Элемент управления определяет для атрибута пользовательский интерфейс редактирования и отображения данных. Свойства элемента управления позволяют настраивать пользовательский интерфейс в зависимости от характеристик данных, например, единицы измерения для числовых данных или определять тип географических данных. Спецификации представлены в виде каталога. Применение спецификаций позволяет настраивать WPS-сервис на структуру и свойства данных пользователя, в том числе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Создавать таблицы, требуемые для определенного сервиса анализа или обработки данных, на основе спецификаций параметров.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Обобщать различные по структуре пользовательские таблицы, содержащие общую спецификацию или унаследованные от нее другие спецификации.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lang w:val="ru-RU"/>
        </w:rPr>
      </w:pPr>
      <w:r>
        <w:rPr>
          <w:lang w:val="ru-RU"/>
        </w:rPr>
        <w:t xml:space="preserve">Применять WPS-сервисы к любым таблицам содержащими данную спецификацию или спецификацию, унаследованную от данной.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lang w:val="ru-RU"/>
        </w:rPr>
      </w:pPr>
      <w:r>
        <w:rPr>
          <w:lang w:val="ru-RU"/>
        </w:rPr>
        <w:t xml:space="preserve">Проводить анализ и создавать отчеты по совмещенным пользовательским таблицам.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Дальнейшая разработка данной технологии позволит существенно усовершенствовать технологии адаптации и конвертации данных документальных источников (таблиц, отчетов) к структуре входных данных сервисов WPS, разрабатывать алгоритмы интерпретации результатов расчетов в виде документов, предназначенных для чтения пользователем, а также интегрировать WPS в системы документооборота.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 рамках проекта разработаны алгоритмы и программная реализация нескольких методик анализа структуры (пластики) рельефа на основе GRID-данных высот. Программное обеспечение позволяет выделять в структуре рельефа местности зоны конвергенции и дивергенции вещества, а также проводить автоматизированный анализ объемов горных пород, складывающих рельеф местности с учетом разрушения и вымывания. Алгоритмы и программное обеспечение использовано в исследованиях разломной микроструктуры рельефа Западного побережья оз. Байкал в Ольхонском районе Иркутской области. Алгоритмы строятся на основе матричного преобразования поля градиентов высоты рельефа, а также фильтрации координат точек GRID-а на основе логических ограничений с последующей аппроксимацией поверхностей трехмерными сплайнами. </w:t>
      </w:r>
    </w:p>
    <w:p>
      <w:pPr>
        <w:pStyle w:val="Heading2"/>
        <w:rPr>
          <w:lang w:val="ru-RU"/>
        </w:rPr>
      </w:pPr>
      <w:bookmarkStart w:id="3" w:name="SECTION00084000000000000000"/>
      <w:bookmarkEnd w:id="3"/>
      <w:r>
        <w:rPr>
          <w:lang w:val="ru-RU"/>
        </w:rPr>
        <w:t xml:space="preserve">Вклад каждого члена коллектива в выполнение Проекта в 2016 году (указать работу, выполненную каждым членом коллектива по Проекту в 2016 году с новой строки) 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Черкашин Е.А. разработал методику анализа и описания информационных потоков между документами, формирующими предметную область проектируемой информационной системы. </w:t>
      </w:r>
    </w:p>
    <w:p>
      <w:pPr>
        <w:pStyle w:val="Heading2"/>
        <w:rPr>
          <w:lang w:val="ru-RU"/>
        </w:rPr>
      </w:pPr>
      <w:bookmarkStart w:id="4" w:name="SECTION00085000000000000000"/>
      <w:bookmarkEnd w:id="4"/>
      <w:r>
        <w:rPr>
          <w:lang w:val="ru-RU"/>
        </w:rPr>
        <w:t xml:space="preserve">Адреса (полностью) ресурсов в Интернете, подготовленных авторами по данному проекту, например, http://www.somewhere.ru/mypub.html </w:t>
      </w:r>
    </w:p>
    <w:p>
      <w:pPr>
        <w:pStyle w:val="TextBody"/>
        <w:rPr/>
      </w:pPr>
      <w:hyperlink r:id="rId2">
        <w:r>
          <w:rPr>
            <w:rStyle w:val="Teletype"/>
            <w:lang w:val="ru-RU"/>
          </w:rPr>
          <w:t>https://github.com/CellulaProject</w:t>
        </w:r>
      </w:hyperlink>
      <w:r>
        <w:rPr>
          <w:lang w:val="ru-RU"/>
        </w:rPr>
        <w:t xml:space="preserve">; </w:t>
        <w:br/>
      </w:r>
      <w:hyperlink r:id="rId3">
        <w:r>
          <w:rPr>
            <w:rStyle w:val="Teletype"/>
            <w:lang w:val="ru-RU"/>
          </w:rPr>
          <w:t>https://github.com/eugeneai/python-pengines</w:t>
        </w:r>
      </w:hyperlink>
      <w:r>
        <w:rPr>
          <w:lang w:val="ru-RU"/>
        </w:rPr>
        <w:t xml:space="preserve">; </w:t>
        <w:br/>
      </w:r>
      <w:hyperlink r:id="rId4">
        <w:r>
          <w:rPr>
            <w:rStyle w:val="Teletype"/>
            <w:lang w:val="ru-RU"/>
          </w:rPr>
          <w:t>https://github.com/eugeneai/ontology-server</w:t>
        </w:r>
      </w:hyperlink>
      <w:r>
        <w:rPr>
          <w:lang w:val="ru-RU"/>
        </w:rPr>
        <w:t xml:space="preserve">; </w:t>
        <w:br/>
      </w:r>
      <w:hyperlink r:id="rId5">
        <w:r>
          <w:rPr>
            <w:rStyle w:val="Teletype"/>
            <w:lang w:val="ru-RU"/>
          </w:rPr>
          <w:t>https://github.com/eugeneai/dockerfiles/tree/master/ontology-server</w:t>
        </w:r>
      </w:hyperlink>
      <w:r>
        <w:rPr>
          <w:lang w:val="ru-RU"/>
        </w:rPr>
        <w:t xml:space="preserve">; </w:t>
        <w:br/>
      </w:r>
      <w:hyperlink r:id="rId6">
        <w:r>
          <w:rPr>
            <w:rStyle w:val="Teletype"/>
            <w:lang w:val="ru-RU"/>
          </w:rPr>
          <w:t>https://github.com/eugeneai/dustjs</w:t>
        </w:r>
      </w:hyperlink>
      <w:r>
        <w:rPr>
          <w:lang w:val="ru-RU"/>
        </w:rPr>
        <w:t xml:space="preserve">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imSun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llulaProject" TargetMode="External"/><Relationship Id="rId3" Type="http://schemas.openxmlformats.org/officeDocument/2006/relationships/hyperlink" Target="https://github.com/eugeneai/python-pengines" TargetMode="External"/><Relationship Id="rId4" Type="http://schemas.openxmlformats.org/officeDocument/2006/relationships/hyperlink" Target="https://github.com/eugeneai/ontology-server" TargetMode="External"/><Relationship Id="rId5" Type="http://schemas.openxmlformats.org/officeDocument/2006/relationships/hyperlink" Target="https://github.com/eugeneai/dockerfiles/tree/master/ontology-server" TargetMode="External"/><Relationship Id="rId6" Type="http://schemas.openxmlformats.org/officeDocument/2006/relationships/hyperlink" Target="https://github.com/eugeneai/dustj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LibreOffice/5.2.3.3$Linux_X86_64 LibreOffice_project/20m0$Build-3</Application>
  <Pages>4</Pages>
  <Words>965</Words>
  <Characters>7529</Characters>
  <CharactersWithSpaces>8494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2016-11-30T23:21:54Z</dcterms:created>
  <dc:creator/>
  <dc:description/>
  <dc:language>ru-RU</dc:language>
  <cp:lastModifiedBy/>
  <dcterms:modified xsi:type="dcterms:W3CDTF">2016-11-30T23:24:20Z</dcterms:modified>
  <cp:revision>1</cp:revision>
  <dc:subject/>
  <dc:title/>
</cp:coreProperties>
</file>